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Override PartName="/word/theme/themeOverride1.xml" ContentType="application/vnd.openxmlformats-officedocument.themeOverride+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Default Extension="gif" ContentType="image/gif"/>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2B3" w:rsidRPr="009242DE" w:rsidRDefault="009B4339" w:rsidP="002A52B3">
      <w:pPr>
        <w:pStyle w:val="Titel"/>
      </w:pPr>
      <w:r w:rsidRPr="009242DE">
        <w:t xml:space="preserve">Bepaling van het gehalte acetylsalicylzuur in een aspirinetablet d.m.v. een potentiometrische titratie met Logger Pro </w:t>
      </w:r>
    </w:p>
    <w:p w:rsidR="002A52B3" w:rsidRPr="009242DE" w:rsidRDefault="002A52B3"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2A52B3" w:rsidRPr="009242DE" w:rsidTr="003C2DAC">
        <w:tc>
          <w:tcPr>
            <w:tcW w:w="9212" w:type="dxa"/>
            <w:tcMar>
              <w:top w:w="113" w:type="dxa"/>
              <w:bottom w:w="113" w:type="dxa"/>
            </w:tcMar>
            <w:vAlign w:val="center"/>
          </w:tcPr>
          <w:p w:rsidR="002A52B3" w:rsidRPr="009242DE" w:rsidRDefault="002A52B3" w:rsidP="00291B6D">
            <w:pPr>
              <w:rPr>
                <w:rStyle w:val="Zwaar"/>
                <w:rFonts w:ascii="Calibri" w:hAnsi="Calibri"/>
                <w:sz w:val="28"/>
              </w:rPr>
            </w:pPr>
            <w:r w:rsidRPr="009242DE">
              <w:rPr>
                <w:rStyle w:val="Zwaar"/>
                <w:rFonts w:ascii="Calibri" w:hAnsi="Calibri"/>
                <w:sz w:val="28"/>
              </w:rPr>
              <w:t xml:space="preserve">Demonstratieproef </w:t>
            </w:r>
            <w:r w:rsidR="007F4CFE" w:rsidRPr="009242DE">
              <w:rPr>
                <w:rStyle w:val="Zwaar"/>
                <w:rFonts w:ascii="Calibri" w:hAnsi="Calibri"/>
                <w:sz w:val="28"/>
              </w:rPr>
              <w:t xml:space="preserve"> </w:t>
            </w:r>
            <w:r w:rsidRPr="009242DE">
              <w:rPr>
                <w:rStyle w:val="Zwaar"/>
                <w:rFonts w:ascii="Calibri" w:hAnsi="Calibri"/>
                <w:sz w:val="28"/>
              </w:rPr>
              <w:t xml:space="preserve">+ experiment voor geoefende leerling </w:t>
            </w:r>
          </w:p>
          <w:p w:rsidR="002A52B3" w:rsidRPr="009242DE" w:rsidRDefault="001A64D0" w:rsidP="00291B6D">
            <w:pPr>
              <w:rPr>
                <w:rStyle w:val="Zwaar"/>
                <w:rFonts w:ascii="Calibri" w:hAnsi="Calibri"/>
                <w:sz w:val="28"/>
              </w:rPr>
            </w:pPr>
            <w:r w:rsidRPr="009242DE">
              <w:rPr>
                <w:rStyle w:val="Zwaar"/>
                <w:rFonts w:ascii="Calibri" w:hAnsi="Calibri"/>
                <w:sz w:val="28"/>
              </w:rPr>
              <w:t>Derde</w:t>
            </w:r>
            <w:r w:rsidR="001D7F6E" w:rsidRPr="009242DE">
              <w:rPr>
                <w:rStyle w:val="Zwaar"/>
                <w:rFonts w:ascii="Calibri" w:hAnsi="Calibri"/>
                <w:sz w:val="28"/>
              </w:rPr>
              <w:t xml:space="preserve"> </w:t>
            </w:r>
            <w:r w:rsidR="002A52B3" w:rsidRPr="009242DE">
              <w:rPr>
                <w:rStyle w:val="Zwaar"/>
                <w:rFonts w:ascii="Calibri" w:hAnsi="Calibri"/>
                <w:sz w:val="28"/>
              </w:rPr>
              <w:t xml:space="preserve">Graad </w:t>
            </w:r>
          </w:p>
          <w:p w:rsidR="004736D6" w:rsidRPr="009242DE" w:rsidRDefault="002A52B3" w:rsidP="001A64D0">
            <w:pPr>
              <w:rPr>
                <w:rStyle w:val="Zwaar"/>
                <w:rFonts w:ascii="Calibri" w:hAnsi="Calibri"/>
                <w:sz w:val="28"/>
              </w:rPr>
            </w:pPr>
            <w:r w:rsidRPr="009242DE">
              <w:rPr>
                <w:rStyle w:val="Zwaar"/>
                <w:rFonts w:ascii="Calibri" w:hAnsi="Calibri"/>
                <w:sz w:val="28"/>
              </w:rPr>
              <w:t>Kan aansluiten bij leerstof over</w:t>
            </w:r>
            <w:r w:rsidR="001D7F6E" w:rsidRPr="009242DE">
              <w:rPr>
                <w:rStyle w:val="Zwaar"/>
                <w:rFonts w:ascii="Calibri" w:hAnsi="Calibri"/>
                <w:sz w:val="28"/>
              </w:rPr>
              <w:t xml:space="preserve"> </w:t>
            </w:r>
          </w:p>
          <w:p w:rsidR="004736D6" w:rsidRPr="009242DE" w:rsidRDefault="009B4339" w:rsidP="004736D6">
            <w:pPr>
              <w:numPr>
                <w:ilvl w:val="0"/>
                <w:numId w:val="16"/>
              </w:numPr>
              <w:ind w:left="426"/>
              <w:rPr>
                <w:rStyle w:val="Zwaar"/>
                <w:rFonts w:ascii="Calibri" w:hAnsi="Calibri"/>
                <w:sz w:val="28"/>
              </w:rPr>
            </w:pPr>
            <w:r w:rsidRPr="009242DE">
              <w:rPr>
                <w:rStyle w:val="Zwaar"/>
                <w:rFonts w:ascii="Calibri" w:hAnsi="Calibri"/>
                <w:sz w:val="28"/>
              </w:rPr>
              <w:t>Zuur-base titratie</w:t>
            </w:r>
          </w:p>
        </w:tc>
      </w:tr>
    </w:tbl>
    <w:p w:rsidR="009B4339" w:rsidRPr="009242DE" w:rsidRDefault="009B4339" w:rsidP="009B4339">
      <w:pPr>
        <w:pStyle w:val="Default"/>
      </w:pPr>
    </w:p>
    <w:p w:rsidR="009B4339" w:rsidRPr="009242DE" w:rsidRDefault="009B4339" w:rsidP="009B4339">
      <w:pPr>
        <w:pStyle w:val="Kop1"/>
      </w:pPr>
      <w:r w:rsidRPr="009242DE">
        <w:t>Inleiding</w:t>
      </w:r>
    </w:p>
    <w:p w:rsidR="009B4339" w:rsidRPr="009242DE" w:rsidRDefault="009B4339" w:rsidP="009B4339">
      <w:pPr>
        <w:rPr>
          <w:rFonts w:asciiTheme="minorHAnsi" w:hAnsiTheme="minorHAnsi" w:cstheme="minorHAnsi"/>
        </w:rPr>
      </w:pPr>
      <w:r w:rsidRPr="009242DE">
        <w:rPr>
          <w:rFonts w:asciiTheme="minorHAnsi" w:hAnsiTheme="minorHAnsi" w:cstheme="minorHAnsi"/>
        </w:rPr>
        <w:t xml:space="preserve">Een potentiometrische titratie houdt in dat men een potentiaalverschil meet </w:t>
      </w:r>
      <w:r w:rsidR="00347B1C" w:rsidRPr="009242DE">
        <w:rPr>
          <w:rFonts w:asciiTheme="minorHAnsi" w:hAnsiTheme="minorHAnsi" w:cstheme="minorHAnsi"/>
        </w:rPr>
        <w:t>in functie van</w:t>
      </w:r>
      <w:r w:rsidRPr="009242DE">
        <w:rPr>
          <w:rFonts w:asciiTheme="minorHAnsi" w:hAnsiTheme="minorHAnsi" w:cstheme="minorHAnsi"/>
        </w:rPr>
        <w:t xml:space="preserve"> het toegevoegd volume reagens.  </w:t>
      </w:r>
      <w:r w:rsidR="00347B1C" w:rsidRPr="009242DE">
        <w:rPr>
          <w:rFonts w:asciiTheme="minorHAnsi" w:hAnsiTheme="minorHAnsi" w:cstheme="minorHAnsi"/>
        </w:rPr>
        <w:br/>
      </w:r>
      <w:r w:rsidRPr="009242DE">
        <w:rPr>
          <w:rFonts w:asciiTheme="minorHAnsi" w:hAnsiTheme="minorHAnsi" w:cstheme="minorHAnsi"/>
        </w:rPr>
        <w:t xml:space="preserve">In deze opstelling maken we gebruik van een </w:t>
      </w:r>
      <w:r w:rsidR="00B00E2B" w:rsidRPr="00B00E2B">
        <w:rPr>
          <w:rFonts w:asciiTheme="minorHAnsi" w:hAnsiTheme="minorHAnsi" w:cstheme="minorHAnsi"/>
        </w:rPr>
        <w:t>pH</w:t>
      </w:r>
      <w:r w:rsidRPr="009242DE">
        <w:rPr>
          <w:rFonts w:asciiTheme="minorHAnsi" w:hAnsiTheme="minorHAnsi" w:cstheme="minorHAnsi"/>
        </w:rPr>
        <w:t xml:space="preserve"> elektrode die ons toelaat de </w:t>
      </w:r>
      <w:r w:rsidR="00B00E2B" w:rsidRPr="00B00E2B">
        <w:rPr>
          <w:rFonts w:asciiTheme="minorHAnsi" w:hAnsiTheme="minorHAnsi" w:cstheme="minorHAnsi"/>
        </w:rPr>
        <w:t>pH</w:t>
      </w:r>
      <w:r w:rsidRPr="009242DE">
        <w:rPr>
          <w:rFonts w:asciiTheme="minorHAnsi" w:hAnsiTheme="minorHAnsi" w:cstheme="minorHAnsi"/>
        </w:rPr>
        <w:t xml:space="preserve"> continu te meten </w:t>
      </w:r>
      <w:r w:rsidR="00347B1C" w:rsidRPr="009242DE">
        <w:rPr>
          <w:rFonts w:asciiTheme="minorHAnsi" w:hAnsiTheme="minorHAnsi" w:cstheme="minorHAnsi"/>
        </w:rPr>
        <w:t>in functie van</w:t>
      </w:r>
      <w:r w:rsidRPr="009242DE">
        <w:rPr>
          <w:rFonts w:asciiTheme="minorHAnsi" w:hAnsiTheme="minorHAnsi" w:cstheme="minorHAnsi"/>
        </w:rPr>
        <w:t xml:space="preserve"> het toegevoegde volume titrant, hier een NaOH oplossing. We hebben hier te maken met een zuur-basetitratie.</w:t>
      </w:r>
    </w:p>
    <w:p w:rsidR="009B4339" w:rsidRPr="009242DE" w:rsidRDefault="009B4339" w:rsidP="009B4339">
      <w:pPr>
        <w:rPr>
          <w:rFonts w:asciiTheme="minorHAnsi" w:hAnsiTheme="minorHAnsi" w:cstheme="minorHAnsi"/>
        </w:rPr>
      </w:pPr>
      <w:r w:rsidRPr="009242DE">
        <w:rPr>
          <w:rFonts w:asciiTheme="minorHAnsi" w:hAnsiTheme="minorHAnsi" w:cstheme="minorHAnsi"/>
        </w:rPr>
        <w:t xml:space="preserve">De </w:t>
      </w:r>
      <w:r w:rsidR="00B00E2B" w:rsidRPr="00B00E2B">
        <w:rPr>
          <w:rFonts w:asciiTheme="minorHAnsi" w:hAnsiTheme="minorHAnsi" w:cstheme="minorHAnsi"/>
        </w:rPr>
        <w:t>pH</w:t>
      </w:r>
      <w:r w:rsidRPr="009242DE">
        <w:rPr>
          <w:rFonts w:asciiTheme="minorHAnsi" w:hAnsiTheme="minorHAnsi" w:cstheme="minorHAnsi"/>
        </w:rPr>
        <w:t xml:space="preserve"> elektrode is een glaselektrode met een ingebouwde referentie-elektrode.</w:t>
      </w:r>
      <w:r w:rsidRPr="009242DE">
        <w:rPr>
          <w:rFonts w:asciiTheme="minorHAnsi" w:hAnsiTheme="minorHAnsi" w:cstheme="minorHAnsi"/>
        </w:rPr>
        <w:br/>
        <w:t>De potentiaal van een glaselektrode E wordt gegeven door: E</w:t>
      </w:r>
      <w:r w:rsidRPr="009242DE">
        <w:rPr>
          <w:rFonts w:asciiTheme="minorHAnsi" w:hAnsiTheme="minorHAnsi" w:cstheme="minorHAnsi"/>
          <w:vertAlign w:val="subscript"/>
        </w:rPr>
        <w:t>glaselektrode</w:t>
      </w:r>
      <w:r w:rsidRPr="009242DE">
        <w:rPr>
          <w:rFonts w:asciiTheme="minorHAnsi" w:hAnsiTheme="minorHAnsi" w:cstheme="minorHAnsi"/>
        </w:rPr>
        <w:t xml:space="preserve"> = K + 0,059 </w:t>
      </w:r>
      <w:r w:rsidR="00B00E2B" w:rsidRPr="00B00E2B">
        <w:rPr>
          <w:rFonts w:asciiTheme="minorHAnsi" w:hAnsiTheme="minorHAnsi" w:cstheme="minorHAnsi"/>
        </w:rPr>
        <w:t>pH</w:t>
      </w:r>
      <w:r w:rsidRPr="009242DE">
        <w:rPr>
          <w:rFonts w:asciiTheme="minorHAnsi" w:hAnsiTheme="minorHAnsi" w:cstheme="minorHAnsi"/>
        </w:rPr>
        <w:t>.</w:t>
      </w:r>
    </w:p>
    <w:p w:rsidR="009B4339" w:rsidRPr="009242DE" w:rsidRDefault="009B4339" w:rsidP="009B4339">
      <w:pPr>
        <w:rPr>
          <w:rFonts w:asciiTheme="minorHAnsi" w:hAnsiTheme="minorHAnsi" w:cstheme="minorHAnsi"/>
        </w:rPr>
      </w:pPr>
      <w:r w:rsidRPr="009242DE">
        <w:rPr>
          <w:rFonts w:asciiTheme="minorHAnsi" w:hAnsiTheme="minorHAnsi" w:cstheme="minorHAnsi"/>
        </w:rPr>
        <w:t xml:space="preserve">Uit de </w:t>
      </w:r>
      <w:r w:rsidR="00B00E2B" w:rsidRPr="00B00E2B">
        <w:rPr>
          <w:rFonts w:asciiTheme="minorHAnsi" w:hAnsiTheme="minorHAnsi" w:cstheme="minorHAnsi"/>
        </w:rPr>
        <w:t>pH</w:t>
      </w:r>
      <w:r w:rsidRPr="009242DE">
        <w:rPr>
          <w:rFonts w:asciiTheme="minorHAnsi" w:hAnsiTheme="minorHAnsi" w:cstheme="minorHAnsi"/>
        </w:rPr>
        <w:t xml:space="preserve"> sprong, de eerste afgeleide en eventueel de tweede afgeleide kan het verbruik NaOH bij het equivalentiepunt bepaald worden en kan het gehalte aan acetylsalicylzuur</w:t>
      </w:r>
      <w:r w:rsidRPr="009242DE">
        <w:rPr>
          <w:rStyle w:val="Voetnootmarkering"/>
          <w:rFonts w:asciiTheme="minorHAnsi" w:hAnsiTheme="minorHAnsi" w:cstheme="minorHAnsi"/>
        </w:rPr>
        <w:footnoteReference w:id="1"/>
      </w:r>
      <w:r w:rsidRPr="009242DE">
        <w:rPr>
          <w:rFonts w:asciiTheme="minorHAnsi" w:hAnsiTheme="minorHAnsi" w:cstheme="minorHAnsi"/>
        </w:rPr>
        <w:t xml:space="preserve"> in een tablet aspirine bepaald worden.</w:t>
      </w:r>
    </w:p>
    <w:p w:rsidR="009B4339" w:rsidRPr="009242DE" w:rsidRDefault="009B4339" w:rsidP="009B4339">
      <w:pPr>
        <w:pStyle w:val="Kop1"/>
      </w:pPr>
      <w:r w:rsidRPr="009242DE">
        <w:t>Benodigdheden</w:t>
      </w:r>
    </w:p>
    <w:tbl>
      <w:tblPr>
        <w:tblStyle w:val="Tabel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6"/>
        <w:gridCol w:w="4716"/>
      </w:tblGrid>
      <w:tr w:rsidR="009B4339" w:rsidRPr="009242DE" w:rsidTr="0016126C">
        <w:tc>
          <w:tcPr>
            <w:tcW w:w="4606" w:type="dxa"/>
          </w:tcPr>
          <w:p w:rsidR="009B4339" w:rsidRPr="009242DE" w:rsidRDefault="009B4339" w:rsidP="00347B1C">
            <w:pPr>
              <w:pStyle w:val="Lijstopsomteken"/>
              <w:rPr>
                <w:lang w:val="nl-BE"/>
              </w:rPr>
            </w:pPr>
            <w:r w:rsidRPr="009242DE">
              <w:rPr>
                <w:lang w:val="nl-BE"/>
              </w:rPr>
              <w:t xml:space="preserve">aspirinetablet </w:t>
            </w:r>
          </w:p>
          <w:p w:rsidR="009B4339" w:rsidRPr="009242DE" w:rsidRDefault="009B4339" w:rsidP="00347B1C">
            <w:pPr>
              <w:pStyle w:val="Lijstopsomteken"/>
              <w:rPr>
                <w:lang w:val="nl-BE"/>
              </w:rPr>
            </w:pPr>
            <w:r w:rsidRPr="009242DE">
              <w:rPr>
                <w:lang w:val="nl-BE"/>
              </w:rPr>
              <w:t>NaOH</w:t>
            </w:r>
          </w:p>
          <w:p w:rsidR="009B4339" w:rsidRPr="009242DE" w:rsidRDefault="009B4339" w:rsidP="00347B1C">
            <w:pPr>
              <w:pStyle w:val="Lijstopsomteken"/>
              <w:rPr>
                <w:lang w:val="nl-BE"/>
              </w:rPr>
            </w:pPr>
            <w:r w:rsidRPr="009242DE">
              <w:rPr>
                <w:lang w:val="nl-BE"/>
              </w:rPr>
              <w:t xml:space="preserve">bufferoplossingen </w:t>
            </w:r>
            <w:r w:rsidR="00B00E2B" w:rsidRPr="00B00E2B">
              <w:rPr>
                <w:lang w:val="nl-BE"/>
              </w:rPr>
              <w:t>pH</w:t>
            </w:r>
            <w:r w:rsidRPr="009242DE">
              <w:rPr>
                <w:lang w:val="nl-BE"/>
              </w:rPr>
              <w:t xml:space="preserve"> 4 en 10</w:t>
            </w:r>
          </w:p>
          <w:p w:rsidR="009B4339" w:rsidRPr="009242DE" w:rsidRDefault="009B4339" w:rsidP="00347B1C">
            <w:pPr>
              <w:pStyle w:val="Lijstopsomteken"/>
              <w:rPr>
                <w:lang w:val="nl-BE"/>
              </w:rPr>
            </w:pPr>
            <w:r w:rsidRPr="009242DE">
              <w:rPr>
                <w:lang w:val="nl-BE"/>
              </w:rPr>
              <w:t>gedenatureerde ethanol</w:t>
            </w:r>
          </w:p>
          <w:p w:rsidR="009B4339" w:rsidRPr="009242DE" w:rsidRDefault="009B4339" w:rsidP="00E37916">
            <w:pPr>
              <w:pStyle w:val="Plattetekst"/>
            </w:pPr>
          </w:p>
        </w:tc>
        <w:tc>
          <w:tcPr>
            <w:tcW w:w="4716" w:type="dxa"/>
          </w:tcPr>
          <w:p w:rsidR="009B4339" w:rsidRPr="009242DE" w:rsidRDefault="009B4339" w:rsidP="00347B1C">
            <w:pPr>
              <w:pStyle w:val="Lijstopsomteken"/>
              <w:rPr>
                <w:lang w:val="nl-BE"/>
              </w:rPr>
            </w:pPr>
            <w:r w:rsidRPr="009242DE">
              <w:rPr>
                <w:lang w:val="nl-BE"/>
              </w:rPr>
              <w:t>courant glaswerk</w:t>
            </w:r>
          </w:p>
          <w:p w:rsidR="009B4339" w:rsidRPr="009242DE" w:rsidRDefault="009B4339" w:rsidP="00347B1C">
            <w:pPr>
              <w:pStyle w:val="Lijstopsomteken"/>
              <w:rPr>
                <w:lang w:val="nl-BE"/>
              </w:rPr>
            </w:pPr>
            <w:r w:rsidRPr="009242DE">
              <w:rPr>
                <w:lang w:val="nl-BE"/>
              </w:rPr>
              <w:t xml:space="preserve">maatkolf 1000 ml </w:t>
            </w:r>
          </w:p>
          <w:p w:rsidR="009B4339" w:rsidRPr="009242DE" w:rsidRDefault="009B4339" w:rsidP="00347B1C">
            <w:pPr>
              <w:pStyle w:val="Lijstopsomteken"/>
              <w:rPr>
                <w:lang w:val="nl-BE"/>
              </w:rPr>
            </w:pPr>
            <w:r w:rsidRPr="009242DE">
              <w:rPr>
                <w:lang w:val="nl-BE"/>
              </w:rPr>
              <w:t>magnetische roerder + roervlo</w:t>
            </w:r>
          </w:p>
          <w:p w:rsidR="009B4339" w:rsidRPr="009242DE" w:rsidRDefault="009B4339" w:rsidP="00347B1C">
            <w:pPr>
              <w:pStyle w:val="Lijstopsomteken"/>
              <w:rPr>
                <w:lang w:val="nl-BE"/>
              </w:rPr>
            </w:pPr>
            <w:r w:rsidRPr="009242DE">
              <w:rPr>
                <w:lang w:val="nl-BE"/>
              </w:rPr>
              <w:t>buret 50,0 ml</w:t>
            </w:r>
          </w:p>
          <w:p w:rsidR="009B4339" w:rsidRPr="009242DE" w:rsidRDefault="00B00E2B" w:rsidP="00347B1C">
            <w:pPr>
              <w:pStyle w:val="Lijstopsomteken"/>
              <w:rPr>
                <w:lang w:val="nl-BE"/>
              </w:rPr>
            </w:pPr>
            <w:r w:rsidRPr="00B00E2B">
              <w:rPr>
                <w:lang w:val="nl-BE"/>
              </w:rPr>
              <w:t>pH</w:t>
            </w:r>
            <w:r w:rsidR="009B4339" w:rsidRPr="009242DE">
              <w:rPr>
                <w:lang w:val="nl-BE"/>
              </w:rPr>
              <w:t xml:space="preserve"> elektrode + drop counter </w:t>
            </w:r>
          </w:p>
          <w:p w:rsidR="009B4339" w:rsidRPr="009242DE" w:rsidRDefault="009B4339" w:rsidP="00347B1C">
            <w:pPr>
              <w:pStyle w:val="Lijstopsomteken"/>
              <w:rPr>
                <w:lang w:val="nl-BE"/>
              </w:rPr>
            </w:pPr>
            <w:r w:rsidRPr="009242DE">
              <w:rPr>
                <w:lang w:val="nl-BE"/>
              </w:rPr>
              <w:t>Vernier software</w:t>
            </w:r>
            <w:r w:rsidR="00556988" w:rsidRPr="009242DE">
              <w:rPr>
                <w:lang w:val="nl-BE"/>
              </w:rPr>
              <w:t>:</w:t>
            </w:r>
            <w:r w:rsidRPr="009242DE">
              <w:rPr>
                <w:lang w:val="nl-BE"/>
              </w:rPr>
              <w:t xml:space="preserve"> Logger pro</w:t>
            </w:r>
          </w:p>
        </w:tc>
      </w:tr>
    </w:tbl>
    <w:p w:rsidR="009B4339" w:rsidRPr="009242DE" w:rsidRDefault="009B4339" w:rsidP="009B4339">
      <w:pPr>
        <w:rPr>
          <w:rFonts w:ascii="Arial" w:hAnsi="Arial" w:cs="Arial"/>
          <w:b/>
          <w:bCs/>
          <w:kern w:val="32"/>
        </w:rPr>
      </w:pPr>
      <w:r w:rsidRPr="009242DE">
        <w:br w:type="page"/>
      </w:r>
    </w:p>
    <w:p w:rsidR="009B4339" w:rsidRPr="009242DE" w:rsidRDefault="009B4339" w:rsidP="009B4339">
      <w:pPr>
        <w:pStyle w:val="Kop1"/>
        <w:jc w:val="both"/>
      </w:pPr>
      <w:r w:rsidRPr="009242DE">
        <w:lastRenderedPageBreak/>
        <w:t>Uitvoering</w:t>
      </w:r>
    </w:p>
    <w:p w:rsidR="009B4339" w:rsidRPr="009242DE" w:rsidRDefault="009B4339" w:rsidP="00444FC2">
      <w:pPr>
        <w:pStyle w:val="Plattetekst"/>
      </w:pPr>
      <w:r w:rsidRPr="009242DE">
        <w:t>Maak de opstelling zoals hier</w:t>
      </w:r>
      <w:r w:rsidR="00F83570" w:rsidRPr="009242DE">
        <w:t>na</w:t>
      </w:r>
      <w:r w:rsidRPr="009242DE">
        <w:t xml:space="preserve"> beschreven:</w:t>
      </w:r>
    </w:p>
    <w:p w:rsidR="00347B1C" w:rsidRPr="009242DE" w:rsidRDefault="00347B1C" w:rsidP="009B4339">
      <w:pPr>
        <w:pStyle w:val="Lijstalinea"/>
        <w:rPr>
          <w:sz w:val="24"/>
          <w:szCs w:val="24"/>
        </w:rPr>
      </w:pPr>
    </w:p>
    <w:p w:rsidR="009B4339" w:rsidRPr="009242DE" w:rsidRDefault="00E3254D" w:rsidP="009B4339">
      <w:r>
        <w:pict>
          <v:group id="_x0000_s1116" style="width:330.55pt;height:246pt;mso-position-horizontal-relative:char;mso-position-vertical-relative:line" coordorigin="3991,9041" coordsize="3931,3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7" type="#_x0000_t75" style="position:absolute;left:4504;top:9041;width:2489;height:3315">
              <v:imagedata r:id="rId8" o:title=""/>
            </v:shape>
            <v:shapetype id="_x0000_t202" coordsize="21600,21600" o:spt="202" path="m,l,21600r21600,l21600,xe">
              <v:stroke joinstyle="miter"/>
              <v:path gradientshapeok="t" o:connecttype="rect"/>
            </v:shapetype>
            <v:shape id="_x0000_s1118" type="#_x0000_t202" style="position:absolute;left:4217;top:12187;width:816;height:309">
              <v:textbox style="mso-next-textbox:#_x0000_s1118">
                <w:txbxContent>
                  <w:p w:rsidR="00347B1C" w:rsidRDefault="00347B1C" w:rsidP="00966D5D">
                    <w:pPr>
                      <w:jc w:val="center"/>
                      <w:rPr>
                        <w:sz w:val="18"/>
                      </w:rPr>
                    </w:pPr>
                    <w:r>
                      <w:rPr>
                        <w:sz w:val="18"/>
                      </w:rPr>
                      <w:t>Voeding</w:t>
                    </w:r>
                  </w:p>
                </w:txbxContent>
              </v:textbox>
            </v:shape>
            <v:shape id="_x0000_s1119" type="#_x0000_t202" style="position:absolute;left:6658;top:10461;width:815;height:307">
              <v:textbox style="mso-next-textbox:#_x0000_s1119">
                <w:txbxContent>
                  <w:p w:rsidR="00347B1C" w:rsidRDefault="00347B1C" w:rsidP="00966D5D">
                    <w:pPr>
                      <w:jc w:val="center"/>
                      <w:rPr>
                        <w:sz w:val="18"/>
                      </w:rPr>
                    </w:pPr>
                    <w:r>
                      <w:rPr>
                        <w:sz w:val="18"/>
                      </w:rPr>
                      <w:t>PC (USB)</w:t>
                    </w:r>
                  </w:p>
                </w:txbxContent>
              </v:textbox>
            </v:shape>
            <v:shape id="_x0000_s1120" type="#_x0000_t202" style="position:absolute;left:6853;top:9535;width:1069;height:468">
              <v:textbox style="mso-next-textbox:#_x0000_s1120">
                <w:txbxContent>
                  <w:p w:rsidR="00347B1C" w:rsidRDefault="00347B1C" w:rsidP="00966D5D">
                    <w:pPr>
                      <w:jc w:val="center"/>
                      <w:rPr>
                        <w:sz w:val="18"/>
                      </w:rPr>
                    </w:pPr>
                    <w:r>
                      <w:rPr>
                        <w:sz w:val="18"/>
                      </w:rPr>
                      <w:t>Drop Counter (DIG/SONIC1))</w:t>
                    </w:r>
                  </w:p>
                </w:txbxContent>
              </v:textbox>
            </v:shape>
            <v:shape id="_x0000_s1121" type="#_x0000_t202" style="position:absolute;left:3991;top:9463;width:694;height:467">
              <v:textbox style="mso-next-textbox:#_x0000_s1121">
                <w:txbxContent>
                  <w:p w:rsidR="00347B1C" w:rsidRDefault="009242DE" w:rsidP="00966D5D">
                    <w:pPr>
                      <w:jc w:val="center"/>
                      <w:rPr>
                        <w:sz w:val="18"/>
                      </w:rPr>
                    </w:pPr>
                    <w:r w:rsidRPr="009242DE">
                      <w:rPr>
                        <w:sz w:val="18"/>
                      </w:rPr>
                      <w:t>pH</w:t>
                    </w:r>
                    <w:r w:rsidR="00347B1C">
                      <w:rPr>
                        <w:sz w:val="18"/>
                      </w:rPr>
                      <w:t xml:space="preserve"> (CH1)</w:t>
                    </w:r>
                  </w:p>
                </w:txbxContent>
              </v:textbox>
            </v:shape>
            <w10:wrap type="none"/>
            <w10:anchorlock/>
          </v:group>
        </w:pict>
      </w:r>
    </w:p>
    <w:p w:rsidR="009B4339" w:rsidRPr="009242DE" w:rsidRDefault="009B4339" w:rsidP="009B4339"/>
    <w:p w:rsidR="00F83570" w:rsidRPr="009242DE" w:rsidRDefault="00F83570" w:rsidP="009B4339"/>
    <w:p w:rsidR="00F83570" w:rsidRPr="009242DE" w:rsidRDefault="00F83570" w:rsidP="009B4339"/>
    <w:p w:rsidR="00F83570" w:rsidRPr="009242DE" w:rsidRDefault="00F83570" w:rsidP="009B4339"/>
    <w:p w:rsidR="00347B1C" w:rsidRPr="009242DE" w:rsidRDefault="00347B1C" w:rsidP="009B4339"/>
    <w:p w:rsidR="009B4339" w:rsidRPr="009242DE" w:rsidRDefault="00E3254D" w:rsidP="009B4339">
      <w:r>
        <w:pict>
          <v:group id="_x0000_s1122" style="width:422.15pt;height:314.9pt;mso-position-horizontal-relative:char;mso-position-vertical-relative:line" coordorigin="2719,9006" coordsize="6735,5023">
            <v:shape id="_x0000_s1123" type="#_x0000_t75" style="position:absolute;left:4192;top:9006;width:3538;height:5023">
              <v:imagedata r:id="rId9" o:title=""/>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1124" type="#_x0000_t48" style="position:absolute;left:2719;top:10666;width:1149;height:538" adj="35460,19168,29385,5760,23400,5760,35460,19168">
              <v:textbox>
                <w:txbxContent>
                  <w:p w:rsidR="00F83570" w:rsidRDefault="00F83570" w:rsidP="00966D5D">
                    <w:pPr>
                      <w:rPr>
                        <w:sz w:val="18"/>
                      </w:rPr>
                    </w:pPr>
                    <w:r>
                      <w:rPr>
                        <w:sz w:val="18"/>
                      </w:rPr>
                      <w:t>PC met Logger Pro Software</w:t>
                    </w:r>
                  </w:p>
                </w:txbxContent>
              </v:textbox>
              <o:callout v:ext="edit" minusx="t" minusy="t"/>
            </v:shape>
            <v:shape id="_x0000_s1125" type="#_x0000_t48" style="position:absolute;left:2962;top:12538;width:937;height:325" adj="44819,41608,34221,9553,23808,9553,38637,17567">
              <v:textbox>
                <w:txbxContent>
                  <w:p w:rsidR="00F83570" w:rsidRDefault="00F83570" w:rsidP="00966D5D">
                    <w:pPr>
                      <w:rPr>
                        <w:sz w:val="18"/>
                      </w:rPr>
                    </w:pPr>
                    <w:r>
                      <w:rPr>
                        <w:sz w:val="18"/>
                      </w:rPr>
                      <w:t>LabPro</w:t>
                    </w:r>
                  </w:p>
                </w:txbxContent>
              </v:textbox>
              <o:callout v:ext="edit" minusx="t" minusy="t"/>
            </v:shape>
            <v:shape id="_x0000_s1126" type="#_x0000_t48" style="position:absolute;left:8179;top:9548;width:602;height:272" adj="-40307,29391,-21686,11402,-3438,11402,19623,37943">
              <v:textbox>
                <w:txbxContent>
                  <w:p w:rsidR="00F83570" w:rsidRDefault="00F83570" w:rsidP="00966D5D">
                    <w:pPr>
                      <w:rPr>
                        <w:sz w:val="18"/>
                      </w:rPr>
                    </w:pPr>
                    <w:r>
                      <w:rPr>
                        <w:sz w:val="18"/>
                      </w:rPr>
                      <w:t>Buret</w:t>
                    </w:r>
                  </w:p>
                </w:txbxContent>
              </v:textbox>
              <o:callout v:ext="edit" minusy="t"/>
            </v:shape>
            <v:shape id="_x0000_s1127" type="#_x0000_t48" style="position:absolute;left:8198;top:10728;width:1254;height:496" adj="-9426,11981,-5496,6251,-1649,6251,13534,20628">
              <v:textbox>
                <w:txbxContent>
                  <w:p w:rsidR="00F83570" w:rsidRDefault="00F83570" w:rsidP="00966D5D">
                    <w:pPr>
                      <w:rPr>
                        <w:sz w:val="18"/>
                      </w:rPr>
                    </w:pPr>
                    <w:r>
                      <w:rPr>
                        <w:sz w:val="18"/>
                      </w:rPr>
                      <w:t>Druppelteller</w:t>
                    </w:r>
                  </w:p>
                  <w:p w:rsidR="00F83570" w:rsidRDefault="00F83570" w:rsidP="00966D5D">
                    <w:pPr>
                      <w:rPr>
                        <w:sz w:val="18"/>
                      </w:rPr>
                    </w:pPr>
                    <w:r>
                      <w:rPr>
                        <w:sz w:val="18"/>
                      </w:rPr>
                      <w:t>(Drop Counter)</w:t>
                    </w:r>
                  </w:p>
                </w:txbxContent>
              </v:textbox>
              <o:callout v:ext="edit" minusy="t"/>
            </v:shape>
            <v:shape id="_x0000_s1128" type="#_x0000_t48" style="position:absolute;left:7759;top:13269;width:1520;height:351" adj="-8923,-17575,-5091,8836,-1361,8836,9082,-1227">
              <v:textbox>
                <w:txbxContent>
                  <w:p w:rsidR="00F83570" w:rsidRDefault="00F83570" w:rsidP="00966D5D">
                    <w:pPr>
                      <w:rPr>
                        <w:sz w:val="18"/>
                      </w:rPr>
                    </w:pPr>
                    <w:r>
                      <w:rPr>
                        <w:sz w:val="18"/>
                      </w:rPr>
                      <w:t>Mechanische roerder</w:t>
                    </w:r>
                  </w:p>
                </w:txbxContent>
              </v:textbox>
            </v:shape>
            <v:shape id="_x0000_s1129" type="#_x0000_t48" style="position:absolute;left:4391;top:9863;width:1040;height:310" adj="48318,72371,35812,10021,23588,10021,82938,79775">
              <v:textbox>
                <w:txbxContent>
                  <w:p w:rsidR="00F83570" w:rsidRDefault="009242DE" w:rsidP="00966D5D">
                    <w:pPr>
                      <w:rPr>
                        <w:sz w:val="18"/>
                      </w:rPr>
                    </w:pPr>
                    <w:r w:rsidRPr="009242DE">
                      <w:rPr>
                        <w:sz w:val="18"/>
                      </w:rPr>
                      <w:t>pH</w:t>
                    </w:r>
                    <w:r w:rsidR="00F83570">
                      <w:rPr>
                        <w:sz w:val="18"/>
                      </w:rPr>
                      <w:t>-elektrode</w:t>
                    </w:r>
                  </w:p>
                </w:txbxContent>
              </v:textbox>
              <o:callout v:ext="edit" minusx="t" minusy="t"/>
            </v:shape>
            <v:shape id="_x0000_s1130" type="#_x0000_t48" style="position:absolute;left:7934;top:11801;width:1280;height:922" adj="-14858,8633,-8169,3363,-1615,3363,13243,11080">
              <v:textbox>
                <w:txbxContent>
                  <w:p w:rsidR="00F83570" w:rsidRDefault="00F83570" w:rsidP="00966D5D">
                    <w:pPr>
                      <w:rPr>
                        <w:sz w:val="18"/>
                      </w:rPr>
                    </w:pPr>
                    <w:r>
                      <w:rPr>
                        <w:sz w:val="18"/>
                      </w:rPr>
                      <w:t>Vloeistof met onbekende concentratie (met roervlo)</w:t>
                    </w:r>
                  </w:p>
                </w:txbxContent>
              </v:textbox>
              <o:callout v:ext="edit" minusy="t"/>
            </v:shape>
            <v:shape id="_x0000_s1131" type="#_x0000_t48" style="position:absolute;left:8307;top:10039;width:1147;height:493" adj="-22636,32470,-12092,6291,-1803,6291,6729,24186">
              <v:textbox>
                <w:txbxContent>
                  <w:p w:rsidR="00F83570" w:rsidRDefault="00F83570" w:rsidP="00966D5D">
                    <w:pPr>
                      <w:rPr>
                        <w:sz w:val="18"/>
                      </w:rPr>
                    </w:pPr>
                    <w:r>
                      <w:rPr>
                        <w:sz w:val="18"/>
                      </w:rPr>
                      <w:t>Punt van buret BOVEN sensor</w:t>
                    </w:r>
                  </w:p>
                </w:txbxContent>
              </v:textbox>
              <o:callout v:ext="edit" minusy="t"/>
            </v:shape>
            <w10:wrap type="none"/>
            <w10:anchorlock/>
          </v:group>
        </w:pict>
      </w:r>
    </w:p>
    <w:p w:rsidR="009B4339" w:rsidRPr="009242DE" w:rsidRDefault="009B4339" w:rsidP="00F83570">
      <w:pPr>
        <w:pStyle w:val="Lijstopsomteken"/>
        <w:rPr>
          <w:b/>
          <w:i/>
          <w:lang w:val="nl-BE"/>
        </w:rPr>
      </w:pPr>
      <w:r w:rsidRPr="009242DE">
        <w:rPr>
          <w:lang w:val="nl-BE"/>
        </w:rPr>
        <w:lastRenderedPageBreak/>
        <w:t>Start het programma L</w:t>
      </w:r>
      <w:r w:rsidR="00545BE9" w:rsidRPr="009242DE">
        <w:rPr>
          <w:lang w:val="nl-BE"/>
        </w:rPr>
        <w:t>ogger</w:t>
      </w:r>
      <w:r w:rsidRPr="009242DE">
        <w:rPr>
          <w:lang w:val="nl-BE"/>
        </w:rPr>
        <w:t>Pro</w:t>
      </w:r>
      <w:r w:rsidR="00F34670" w:rsidRPr="009242DE">
        <w:rPr>
          <w:lang w:val="nl-BE"/>
        </w:rPr>
        <w:t>:</w:t>
      </w:r>
      <w:r w:rsidRPr="009242DE">
        <w:rPr>
          <w:lang w:val="nl-BE"/>
        </w:rPr>
        <w:t xml:space="preserve"> </w:t>
      </w:r>
      <w:r w:rsidRPr="009242DE">
        <w:rPr>
          <w:b/>
          <w:i/>
          <w:lang w:val="nl-BE"/>
        </w:rPr>
        <w:t>Start&gt;Programma’s&gt;Vernier Software&gt; Logger Pro 3.4.6.</w:t>
      </w:r>
    </w:p>
    <w:p w:rsidR="00F34670" w:rsidRPr="009242DE" w:rsidRDefault="009B4339" w:rsidP="00F83570">
      <w:pPr>
        <w:pStyle w:val="Lijstopsomteken"/>
        <w:rPr>
          <w:b/>
          <w:i/>
          <w:u w:val="single"/>
          <w:lang w:val="nl-BE"/>
        </w:rPr>
      </w:pPr>
      <w:r w:rsidRPr="009242DE">
        <w:rPr>
          <w:lang w:val="nl-BE"/>
        </w:rPr>
        <w:t>Ga naar</w:t>
      </w:r>
      <w:r w:rsidRPr="009242DE">
        <w:rPr>
          <w:i/>
          <w:lang w:val="nl-BE"/>
        </w:rPr>
        <w:t xml:space="preserve"> </w:t>
      </w:r>
      <w:r w:rsidRPr="009242DE">
        <w:rPr>
          <w:b/>
          <w:i/>
          <w:lang w:val="nl-BE"/>
        </w:rPr>
        <w:t>File &gt; Open &gt; Probes en sensors &gt;</w:t>
      </w:r>
      <w:r w:rsidR="00F34670" w:rsidRPr="009242DE">
        <w:rPr>
          <w:b/>
          <w:i/>
          <w:lang w:val="nl-BE"/>
        </w:rPr>
        <w:t xml:space="preserve"> </w:t>
      </w:r>
      <w:r w:rsidR="00B00E2B" w:rsidRPr="00B00E2B">
        <w:rPr>
          <w:b/>
          <w:i/>
          <w:lang w:val="nl-BE"/>
        </w:rPr>
        <w:t>pH</w:t>
      </w:r>
      <w:r w:rsidR="00F34670" w:rsidRPr="009242DE">
        <w:rPr>
          <w:b/>
          <w:i/>
          <w:lang w:val="nl-BE"/>
        </w:rPr>
        <w:t xml:space="preserve"> -sensor</w:t>
      </w:r>
      <w:r w:rsidR="00F34670" w:rsidRPr="009242DE">
        <w:rPr>
          <w:lang w:val="nl-BE"/>
        </w:rPr>
        <w:t xml:space="preserve"> </w:t>
      </w:r>
    </w:p>
    <w:p w:rsidR="00F34670" w:rsidRPr="009242DE" w:rsidRDefault="009B4339" w:rsidP="00F34670">
      <w:pPr>
        <w:pStyle w:val="Lijstopsomteken"/>
        <w:rPr>
          <w:b/>
          <w:i/>
          <w:u w:val="single"/>
          <w:lang w:val="nl-BE"/>
        </w:rPr>
      </w:pPr>
      <w:r w:rsidRPr="00331022">
        <w:t xml:space="preserve">Ga naar </w:t>
      </w:r>
      <w:r w:rsidRPr="00331022">
        <w:rPr>
          <w:b/>
          <w:i/>
        </w:rPr>
        <w:t>Experiment &gt; Set up sensors &gt; Show all interfaces.</w:t>
      </w:r>
      <w:r w:rsidRPr="00331022">
        <w:t xml:space="preserve"> </w:t>
      </w:r>
      <w:r w:rsidR="00F34670" w:rsidRPr="00331022">
        <w:br/>
      </w:r>
      <w:r w:rsidR="00F34670" w:rsidRPr="00331022">
        <w:br/>
      </w:r>
      <w:r w:rsidRPr="009242DE">
        <w:rPr>
          <w:lang w:val="nl-BE"/>
        </w:rPr>
        <w:t>Het volgende scherm verschijnt:</w:t>
      </w:r>
      <w:r w:rsidR="00F34670" w:rsidRPr="009242DE">
        <w:rPr>
          <w:lang w:val="nl-BE"/>
        </w:rPr>
        <w:br/>
      </w:r>
    </w:p>
    <w:p w:rsidR="009B4339" w:rsidRPr="009242DE" w:rsidRDefault="00E3254D" w:rsidP="00F34670">
      <w:pPr>
        <w:pStyle w:val="Plattetekst"/>
      </w:pPr>
      <w:r>
        <w:pict>
          <v:group id="_x0000_s1132" style="width:441pt;height:181.7pt;mso-position-horizontal-relative:char;mso-position-vertical-relative:line" coordorigin="1411,8072" coordsize="9075,4290">
            <v:shape id="_x0000_s1133" type="#_x0000_t75" style="position:absolute;left:1411;top:8072;width:9075;height:4290">
              <v:imagedata r:id="rId10" o:title=""/>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134" type="#_x0000_t38" style="position:absolute;left:7537;top:8977;width:1260;height:720;rotation:180" o:connectortype="curved" adj="10800,-285510,-150806">
              <v:stroke endarrow="block"/>
            </v:shape>
            <w10:wrap type="none"/>
            <w10:anchorlock/>
          </v:group>
        </w:pict>
      </w:r>
    </w:p>
    <w:p w:rsidR="00F34670" w:rsidRPr="009242DE" w:rsidRDefault="00F34670" w:rsidP="00F34670">
      <w:pPr>
        <w:pStyle w:val="Plattetekst"/>
        <w:ind w:left="284"/>
      </w:pPr>
      <w:r w:rsidRPr="009242DE">
        <w:br/>
      </w:r>
      <w:r w:rsidR="009B4339" w:rsidRPr="009242DE">
        <w:t>L</w:t>
      </w:r>
      <w:r w:rsidR="00545BE9" w:rsidRPr="009242DE">
        <w:t>ogger</w:t>
      </w:r>
      <w:r w:rsidR="009B4339" w:rsidRPr="009242DE">
        <w:t xml:space="preserve">Pro vindt normaal automatisch de aangesloten </w:t>
      </w:r>
      <w:r w:rsidR="00B00E2B" w:rsidRPr="00B00E2B">
        <w:t>pH</w:t>
      </w:r>
      <w:r w:rsidR="009B4339" w:rsidRPr="009242DE">
        <w:t xml:space="preserve">-elektrode. Hij vindt echter niet </w:t>
      </w:r>
      <w:r w:rsidR="00F83570" w:rsidRPr="009242DE">
        <w:t xml:space="preserve">altijd </w:t>
      </w:r>
      <w:r w:rsidR="009B4339" w:rsidRPr="009242DE">
        <w:t xml:space="preserve">de druppelteller. Deze moet zelf toegevoegd worden. </w:t>
      </w:r>
      <w:r w:rsidRPr="009242DE">
        <w:br/>
      </w:r>
      <w:r w:rsidR="009B4339" w:rsidRPr="009242DE">
        <w:t xml:space="preserve">Bij CH1 staat de </w:t>
      </w:r>
      <w:r w:rsidR="00B00E2B" w:rsidRPr="00B00E2B">
        <w:t>pH</w:t>
      </w:r>
      <w:r w:rsidR="009B4339" w:rsidRPr="009242DE">
        <w:t xml:space="preserve">-elektrode, maar bij DIG/SONIC1 ontbreekt de druppelteller (Drop Counter). De druppelteller staat in de lijst rechts onder ‘Digital sensors’. Sleep het icoon van de Drop Counter naar het witte vierkant van DIG/SONIC1 en laat los. Het icoon verschijnt. </w:t>
      </w:r>
      <w:r w:rsidRPr="009242DE">
        <w:br/>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8"/>
        <w:gridCol w:w="4778"/>
      </w:tblGrid>
      <w:tr w:rsidR="00F34670" w:rsidRPr="009242DE" w:rsidTr="00F34670">
        <w:tc>
          <w:tcPr>
            <w:tcW w:w="4555" w:type="dxa"/>
          </w:tcPr>
          <w:p w:rsidR="00F34670" w:rsidRPr="009242DE" w:rsidRDefault="00F34670" w:rsidP="00F34670">
            <w:pPr>
              <w:pStyle w:val="Lijstopsomteken"/>
              <w:rPr>
                <w:lang w:val="nl-BE"/>
              </w:rPr>
            </w:pPr>
            <w:r w:rsidRPr="009242DE">
              <w:rPr>
                <w:lang w:val="nl-BE"/>
              </w:rPr>
              <w:t xml:space="preserve">De buret dient gekalibreerd te worden. Zo kan de druppelgrootte bepaald worden ,elke buret is immers anders.  We gebruiken hiervoor de druppelteller.  Dit doe je via </w:t>
            </w:r>
            <w:r w:rsidRPr="009242DE">
              <w:rPr>
                <w:b/>
                <w:i/>
                <w:lang w:val="nl-BE"/>
              </w:rPr>
              <w:t>‘Experiment’&gt;’Calibrate’&gt;Labpro Drop Counter’</w:t>
            </w:r>
            <w:r w:rsidRPr="009242DE">
              <w:rPr>
                <w:lang w:val="nl-BE"/>
              </w:rPr>
              <w:t xml:space="preserve">. </w:t>
            </w:r>
            <w:r w:rsidRPr="009242DE">
              <w:rPr>
                <w:lang w:val="nl-BE"/>
              </w:rPr>
              <w:br/>
              <w:t>Klik op ‘</w:t>
            </w:r>
            <w:r w:rsidRPr="009242DE">
              <w:rPr>
                <w:i/>
                <w:lang w:val="nl-BE"/>
              </w:rPr>
              <w:t>Automatic’</w:t>
            </w:r>
            <w:r w:rsidRPr="009242DE">
              <w:rPr>
                <w:lang w:val="nl-BE"/>
              </w:rPr>
              <w:t xml:space="preserve"> ,daarna op ‘</w:t>
            </w:r>
            <w:r w:rsidRPr="009242DE">
              <w:rPr>
                <w:i/>
                <w:lang w:val="nl-BE"/>
              </w:rPr>
              <w:t>start’</w:t>
            </w:r>
            <w:r w:rsidRPr="009242DE">
              <w:rPr>
                <w:lang w:val="nl-BE"/>
              </w:rPr>
              <w:t>.</w:t>
            </w:r>
            <w:r w:rsidRPr="009242DE">
              <w:rPr>
                <w:lang w:val="nl-BE"/>
              </w:rPr>
              <w:br/>
              <w:t xml:space="preserve">Laat 9 à 11 ml titrant druppelen. Lees begin- en eindstand af van de buret. Nu ken je het exacte volume uitgelopen vloeistof.  De druppelteller telde het aantal druppels. </w:t>
            </w:r>
          </w:p>
        </w:tc>
        <w:tc>
          <w:tcPr>
            <w:tcW w:w="4591" w:type="dxa"/>
          </w:tcPr>
          <w:p w:rsidR="00F34670" w:rsidRPr="009242DE" w:rsidRDefault="00F34670" w:rsidP="00F34670">
            <w:pPr>
              <w:pStyle w:val="Plattetekst"/>
            </w:pPr>
            <w:r w:rsidRPr="009242DE">
              <w:rPr>
                <w:noProof/>
                <w:lang w:eastAsia="nl-BE"/>
              </w:rPr>
              <w:drawing>
                <wp:inline distT="0" distB="0" distL="0" distR="0">
                  <wp:extent cx="2877489" cy="2295525"/>
                  <wp:effectExtent l="19050" t="0" r="0" b="0"/>
                  <wp:docPr id="18" name="Afbeelding 18" descr="drop 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op counter"/>
                          <pic:cNvPicPr>
                            <a:picLocks noChangeAspect="1" noChangeArrowheads="1"/>
                          </pic:cNvPicPr>
                        </pic:nvPicPr>
                        <pic:blipFill>
                          <a:blip r:embed="rId11" cstate="print"/>
                          <a:srcRect/>
                          <a:stretch>
                            <a:fillRect/>
                          </a:stretch>
                        </pic:blipFill>
                        <pic:spPr bwMode="auto">
                          <a:xfrm>
                            <a:off x="0" y="0"/>
                            <a:ext cx="2877489" cy="2295525"/>
                          </a:xfrm>
                          <a:prstGeom prst="rect">
                            <a:avLst/>
                          </a:prstGeom>
                          <a:noFill/>
                          <a:ln w="9525">
                            <a:noFill/>
                            <a:miter lim="800000"/>
                            <a:headEnd/>
                            <a:tailEnd/>
                          </a:ln>
                        </pic:spPr>
                      </pic:pic>
                    </a:graphicData>
                  </a:graphic>
                </wp:inline>
              </w:drawing>
            </w:r>
          </w:p>
        </w:tc>
      </w:tr>
      <w:tr w:rsidR="00F34670" w:rsidRPr="009242DE" w:rsidTr="00F34670">
        <w:tc>
          <w:tcPr>
            <w:tcW w:w="9146" w:type="dxa"/>
            <w:gridSpan w:val="2"/>
          </w:tcPr>
          <w:p w:rsidR="00F34670" w:rsidRPr="009242DE" w:rsidRDefault="00F34670" w:rsidP="00F34670">
            <w:pPr>
              <w:pStyle w:val="Plattetekst"/>
              <w:ind w:left="142"/>
              <w:rPr>
                <w:noProof/>
                <w:lang w:eastAsia="nl-BE"/>
              </w:rPr>
            </w:pPr>
            <w:r w:rsidRPr="009242DE">
              <w:t>Uit dit volume en het aantal getelde druppels kan het aantal druppels/ml berekend worden of omgekeerd het volume van 1 druppel ( in de buurt van 0,05 ml ).</w:t>
            </w:r>
          </w:p>
        </w:tc>
      </w:tr>
    </w:tbl>
    <w:p w:rsidR="00F83570" w:rsidRPr="009242DE" w:rsidRDefault="00F83570" w:rsidP="00F34670">
      <w:pPr>
        <w:pStyle w:val="Lijstopsomteken"/>
        <w:numPr>
          <w:ilvl w:val="0"/>
          <w:numId w:val="0"/>
        </w:numPr>
        <w:ind w:left="142"/>
        <w:rPr>
          <w:lang w:val="nl-BE"/>
        </w:rPr>
      </w:pPr>
    </w:p>
    <w:p w:rsidR="00545BE9" w:rsidRPr="009242DE" w:rsidRDefault="00545BE9">
      <w:pPr>
        <w:rPr>
          <w:rFonts w:asciiTheme="minorHAnsi" w:eastAsia="Calibri" w:hAnsiTheme="minorHAnsi" w:cstheme="minorHAnsi"/>
          <w:lang w:eastAsia="nl-BE"/>
        </w:rPr>
      </w:pPr>
      <w:r w:rsidRPr="009242DE">
        <w:rPr>
          <w:rFonts w:asciiTheme="minorHAnsi" w:hAnsiTheme="minorHAnsi" w:cstheme="minorHAnsi"/>
        </w:rPr>
        <w:br w:type="page"/>
      </w:r>
    </w:p>
    <w:p w:rsidR="009B4339" w:rsidRPr="009242DE" w:rsidRDefault="009B4339" w:rsidP="00545BE9">
      <w:pPr>
        <w:pStyle w:val="Lijstopsomteken"/>
        <w:rPr>
          <w:b/>
          <w:lang w:val="nl-BE"/>
        </w:rPr>
      </w:pPr>
      <w:r w:rsidRPr="009242DE">
        <w:rPr>
          <w:lang w:val="nl-BE"/>
        </w:rPr>
        <w:lastRenderedPageBreak/>
        <w:t xml:space="preserve">Ook de </w:t>
      </w:r>
      <w:r w:rsidR="00B00E2B" w:rsidRPr="00B00E2B">
        <w:rPr>
          <w:lang w:val="nl-BE"/>
        </w:rPr>
        <w:t>pH</w:t>
      </w:r>
      <w:r w:rsidRPr="009242DE">
        <w:rPr>
          <w:lang w:val="nl-BE"/>
        </w:rPr>
        <w:t xml:space="preserve"> glaselektrode </w:t>
      </w:r>
      <w:r w:rsidR="009242DE" w:rsidRPr="009242DE">
        <w:rPr>
          <w:lang w:val="nl-BE"/>
        </w:rPr>
        <w:t>dient</w:t>
      </w:r>
      <w:r w:rsidRPr="009242DE">
        <w:rPr>
          <w:lang w:val="nl-BE"/>
        </w:rPr>
        <w:t xml:space="preserve"> gekalibreerd te worden: de K-waarde (zie </w:t>
      </w:r>
      <w:r w:rsidR="009242DE">
        <w:rPr>
          <w:lang w:val="nl-BE"/>
        </w:rPr>
        <w:t>formule</w:t>
      </w:r>
      <w:r w:rsidRPr="009242DE">
        <w:rPr>
          <w:lang w:val="nl-BE"/>
        </w:rPr>
        <w:t xml:space="preserve"> in inleiding) kan men niet</w:t>
      </w:r>
      <w:r w:rsidR="00B00E2B">
        <w:rPr>
          <w:lang w:val="nl-BE"/>
        </w:rPr>
        <w:t xml:space="preserve"> echt als ‘constant’ beschouwen.</w:t>
      </w:r>
      <w:r w:rsidR="009242DE">
        <w:rPr>
          <w:lang w:val="nl-BE"/>
        </w:rPr>
        <w:t xml:space="preserve"> </w:t>
      </w:r>
      <w:r w:rsidR="00B00E2B">
        <w:rPr>
          <w:lang w:val="nl-BE"/>
        </w:rPr>
        <w:t>D</w:t>
      </w:r>
      <w:r w:rsidRPr="009242DE">
        <w:rPr>
          <w:lang w:val="nl-BE"/>
        </w:rPr>
        <w:t xml:space="preserve">e waarde verandert o.a. door uitzetten en inkrimpen van het glas en door ouderdomsverschijnselen. Daarom dient de elektrode </w:t>
      </w:r>
      <w:r w:rsidR="00B00E2B" w:rsidRPr="009242DE">
        <w:rPr>
          <w:lang w:val="nl-BE"/>
        </w:rPr>
        <w:t xml:space="preserve">voor gebruik </w:t>
      </w:r>
      <w:r w:rsidRPr="009242DE">
        <w:rPr>
          <w:lang w:val="nl-BE"/>
        </w:rPr>
        <w:t xml:space="preserve">steeds geijkt te worden. </w:t>
      </w:r>
      <w:r w:rsidR="00B00E2B">
        <w:rPr>
          <w:lang w:val="nl-BE"/>
        </w:rPr>
        <w:br/>
      </w:r>
      <w:r w:rsidRPr="009242DE">
        <w:rPr>
          <w:lang w:val="nl-BE"/>
        </w:rPr>
        <w:t xml:space="preserve">We gebruiken hiertoe 2 bufferoplossingen waarvan de </w:t>
      </w:r>
      <w:r w:rsidR="00B00E2B" w:rsidRPr="00B00E2B">
        <w:rPr>
          <w:lang w:val="nl-BE"/>
        </w:rPr>
        <w:t>pH</w:t>
      </w:r>
      <w:r w:rsidRPr="009242DE">
        <w:rPr>
          <w:lang w:val="nl-BE"/>
        </w:rPr>
        <w:t xml:space="preserve"> gekend is (bv. 4 en 10). </w:t>
      </w:r>
      <w:r w:rsidR="00B00E2B">
        <w:rPr>
          <w:lang w:val="nl-BE"/>
        </w:rPr>
        <w:br/>
      </w:r>
      <w:r w:rsidRPr="009242DE">
        <w:rPr>
          <w:lang w:val="nl-BE"/>
        </w:rPr>
        <w:t xml:space="preserve">Ga naar </w:t>
      </w:r>
      <w:r w:rsidRPr="009242DE">
        <w:rPr>
          <w:b/>
          <w:i/>
          <w:lang w:val="nl-BE"/>
        </w:rPr>
        <w:t>‘Experiment&gt;Calibrate&gt;LabproCH1:</w:t>
      </w:r>
      <w:r w:rsidR="00B00E2B" w:rsidRPr="00B00E2B">
        <w:rPr>
          <w:b/>
          <w:i/>
          <w:lang w:val="nl-BE"/>
        </w:rPr>
        <w:t>pH</w:t>
      </w:r>
      <w:r w:rsidRPr="009242DE">
        <w:rPr>
          <w:b/>
          <w:i/>
          <w:lang w:val="nl-BE"/>
        </w:rPr>
        <w:t>’</w:t>
      </w:r>
      <w:r w:rsidRPr="009242DE">
        <w:rPr>
          <w:lang w:val="nl-BE"/>
        </w:rPr>
        <w:t xml:space="preserve"> en klik op </w:t>
      </w:r>
      <w:r w:rsidRPr="009242DE">
        <w:rPr>
          <w:b/>
          <w:i/>
          <w:lang w:val="nl-BE"/>
        </w:rPr>
        <w:t>‘Calibrate now’</w:t>
      </w:r>
      <w:r w:rsidRPr="009242DE">
        <w:rPr>
          <w:lang w:val="nl-BE"/>
        </w:rPr>
        <w:t xml:space="preserve">. </w:t>
      </w:r>
      <w:r w:rsidR="00B00E2B">
        <w:rPr>
          <w:lang w:val="nl-BE"/>
        </w:rPr>
        <w:br/>
      </w:r>
      <w:r w:rsidRPr="009242DE">
        <w:rPr>
          <w:lang w:val="nl-BE"/>
        </w:rPr>
        <w:t xml:space="preserve">Haal de </w:t>
      </w:r>
      <w:r w:rsidR="00B00E2B" w:rsidRPr="00B00E2B">
        <w:rPr>
          <w:lang w:val="nl-BE"/>
        </w:rPr>
        <w:t>pH</w:t>
      </w:r>
      <w:r w:rsidRPr="009242DE">
        <w:rPr>
          <w:lang w:val="nl-BE"/>
        </w:rPr>
        <w:t xml:space="preserve"> </w:t>
      </w:r>
      <w:r w:rsidRPr="009242DE">
        <w:rPr>
          <w:rFonts w:asciiTheme="majorHAnsi" w:hAnsiTheme="majorHAnsi" w:cstheme="majorHAnsi"/>
          <w:lang w:val="nl-BE"/>
        </w:rPr>
        <w:t xml:space="preserve">elektrode </w:t>
      </w:r>
      <w:r w:rsidRPr="009242DE">
        <w:rPr>
          <w:lang w:val="nl-BE"/>
        </w:rPr>
        <w:t xml:space="preserve">uit zijn bewaarcapsule en spoel ze voor met demiwater. </w:t>
      </w:r>
      <w:r w:rsidR="00B00E2B">
        <w:rPr>
          <w:lang w:val="nl-BE"/>
        </w:rPr>
        <w:br/>
      </w:r>
      <w:r w:rsidRPr="009242DE">
        <w:rPr>
          <w:lang w:val="nl-BE"/>
        </w:rPr>
        <w:t xml:space="preserve">Plaats nu de elektrode in de buffer met </w:t>
      </w:r>
      <w:r w:rsidR="00B00E2B" w:rsidRPr="00B00E2B">
        <w:rPr>
          <w:lang w:val="nl-BE"/>
        </w:rPr>
        <w:t>pH</w:t>
      </w:r>
      <w:r w:rsidRPr="009242DE">
        <w:rPr>
          <w:lang w:val="nl-BE"/>
        </w:rPr>
        <w:t xml:space="preserve"> 4. Vul bij ‘</w:t>
      </w:r>
      <w:r w:rsidRPr="009242DE">
        <w:rPr>
          <w:i/>
          <w:lang w:val="nl-BE"/>
        </w:rPr>
        <w:t>Reading 1’</w:t>
      </w:r>
      <w:r w:rsidRPr="009242DE">
        <w:rPr>
          <w:lang w:val="nl-BE"/>
        </w:rPr>
        <w:t xml:space="preserve"> de waarde 4,00 in en klik op ‘</w:t>
      </w:r>
      <w:r w:rsidRPr="009242DE">
        <w:rPr>
          <w:i/>
          <w:lang w:val="nl-BE"/>
        </w:rPr>
        <w:t>Keep’</w:t>
      </w:r>
      <w:r w:rsidRPr="009242DE">
        <w:rPr>
          <w:lang w:val="nl-BE"/>
        </w:rPr>
        <w:t xml:space="preserve">. </w:t>
      </w:r>
      <w:r w:rsidR="00B00E2B">
        <w:rPr>
          <w:lang w:val="nl-BE"/>
        </w:rPr>
        <w:br/>
      </w:r>
      <w:r w:rsidRPr="009242DE">
        <w:rPr>
          <w:lang w:val="nl-BE"/>
        </w:rPr>
        <w:t xml:space="preserve">Herhaal deze bewerking maar met de buffer met </w:t>
      </w:r>
      <w:r w:rsidR="00B00E2B" w:rsidRPr="00B00E2B">
        <w:rPr>
          <w:lang w:val="nl-BE"/>
        </w:rPr>
        <w:t>pH</w:t>
      </w:r>
      <w:r w:rsidRPr="009242DE">
        <w:rPr>
          <w:lang w:val="nl-BE"/>
        </w:rPr>
        <w:t xml:space="preserve"> 10. Klik achteraf op ‘</w:t>
      </w:r>
      <w:r w:rsidRPr="009242DE">
        <w:rPr>
          <w:i/>
          <w:lang w:val="nl-BE"/>
        </w:rPr>
        <w:t>Done’</w:t>
      </w:r>
      <w:r w:rsidRPr="009242DE">
        <w:rPr>
          <w:lang w:val="nl-BE"/>
        </w:rPr>
        <w:t>.</w:t>
      </w:r>
      <w:r w:rsidR="00B00E2B">
        <w:rPr>
          <w:lang w:val="nl-BE"/>
        </w:rPr>
        <w:br/>
      </w:r>
    </w:p>
    <w:p w:rsidR="009B4339" w:rsidRPr="00B00E2B" w:rsidRDefault="009B4339" w:rsidP="00545BE9">
      <w:pPr>
        <w:pStyle w:val="Lijstopsomteken"/>
        <w:rPr>
          <w:b/>
          <w:lang w:val="nl-BE"/>
        </w:rPr>
      </w:pPr>
      <w:r w:rsidRPr="009242DE">
        <w:rPr>
          <w:lang w:val="nl-BE"/>
        </w:rPr>
        <w:t>Vermaal een aspirinetablet en breng kwantitatief over in een klein bekertje</w:t>
      </w:r>
      <w:r w:rsidR="00B00E2B">
        <w:rPr>
          <w:lang w:val="nl-BE"/>
        </w:rPr>
        <w:t>.</w:t>
      </w:r>
      <w:r w:rsidRPr="009242DE">
        <w:rPr>
          <w:lang w:val="nl-BE"/>
        </w:rPr>
        <w:t xml:space="preserve"> </w:t>
      </w:r>
      <w:r w:rsidR="00B00E2B">
        <w:rPr>
          <w:lang w:val="nl-BE"/>
        </w:rPr>
        <w:t>L</w:t>
      </w:r>
      <w:r w:rsidRPr="009242DE">
        <w:rPr>
          <w:lang w:val="nl-BE"/>
        </w:rPr>
        <w:t>os op in ongeveer 10 ml ethanol (de oplossing blijft lichtjes troebel zien</w:t>
      </w:r>
      <w:r w:rsidR="00B00E2B">
        <w:rPr>
          <w:lang w:val="nl-BE"/>
        </w:rPr>
        <w:t>.  Dit is</w:t>
      </w:r>
      <w:r w:rsidRPr="009242DE">
        <w:rPr>
          <w:lang w:val="nl-BE"/>
        </w:rPr>
        <w:t xml:space="preserve"> toe te schrijven aan het bindmiddel dat niet oplost). </w:t>
      </w:r>
      <w:r w:rsidR="00B00E2B">
        <w:rPr>
          <w:lang w:val="nl-BE"/>
        </w:rPr>
        <w:br/>
      </w:r>
      <w:r w:rsidRPr="009242DE">
        <w:rPr>
          <w:lang w:val="nl-BE"/>
        </w:rPr>
        <w:t>Je mag eventueel een aantal druppels indicator toevoegen (bv. fen</w:t>
      </w:r>
      <w:r w:rsidR="00B00E2B">
        <w:rPr>
          <w:lang w:val="nl-BE"/>
        </w:rPr>
        <w:t>olftaleïne) maar dat hoeft niet.  H</w:t>
      </w:r>
      <w:r w:rsidRPr="009242DE">
        <w:rPr>
          <w:lang w:val="nl-BE"/>
        </w:rPr>
        <w:t xml:space="preserve">et EP wordt hier </w:t>
      </w:r>
      <w:r w:rsidR="00B00E2B" w:rsidRPr="009242DE">
        <w:rPr>
          <w:lang w:val="nl-BE"/>
        </w:rPr>
        <w:t xml:space="preserve">immers </w:t>
      </w:r>
      <w:r w:rsidRPr="009242DE">
        <w:rPr>
          <w:lang w:val="nl-BE"/>
        </w:rPr>
        <w:t>niet visueel bepaald maar potentiometrisch.</w:t>
      </w:r>
      <w:r w:rsidR="00B00E2B">
        <w:rPr>
          <w:lang w:val="nl-BE"/>
        </w:rPr>
        <w:br/>
      </w:r>
    </w:p>
    <w:p w:rsidR="008219AD" w:rsidRPr="00B00E2B" w:rsidRDefault="009B4339" w:rsidP="00B00E2B">
      <w:pPr>
        <w:pStyle w:val="Lijstopsomteken"/>
        <w:rPr>
          <w:lang w:val="nl-BE"/>
        </w:rPr>
      </w:pPr>
      <w:r w:rsidRPr="00B00E2B">
        <w:rPr>
          <w:lang w:val="nl-BE"/>
        </w:rPr>
        <w:t xml:space="preserve">Vul de buret met de NaOH oplossing. Plaats de beker op de magnetische roerder en maak de opstelling </w:t>
      </w:r>
      <w:r w:rsidR="00B00E2B">
        <w:rPr>
          <w:lang w:val="nl-BE"/>
        </w:rPr>
        <w:t>zoals</w:t>
      </w:r>
      <w:r w:rsidRPr="00B00E2B">
        <w:rPr>
          <w:lang w:val="nl-BE"/>
        </w:rPr>
        <w:t xml:space="preserve"> op p</w:t>
      </w:r>
      <w:r w:rsidR="00B00E2B">
        <w:rPr>
          <w:lang w:val="nl-BE"/>
        </w:rPr>
        <w:t xml:space="preserve">agina </w:t>
      </w:r>
      <w:r w:rsidRPr="00B00E2B">
        <w:rPr>
          <w:lang w:val="nl-BE"/>
        </w:rPr>
        <w:t xml:space="preserve">2. </w:t>
      </w:r>
      <w:r w:rsidR="00B00E2B">
        <w:rPr>
          <w:lang w:val="nl-BE"/>
        </w:rPr>
        <w:br/>
      </w:r>
    </w:p>
    <w:tbl>
      <w:tblPr>
        <w:tblStyle w:val="Tabelraster"/>
        <w:tblW w:w="94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069"/>
      </w:tblGrid>
      <w:tr w:rsidR="008219AD" w:rsidTr="008219AD">
        <w:tc>
          <w:tcPr>
            <w:tcW w:w="4395" w:type="dxa"/>
          </w:tcPr>
          <w:p w:rsidR="008219AD" w:rsidRDefault="008219AD" w:rsidP="008219AD">
            <w:pPr>
              <w:pStyle w:val="Lijstopsomteken"/>
              <w:rPr>
                <w:lang w:val="nl-BE"/>
              </w:rPr>
            </w:pPr>
            <w:r w:rsidRPr="00B00E2B">
              <w:rPr>
                <w:lang w:val="nl-BE"/>
              </w:rPr>
              <w:t>Opgelet,</w:t>
            </w:r>
            <w:r>
              <w:rPr>
                <w:lang w:val="nl-BE"/>
              </w:rPr>
              <w:t xml:space="preserve"> </w:t>
            </w:r>
            <w:r w:rsidRPr="00B00E2B">
              <w:rPr>
                <w:lang w:val="nl-BE"/>
              </w:rPr>
              <w:t xml:space="preserve">zorg ervoor dat de pH elektrode volledig ondergedompeld is (eventueel wat ethanol bijvoegen) en dat de roervlo tijdens het roteren de elektrode niet raakt. </w:t>
            </w:r>
            <w:r>
              <w:rPr>
                <w:lang w:val="nl-BE"/>
              </w:rPr>
              <w:br/>
            </w:r>
            <w:r w:rsidRPr="00B00E2B">
              <w:rPr>
                <w:lang w:val="nl-BE"/>
              </w:rPr>
              <w:t xml:space="preserve">Zorg er tevens voor dat de punt van de buret net boven het oogje van de sensor staat opgesteld want anders telt de druppelteller de druppels niet. </w:t>
            </w:r>
            <w:r>
              <w:rPr>
                <w:lang w:val="nl-BE"/>
              </w:rPr>
              <w:br/>
              <w:t>I</w:t>
            </w:r>
            <w:r w:rsidRPr="00B00E2B">
              <w:rPr>
                <w:lang w:val="nl-BE"/>
              </w:rPr>
              <w:t xml:space="preserve">mmers </w:t>
            </w:r>
            <w:r>
              <w:rPr>
                <w:lang w:val="nl-BE"/>
              </w:rPr>
              <w:t>b</w:t>
            </w:r>
            <w:r w:rsidRPr="00B00E2B">
              <w:rPr>
                <w:lang w:val="nl-BE"/>
              </w:rPr>
              <w:t>ij elke druppel die passeert berekent Logger Pro het volume en meet</w:t>
            </w:r>
            <w:r>
              <w:rPr>
                <w:lang w:val="nl-BE"/>
              </w:rPr>
              <w:t>,</w:t>
            </w:r>
            <w:r w:rsidRPr="00B00E2B">
              <w:rPr>
                <w:lang w:val="nl-BE"/>
              </w:rPr>
              <w:t xml:space="preserve"> op datzelfde ogenblik</w:t>
            </w:r>
            <w:r>
              <w:rPr>
                <w:lang w:val="nl-BE"/>
              </w:rPr>
              <w:t>,</w:t>
            </w:r>
            <w:r w:rsidRPr="00B00E2B">
              <w:rPr>
                <w:lang w:val="nl-BE"/>
              </w:rPr>
              <w:t xml:space="preserve"> ook de pH. </w:t>
            </w:r>
            <w:r>
              <w:rPr>
                <w:lang w:val="nl-BE"/>
              </w:rPr>
              <w:t xml:space="preserve"> </w:t>
            </w:r>
            <w:r w:rsidRPr="00B00E2B">
              <w:rPr>
                <w:lang w:val="nl-BE"/>
              </w:rPr>
              <w:t xml:space="preserve">Door de pH </w:t>
            </w:r>
            <w:r>
              <w:rPr>
                <w:lang w:val="nl-BE"/>
              </w:rPr>
              <w:t xml:space="preserve">ten opzichte van </w:t>
            </w:r>
            <w:r w:rsidRPr="00B00E2B">
              <w:rPr>
                <w:lang w:val="nl-BE"/>
              </w:rPr>
              <w:t>het volume uit te zetten,</w:t>
            </w:r>
            <w:r>
              <w:rPr>
                <w:lang w:val="nl-BE"/>
              </w:rPr>
              <w:t xml:space="preserve"> </w:t>
            </w:r>
            <w:r w:rsidRPr="00B00E2B">
              <w:rPr>
                <w:lang w:val="nl-BE"/>
              </w:rPr>
              <w:t xml:space="preserve">wordt een grafiek bekomen waarop het EP afgelezen kan worden.  </w:t>
            </w:r>
          </w:p>
        </w:tc>
        <w:tc>
          <w:tcPr>
            <w:tcW w:w="5069" w:type="dxa"/>
          </w:tcPr>
          <w:p w:rsidR="008219AD" w:rsidRDefault="008219AD" w:rsidP="008219AD">
            <w:pPr>
              <w:pStyle w:val="Plattetekst"/>
            </w:pPr>
            <w:r>
              <w:rPr>
                <w:noProof/>
                <w:lang w:eastAsia="nl-BE"/>
              </w:rPr>
              <w:object w:dxaOrig="4921" w:dyaOrig="4590">
                <v:shape id="_x0000_i1028" type="#_x0000_t75" style="width:246pt;height:230.25pt" o:ole="">
                  <v:imagedata r:id="rId12" o:title="" cropbottom="3258f"/>
                </v:shape>
                <o:OLEObject Type="Embed" ProgID="Word.Document.12" ShapeID="_x0000_i1028" DrawAspect="Content" ObjectID="_1393618167" r:id="rId13">
                  <o:FieldCodes>\s</o:FieldCodes>
                </o:OLEObject>
              </w:object>
            </w:r>
          </w:p>
        </w:tc>
      </w:tr>
    </w:tbl>
    <w:p w:rsidR="009B4339" w:rsidRPr="0054002C" w:rsidRDefault="00E3254D" w:rsidP="008219AD">
      <w:pPr>
        <w:pStyle w:val="Lijstopsomteken"/>
        <w:rPr>
          <w:lang w:val="nl-BE"/>
        </w:rPr>
      </w:pPr>
      <w:r>
        <w:rPr>
          <w:lang w:val="nl-BE" w:eastAsia="nl-BE"/>
        </w:rPr>
        <w:pict>
          <v:shape id="_x0000_s1026" style="position:absolute;left:0;text-align:left;margin-left:149.25pt;margin-top:12.95pt;width:5.2pt;height:21.6pt;z-index:251662848;mso-position-horizontal-relative:text;mso-position-vertical-relative:text" coordsize="124,532" path="m9,532c9,506,,408,15,374v15,-34,88,-31,87,-47c101,312,6,298,9,281v4,-18,111,-37,113,-57c124,203,35,193,20,156,5,119,31,32,34,e" filled="f">
            <v:stroke startarrow="open" endarrow="open"/>
            <v:path arrowok="t"/>
          </v:shape>
        </w:pict>
      </w:r>
      <w:r w:rsidR="009B4339" w:rsidRPr="0054002C">
        <w:rPr>
          <w:lang w:val="nl-BE"/>
        </w:rPr>
        <w:t xml:space="preserve">Stel eerst de Y-as in tussen 0 en 14. </w:t>
      </w:r>
      <w:r w:rsidR="00AE6AEB" w:rsidRPr="0054002C">
        <w:rPr>
          <w:lang w:val="nl-BE"/>
        </w:rPr>
        <w:t xml:space="preserve">Dit doe je door met de cursor op de y-as te staan, </w:t>
      </w:r>
      <w:r w:rsidR="009B4339" w:rsidRPr="0054002C">
        <w:rPr>
          <w:lang w:val="nl-BE"/>
        </w:rPr>
        <w:t>tot je icoon verandert in een     .</w:t>
      </w:r>
    </w:p>
    <w:p w:rsidR="009B4339" w:rsidRPr="0054002C" w:rsidRDefault="009B4339" w:rsidP="008219AD">
      <w:pPr>
        <w:pStyle w:val="Lijstopsomteken"/>
        <w:rPr>
          <w:lang w:val="nl-BE"/>
        </w:rPr>
      </w:pPr>
      <w:r w:rsidRPr="0054002C">
        <w:rPr>
          <w:lang w:val="nl-BE"/>
        </w:rPr>
        <w:t>Als je dan dubbelklikt, verschijnen de Gra</w:t>
      </w:r>
      <w:r w:rsidR="00B00E2B" w:rsidRPr="0054002C">
        <w:rPr>
          <w:lang w:val="nl-BE"/>
        </w:rPr>
        <w:t>pH</w:t>
      </w:r>
      <w:r w:rsidRPr="0054002C">
        <w:rPr>
          <w:lang w:val="nl-BE"/>
        </w:rPr>
        <w:t xml:space="preserve"> options. </w:t>
      </w:r>
      <w:r w:rsidR="00AE6AEB" w:rsidRPr="0054002C">
        <w:rPr>
          <w:lang w:val="nl-BE"/>
        </w:rPr>
        <w:br/>
      </w:r>
      <w:r w:rsidRPr="0054002C">
        <w:rPr>
          <w:lang w:val="nl-BE"/>
        </w:rPr>
        <w:t xml:space="preserve">In het tabblad </w:t>
      </w:r>
      <w:r w:rsidRPr="0054002C">
        <w:rPr>
          <w:i/>
          <w:lang w:val="nl-BE"/>
        </w:rPr>
        <w:t>‘Gra</w:t>
      </w:r>
      <w:r w:rsidR="00B00E2B" w:rsidRPr="0054002C">
        <w:rPr>
          <w:lang w:val="nl-BE"/>
        </w:rPr>
        <w:t>pH</w:t>
      </w:r>
      <w:r w:rsidRPr="0054002C">
        <w:rPr>
          <w:i/>
          <w:lang w:val="nl-BE"/>
        </w:rPr>
        <w:t xml:space="preserve"> options’</w:t>
      </w:r>
      <w:r w:rsidRPr="0054002C">
        <w:rPr>
          <w:lang w:val="nl-BE"/>
        </w:rPr>
        <w:t xml:space="preserve"> vink je </w:t>
      </w:r>
      <w:r w:rsidRPr="0054002C">
        <w:rPr>
          <w:i/>
          <w:lang w:val="nl-BE"/>
        </w:rPr>
        <w:t>‘connect points’</w:t>
      </w:r>
      <w:r w:rsidRPr="0054002C">
        <w:rPr>
          <w:lang w:val="nl-BE"/>
        </w:rPr>
        <w:t xml:space="preserve"> aan en </w:t>
      </w:r>
      <w:r w:rsidRPr="0054002C">
        <w:rPr>
          <w:i/>
          <w:lang w:val="nl-BE"/>
        </w:rPr>
        <w:t>‘interpolate’</w:t>
      </w:r>
      <w:r w:rsidRPr="0054002C">
        <w:rPr>
          <w:lang w:val="nl-BE"/>
        </w:rPr>
        <w:t xml:space="preserve">. In het tabblad </w:t>
      </w:r>
      <w:r w:rsidRPr="0054002C">
        <w:rPr>
          <w:i/>
          <w:lang w:val="nl-BE"/>
        </w:rPr>
        <w:t xml:space="preserve">‘Axes options’ </w:t>
      </w:r>
      <w:r w:rsidRPr="0054002C">
        <w:rPr>
          <w:lang w:val="nl-BE"/>
        </w:rPr>
        <w:t>stel je</w:t>
      </w:r>
      <w:r w:rsidRPr="0054002C">
        <w:rPr>
          <w:i/>
          <w:lang w:val="nl-BE"/>
        </w:rPr>
        <w:t xml:space="preserve"> ‘Top’</w:t>
      </w:r>
      <w:r w:rsidRPr="0054002C">
        <w:rPr>
          <w:lang w:val="nl-BE"/>
        </w:rPr>
        <w:t xml:space="preserve"> in op 14 en </w:t>
      </w:r>
      <w:r w:rsidRPr="0054002C">
        <w:rPr>
          <w:i/>
          <w:lang w:val="nl-BE"/>
        </w:rPr>
        <w:t>‘Bottom’</w:t>
      </w:r>
      <w:r w:rsidRPr="0054002C">
        <w:rPr>
          <w:lang w:val="nl-BE"/>
        </w:rPr>
        <w:t xml:space="preserve"> op 0. Klik op </w:t>
      </w:r>
      <w:r w:rsidRPr="0054002C">
        <w:rPr>
          <w:i/>
          <w:lang w:val="nl-BE"/>
        </w:rPr>
        <w:t>‘Done’</w:t>
      </w:r>
      <w:r w:rsidRPr="0054002C">
        <w:rPr>
          <w:lang w:val="nl-BE"/>
        </w:rPr>
        <w:t>.</w:t>
      </w:r>
    </w:p>
    <w:p w:rsidR="009B4339" w:rsidRPr="0054002C" w:rsidRDefault="009B4339" w:rsidP="008219AD">
      <w:pPr>
        <w:pStyle w:val="Lijstopsomteken"/>
        <w:rPr>
          <w:lang w:val="nl-BE"/>
        </w:rPr>
      </w:pPr>
      <w:r w:rsidRPr="0054002C">
        <w:rPr>
          <w:lang w:val="nl-BE"/>
        </w:rPr>
        <w:t xml:space="preserve">Ga naar het hoofdscherm. Daar staat </w:t>
      </w:r>
      <w:r w:rsidRPr="0054002C">
        <w:rPr>
          <w:i/>
          <w:lang w:val="nl-BE"/>
        </w:rPr>
        <w:t>‘Acid Base titration’</w:t>
      </w:r>
      <w:r w:rsidRPr="0054002C">
        <w:rPr>
          <w:lang w:val="nl-BE"/>
        </w:rPr>
        <w:t>. Klik rechts</w:t>
      </w:r>
      <w:r w:rsidR="00AE6AEB" w:rsidRPr="0054002C">
        <w:rPr>
          <w:lang w:val="nl-BE"/>
        </w:rPr>
        <w:t xml:space="preserve"> </w:t>
      </w:r>
      <w:r w:rsidRPr="0054002C">
        <w:rPr>
          <w:lang w:val="nl-BE"/>
        </w:rPr>
        <w:t xml:space="preserve">bovenaan op de groene knop </w:t>
      </w:r>
      <w:r w:rsidRPr="0054002C">
        <w:rPr>
          <w:i/>
          <w:lang w:val="nl-BE"/>
        </w:rPr>
        <w:t>‘Collect’</w:t>
      </w:r>
      <w:r w:rsidRPr="0054002C">
        <w:rPr>
          <w:lang w:val="nl-BE"/>
        </w:rPr>
        <w:t xml:space="preserve">. </w:t>
      </w:r>
      <w:r w:rsidR="00AE6AEB" w:rsidRPr="0054002C">
        <w:rPr>
          <w:lang w:val="nl-BE"/>
        </w:rPr>
        <w:br/>
      </w:r>
      <w:r w:rsidRPr="0054002C">
        <w:rPr>
          <w:lang w:val="nl-BE"/>
        </w:rPr>
        <w:t>Zet het kraantje van de buret langzaam open. Telkens een druppel passeert,</w:t>
      </w:r>
      <w:r w:rsidR="00AE6AEB" w:rsidRPr="0054002C">
        <w:rPr>
          <w:lang w:val="nl-BE"/>
        </w:rPr>
        <w:t xml:space="preserve"> </w:t>
      </w:r>
      <w:r w:rsidRPr="0054002C">
        <w:rPr>
          <w:lang w:val="nl-BE"/>
        </w:rPr>
        <w:t xml:space="preserve">worden de metingen automatisch uitgezet </w:t>
      </w:r>
      <w:r w:rsidR="00AE6AEB" w:rsidRPr="0054002C">
        <w:rPr>
          <w:lang w:val="nl-BE"/>
        </w:rPr>
        <w:t>in</w:t>
      </w:r>
      <w:r w:rsidRPr="0054002C">
        <w:rPr>
          <w:lang w:val="nl-BE"/>
        </w:rPr>
        <w:t xml:space="preserve"> een grafiek.</w:t>
      </w:r>
    </w:p>
    <w:p w:rsidR="00163911" w:rsidRPr="00331022" w:rsidRDefault="009B4339" w:rsidP="00163911">
      <w:pPr>
        <w:pStyle w:val="Lijstopsomteken"/>
        <w:rPr>
          <w:lang w:val="nl-BE"/>
        </w:rPr>
      </w:pPr>
      <w:r w:rsidRPr="00331022">
        <w:rPr>
          <w:b/>
          <w:lang w:val="nl-BE"/>
        </w:rPr>
        <w:lastRenderedPageBreak/>
        <w:t xml:space="preserve">Hoe kan je het omslagpunt bepalen ? </w:t>
      </w:r>
      <w:r w:rsidR="00163911" w:rsidRPr="00331022">
        <w:rPr>
          <w:b/>
          <w:lang w:val="nl-BE"/>
        </w:rPr>
        <w:br/>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3"/>
        <w:gridCol w:w="2943"/>
      </w:tblGrid>
      <w:tr w:rsidR="00163911" w:rsidRPr="00163911" w:rsidTr="00163911">
        <w:tc>
          <w:tcPr>
            <w:tcW w:w="6203" w:type="dxa"/>
          </w:tcPr>
          <w:p w:rsidR="00163911" w:rsidRPr="00163911" w:rsidRDefault="00163911" w:rsidP="00163911">
            <w:pPr>
              <w:pStyle w:val="Plattetekst"/>
            </w:pPr>
            <w:r w:rsidRPr="00163911">
              <w:t xml:space="preserve">Dit kan gebeuren </w:t>
            </w:r>
            <w:r w:rsidRPr="00163911">
              <w:rPr>
                <w:u w:val="single"/>
              </w:rPr>
              <w:t>via de titratiecurve in Logger Pro</w:t>
            </w:r>
            <w:r w:rsidRPr="00163911">
              <w:t xml:space="preserve">. Selecteer op de grafiek (links staan, linkermuisknop inhouden, slepen naar rechts, knop loslaten) het ‘steile’ gedeelte van de grafiek (zie tekening). Als je nu klikt op het raaklijn-icoon bovenaan </w:t>
            </w:r>
            <w:r w:rsidRPr="00163911">
              <w:rPr>
                <w:noProof/>
                <w:position w:val="-16"/>
                <w:lang w:eastAsia="nl-BE"/>
              </w:rPr>
              <w:drawing>
                <wp:inline distT="0" distB="0" distL="0" distR="0">
                  <wp:extent cx="228600" cy="238125"/>
                  <wp:effectExtent l="19050" t="0" r="0" b="0"/>
                  <wp:docPr id="4" name="Afbeelding 2" descr="icoon raak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on raaklijn"/>
                          <pic:cNvPicPr>
                            <a:picLocks noChangeAspect="1" noChangeArrowheads="1"/>
                          </pic:cNvPicPr>
                        </pic:nvPicPr>
                        <pic:blipFill>
                          <a:blip r:embed="rId14"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163911">
              <w:t>, dan gaat Logger Pro automatisch de raaklijn aan dat gebied tekenen, en het midden ervan aanduiden. Plaats de cursor boven dit punt en lees het volume V af.</w:t>
            </w:r>
          </w:p>
        </w:tc>
        <w:tc>
          <w:tcPr>
            <w:tcW w:w="2943" w:type="dxa"/>
          </w:tcPr>
          <w:p w:rsidR="00163911" w:rsidRPr="00163911" w:rsidRDefault="00163911" w:rsidP="00163911">
            <w:pPr>
              <w:pStyle w:val="Plattetekst"/>
            </w:pPr>
            <w:r w:rsidRPr="00163911">
              <w:object w:dxaOrig="2641" w:dyaOrig="3089">
                <v:shape id="_x0000_i1029" type="#_x0000_t75" style="width:131.25pt;height:155.25pt" o:ole="">
                  <v:imagedata r:id="rId15" o:title=""/>
                </v:shape>
                <o:OLEObject Type="Embed" ProgID="Word.Document.12" ShapeID="_x0000_i1029" DrawAspect="Content" ObjectID="_1393618168" r:id="rId16">
                  <o:FieldCodes>\s</o:FieldCodes>
                </o:OLEObject>
              </w:object>
            </w:r>
          </w:p>
        </w:tc>
      </w:tr>
    </w:tbl>
    <w:p w:rsidR="00735560" w:rsidRPr="00331022" w:rsidRDefault="00163911" w:rsidP="00163911">
      <w:pPr>
        <w:pStyle w:val="Lijstopsomteken"/>
        <w:rPr>
          <w:lang w:val="nl-BE"/>
        </w:rPr>
      </w:pPr>
      <w:r w:rsidRPr="0054002C">
        <w:rPr>
          <w:lang w:val="nl-BE"/>
        </w:rPr>
        <w:t>Het omslagpunt bepalen</w:t>
      </w:r>
      <w:r w:rsidR="009B4339" w:rsidRPr="0054002C">
        <w:rPr>
          <w:lang w:val="nl-BE"/>
        </w:rPr>
        <w:t xml:space="preserve"> kan echter ook gebeuren </w:t>
      </w:r>
      <w:r w:rsidR="009B4339" w:rsidRPr="0054002C">
        <w:rPr>
          <w:u w:val="single"/>
          <w:lang w:val="nl-BE"/>
        </w:rPr>
        <w:t>via de eerste afgeleide</w:t>
      </w:r>
      <w:r w:rsidR="009B4339" w:rsidRPr="0054002C">
        <w:rPr>
          <w:lang w:val="nl-BE"/>
        </w:rPr>
        <w:t>. Als je de afgeleide d(x) maakt van een functie x dat een buigpunt vertoont, dan gaat de eerste afgeleide een maximum vertonen, zoals vereenvoudigd getoond op de grafieken hier</w:t>
      </w:r>
      <w:r w:rsidR="00735560" w:rsidRPr="0054002C">
        <w:rPr>
          <w:lang w:val="nl-BE"/>
        </w:rPr>
        <w:t>onder</w:t>
      </w:r>
      <w:r w:rsidR="009B4339" w:rsidRPr="0054002C">
        <w:rPr>
          <w:lang w:val="nl-BE"/>
        </w:rPr>
        <w:t>. Een maximum is gemakkelijker af te lezen dan een buigpunt.</w:t>
      </w:r>
      <w:r w:rsidR="00735560" w:rsidRPr="0054002C">
        <w:rPr>
          <w:lang w:val="nl-BE"/>
        </w:rPr>
        <w:br/>
      </w:r>
      <w:r w:rsidR="009B4339" w:rsidRPr="0054002C">
        <w:rPr>
          <w:lang w:val="nl-BE"/>
        </w:rPr>
        <w:t xml:space="preserve">Ga naar het hoofdscherm. Klik op de y-as op </w:t>
      </w:r>
      <w:r w:rsidR="009B4339" w:rsidRPr="0054002C">
        <w:rPr>
          <w:i/>
          <w:lang w:val="nl-BE"/>
        </w:rPr>
        <w:t>‘</w:t>
      </w:r>
      <w:r w:rsidR="00B00E2B" w:rsidRPr="0054002C">
        <w:rPr>
          <w:lang w:val="nl-BE"/>
        </w:rPr>
        <w:t>pH</w:t>
      </w:r>
      <w:r w:rsidR="009B4339" w:rsidRPr="0054002C">
        <w:rPr>
          <w:i/>
          <w:lang w:val="nl-BE"/>
        </w:rPr>
        <w:t>’</w:t>
      </w:r>
      <w:r w:rsidR="009B4339" w:rsidRPr="0054002C">
        <w:rPr>
          <w:lang w:val="nl-BE"/>
        </w:rPr>
        <w:t xml:space="preserve">. Selecteer </w:t>
      </w:r>
      <w:r w:rsidR="009B4339" w:rsidRPr="0054002C">
        <w:rPr>
          <w:i/>
          <w:lang w:val="nl-BE"/>
        </w:rPr>
        <w:t>‘First derivative’</w:t>
      </w:r>
      <w:r w:rsidR="009B4339" w:rsidRPr="0054002C">
        <w:rPr>
          <w:lang w:val="nl-BE"/>
        </w:rPr>
        <w:t>. Logger Pro genereert nu de eerste afgeleide. Deze vertoont een maximum. Op de plaats van dit maximum lees je opnieuw het volume af.</w:t>
      </w:r>
      <w:r w:rsidR="00735560" w:rsidRPr="0054002C">
        <w:rPr>
          <w:lang w:val="nl-BE"/>
        </w:rPr>
        <w:br/>
      </w:r>
      <w:r w:rsidR="00735560" w:rsidRPr="0054002C">
        <w:rPr>
          <w:lang w:val="nl-BE"/>
        </w:rPr>
        <w:br/>
      </w:r>
      <w:r w:rsidR="00735560">
        <w:object w:dxaOrig="9318" w:dyaOrig="5151">
          <v:shape id="_x0000_i1030" type="#_x0000_t75" style="width:466.5pt;height:258pt" o:ole="">
            <v:imagedata r:id="rId17" o:title=""/>
          </v:shape>
          <o:OLEObject Type="Embed" ProgID="Word.Document.12" ShapeID="_x0000_i1030" DrawAspect="Content" ObjectID="_1393618169" r:id="rId18">
            <o:FieldCodes>\s</o:FieldCodes>
          </o:OLEObject>
        </w:object>
      </w:r>
    </w:p>
    <w:p w:rsidR="009B4339" w:rsidRPr="00735560" w:rsidRDefault="00444FC2" w:rsidP="00163911">
      <w:pPr>
        <w:pStyle w:val="Lijstopsomteken"/>
        <w:rPr>
          <w:lang w:val="nl-BE"/>
        </w:rPr>
      </w:pPr>
      <w:r w:rsidRPr="00735560">
        <w:rPr>
          <w:lang w:val="nl-BE"/>
        </w:rPr>
        <w:t xml:space="preserve">Eenmaal </w:t>
      </w:r>
      <w:r w:rsidR="009B4339" w:rsidRPr="00735560">
        <w:rPr>
          <w:lang w:val="nl-BE"/>
        </w:rPr>
        <w:t>het verbruikt volume bekend,</w:t>
      </w:r>
      <w:r w:rsidR="00163911" w:rsidRPr="00735560">
        <w:rPr>
          <w:lang w:val="nl-BE"/>
        </w:rPr>
        <w:t xml:space="preserve"> </w:t>
      </w:r>
      <w:r w:rsidR="009B4339" w:rsidRPr="00735560">
        <w:rPr>
          <w:lang w:val="nl-BE"/>
        </w:rPr>
        <w:t>kan men hiermee het aantal (m)g acetylsalicylzuur bepalen per tablet en vergelijken met het gehalte op de bijsluiter.</w:t>
      </w:r>
    </w:p>
    <w:p w:rsidR="00AE6AEB" w:rsidRDefault="00AE6AEB">
      <w:pPr>
        <w:rPr>
          <w:rFonts w:ascii="Arial" w:hAnsi="Arial" w:cs="Arial"/>
          <w:b/>
          <w:bCs/>
          <w:kern w:val="32"/>
          <w:sz w:val="28"/>
          <w:szCs w:val="28"/>
        </w:rPr>
      </w:pPr>
      <w:r>
        <w:br w:type="page"/>
      </w:r>
    </w:p>
    <w:p w:rsidR="009B4339" w:rsidRPr="00B00E2B" w:rsidRDefault="009B4339" w:rsidP="009B4339">
      <w:pPr>
        <w:pStyle w:val="Kop1"/>
        <w:jc w:val="both"/>
      </w:pPr>
      <w:r w:rsidRPr="00B00E2B">
        <w:lastRenderedPageBreak/>
        <w:t>Chemische achtergrond</w:t>
      </w:r>
    </w:p>
    <w:p w:rsidR="009B4339" w:rsidRPr="00B00E2B" w:rsidRDefault="009B4339" w:rsidP="009B4339">
      <w:pPr>
        <w:autoSpaceDE w:val="0"/>
        <w:autoSpaceDN w:val="0"/>
        <w:adjustRightInd w:val="0"/>
        <w:rPr>
          <w:rFonts w:asciiTheme="minorHAnsi" w:hAnsiTheme="minorHAnsi" w:cstheme="minorHAnsi"/>
          <w:color w:val="000000"/>
        </w:rPr>
      </w:pPr>
      <w:r w:rsidRPr="00B00E2B">
        <w:rPr>
          <w:rFonts w:asciiTheme="minorHAnsi" w:hAnsiTheme="minorHAnsi" w:cstheme="minorHAnsi"/>
          <w:color w:val="000000"/>
        </w:rPr>
        <w:t xml:space="preserve">Oorspronkelijk is de werking van salicylzuur als pijnstiller ontdekt doordat het werd geïdentificeerd als de werkzame stof in wilgenbast (salix is het Grieks voor wilg). Het zuur zelf werd echter bijzonder slecht door de maag getolereerd . Een acetyl-ester derivaat gaf, bij vrijwel gelijk blijvende analgetische effecten, minder aanleiding tot maagklachten. </w:t>
      </w:r>
    </w:p>
    <w:p w:rsidR="009B4339" w:rsidRPr="00B00E2B" w:rsidRDefault="009B4339" w:rsidP="009B4339">
      <w:pPr>
        <w:autoSpaceDE w:val="0"/>
        <w:autoSpaceDN w:val="0"/>
        <w:adjustRightInd w:val="0"/>
        <w:rPr>
          <w:rFonts w:asciiTheme="minorHAnsi" w:hAnsiTheme="minorHAnsi" w:cstheme="minorHAnsi"/>
          <w:color w:val="000000"/>
        </w:rPr>
      </w:pPr>
      <w:r w:rsidRPr="00B00E2B">
        <w:rPr>
          <w:rFonts w:asciiTheme="minorHAnsi" w:hAnsiTheme="minorHAnsi" w:cstheme="minorHAnsi"/>
          <w:color w:val="000000"/>
        </w:rPr>
        <w:t xml:space="preserve">Het behoort tot de groep geneesmiddelen die ontstekingsremmende pijnstillers worden genoemd. Het werkt pijnstillend, ontstekingsremmend en koortsverlagend. </w:t>
      </w:r>
    </w:p>
    <w:p w:rsidR="009B4339" w:rsidRPr="00B00E2B" w:rsidRDefault="009B4339" w:rsidP="009B4339">
      <w:pPr>
        <w:autoSpaceDE w:val="0"/>
        <w:autoSpaceDN w:val="0"/>
        <w:adjustRightInd w:val="0"/>
        <w:rPr>
          <w:rFonts w:asciiTheme="minorHAnsi" w:hAnsiTheme="minorHAnsi" w:cstheme="minorHAnsi"/>
          <w:color w:val="000000"/>
        </w:rPr>
      </w:pPr>
      <w:r w:rsidRPr="00B00E2B">
        <w:rPr>
          <w:rFonts w:asciiTheme="minorHAnsi" w:hAnsiTheme="minorHAnsi" w:cstheme="minorHAnsi"/>
          <w:color w:val="000000"/>
        </w:rPr>
        <w:t xml:space="preserve">Acetylsalicylzuur wordt ook gebruikt om samenklonteren van bloed te voorkomen. Hierbij wordt een veel kleinere hoeveelheid gebruikt dan bij pijnstilling, koortsverlaging en ontstekingsremming. </w:t>
      </w:r>
    </w:p>
    <w:p w:rsidR="009B4339" w:rsidRPr="00B00E2B" w:rsidRDefault="009B4339" w:rsidP="009B4339">
      <w:pPr>
        <w:pStyle w:val="Plattetekst"/>
        <w:rPr>
          <w:rFonts w:asciiTheme="minorHAnsi" w:hAnsiTheme="minorHAnsi" w:cstheme="minorHAnsi"/>
          <w:color w:val="000000"/>
        </w:rPr>
      </w:pPr>
      <w:r w:rsidRPr="00B00E2B">
        <w:rPr>
          <w:rFonts w:asciiTheme="minorHAnsi" w:hAnsiTheme="minorHAnsi" w:cstheme="minorHAnsi"/>
          <w:color w:val="000000"/>
        </w:rPr>
        <w:t>De structuurformule van aspirine (acetylsalicylzuur) ziet er als volgt uit:</w:t>
      </w:r>
    </w:p>
    <w:p w:rsidR="009B4339" w:rsidRPr="00B00E2B" w:rsidRDefault="009B4339" w:rsidP="009B4339">
      <w:pPr>
        <w:pStyle w:val="Plattetekst"/>
        <w:rPr>
          <w:rFonts w:asciiTheme="majorHAnsi" w:hAnsiTheme="majorHAnsi" w:cstheme="majorHAnsi"/>
          <w:color w:val="000000"/>
        </w:rPr>
      </w:pPr>
      <w:r w:rsidRPr="00B00E2B">
        <w:rPr>
          <w:rFonts w:asciiTheme="majorHAnsi" w:hAnsiTheme="majorHAnsi" w:cstheme="majorHAnsi"/>
          <w:noProof/>
          <w:color w:val="000000"/>
          <w:lang w:eastAsia="nl-BE"/>
        </w:rPr>
        <w:drawing>
          <wp:inline distT="0" distB="0" distL="0" distR="0">
            <wp:extent cx="2571750" cy="1903687"/>
            <wp:effectExtent l="19050" t="0" r="0" b="0"/>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2575038" cy="1906121"/>
                    </a:xfrm>
                    <a:prstGeom prst="rect">
                      <a:avLst/>
                    </a:prstGeom>
                    <a:noFill/>
                    <a:ln w="9525">
                      <a:noFill/>
                      <a:miter lim="800000"/>
                      <a:headEnd/>
                      <a:tailEnd/>
                    </a:ln>
                  </pic:spPr>
                </pic:pic>
              </a:graphicData>
            </a:graphic>
          </wp:inline>
        </w:drawing>
      </w:r>
      <w:r w:rsidRPr="00B00E2B">
        <w:rPr>
          <w:rFonts w:asciiTheme="majorHAnsi" w:hAnsiTheme="majorHAnsi" w:cstheme="majorHAnsi"/>
          <w:color w:val="000000"/>
        </w:rPr>
        <w:t xml:space="preserve">               </w:t>
      </w:r>
      <w:r w:rsidRPr="00B00E2B">
        <w:rPr>
          <w:sz w:val="23"/>
          <w:szCs w:val="23"/>
        </w:rPr>
        <w:object w:dxaOrig="2611" w:dyaOrig="1997">
          <v:shape id="_x0000_i1031" type="#_x0000_t75" style="width:145.5pt;height:111pt" o:ole="">
            <v:imagedata r:id="rId20" o:title=""/>
          </v:shape>
          <o:OLEObject Type="Embed" ProgID="ACD.ChemSketch.20" ShapeID="_x0000_i1031" DrawAspect="Content" ObjectID="_1393618170" r:id="rId21"/>
        </w:object>
      </w:r>
    </w:p>
    <w:p w:rsidR="009B4339" w:rsidRPr="00B00E2B" w:rsidRDefault="009B4339" w:rsidP="009B4339">
      <w:pPr>
        <w:pStyle w:val="Plattetekst"/>
        <w:rPr>
          <w:rFonts w:asciiTheme="majorHAnsi" w:hAnsiTheme="majorHAnsi" w:cstheme="majorHAnsi"/>
          <w:color w:val="000000"/>
        </w:rPr>
      </w:pPr>
    </w:p>
    <w:p w:rsidR="00D51364" w:rsidRPr="00B00E2B" w:rsidRDefault="00D51364" w:rsidP="00D51364">
      <w:pPr>
        <w:autoSpaceDE w:val="0"/>
        <w:autoSpaceDN w:val="0"/>
        <w:adjustRightInd w:val="0"/>
        <w:rPr>
          <w:rFonts w:asciiTheme="minorHAnsi" w:hAnsiTheme="minorHAnsi" w:cstheme="minorHAnsi"/>
          <w:color w:val="000000"/>
        </w:rPr>
      </w:pPr>
      <w:r w:rsidRPr="00B00E2B">
        <w:rPr>
          <w:rFonts w:asciiTheme="minorHAnsi" w:hAnsiTheme="minorHAnsi" w:cstheme="minorHAnsi"/>
          <w:color w:val="000000"/>
        </w:rPr>
        <w:t>Acetylsalicylzuur wordt bereid uit salicylzuur:</w:t>
      </w:r>
    </w:p>
    <w:p w:rsidR="009B4339" w:rsidRPr="00B00E2B" w:rsidRDefault="009B4339" w:rsidP="009B4339">
      <w:pPr>
        <w:autoSpaceDE w:val="0"/>
        <w:autoSpaceDN w:val="0"/>
        <w:adjustRightInd w:val="0"/>
        <w:rPr>
          <w:color w:val="000000"/>
          <w:sz w:val="23"/>
          <w:szCs w:val="23"/>
        </w:rPr>
      </w:pPr>
    </w:p>
    <w:p w:rsidR="009B4339" w:rsidRPr="00B00E2B" w:rsidRDefault="009B4339" w:rsidP="009B4339">
      <w:pPr>
        <w:autoSpaceDE w:val="0"/>
        <w:autoSpaceDN w:val="0"/>
        <w:adjustRightInd w:val="0"/>
        <w:rPr>
          <w:color w:val="000000"/>
          <w:sz w:val="23"/>
          <w:szCs w:val="23"/>
        </w:rPr>
      </w:pPr>
    </w:p>
    <w:p w:rsidR="00D51364" w:rsidRPr="00B00E2B" w:rsidRDefault="00D51364" w:rsidP="00D51364">
      <w:pPr>
        <w:autoSpaceDE w:val="0"/>
        <w:autoSpaceDN w:val="0"/>
        <w:adjustRightInd w:val="0"/>
        <w:rPr>
          <w:color w:val="000000"/>
          <w:sz w:val="23"/>
          <w:szCs w:val="23"/>
        </w:rPr>
      </w:pPr>
      <w:r w:rsidRPr="00B00E2B">
        <w:object w:dxaOrig="10027" w:dyaOrig="1997">
          <v:shape id="_x0000_i1032" type="#_x0000_t75" style="width:433.5pt;height:86.25pt" o:ole="">
            <v:imagedata r:id="rId22" o:title=""/>
          </v:shape>
          <o:OLEObject Type="Embed" ProgID="ACD.ChemSketch.20" ShapeID="_x0000_i1032" DrawAspect="Content" ObjectID="_1393618171" r:id="rId23"/>
        </w:object>
      </w:r>
    </w:p>
    <w:p w:rsidR="009B4339" w:rsidRPr="00B00E2B" w:rsidRDefault="009B4339" w:rsidP="009B4339">
      <w:pPr>
        <w:autoSpaceDE w:val="0"/>
        <w:autoSpaceDN w:val="0"/>
        <w:adjustRightInd w:val="0"/>
        <w:rPr>
          <w:color w:val="000000"/>
          <w:sz w:val="23"/>
          <w:szCs w:val="23"/>
        </w:rPr>
      </w:pPr>
    </w:p>
    <w:p w:rsidR="009B4339" w:rsidRPr="00B00E2B" w:rsidRDefault="009B4339" w:rsidP="009B4339">
      <w:pPr>
        <w:autoSpaceDE w:val="0"/>
        <w:autoSpaceDN w:val="0"/>
        <w:adjustRightInd w:val="0"/>
        <w:rPr>
          <w:color w:val="000000"/>
          <w:sz w:val="23"/>
          <w:szCs w:val="23"/>
        </w:rPr>
      </w:pPr>
    </w:p>
    <w:p w:rsidR="00F83570" w:rsidRPr="00B00E2B" w:rsidRDefault="009B4339" w:rsidP="00D51364">
      <w:pPr>
        <w:pStyle w:val="Plattetekst"/>
        <w:rPr>
          <w:rFonts w:asciiTheme="minorHAnsi" w:hAnsiTheme="minorHAnsi" w:cstheme="minorHAnsi"/>
          <w:color w:val="000000"/>
        </w:rPr>
      </w:pPr>
      <w:r w:rsidRPr="00B00E2B">
        <w:rPr>
          <w:rFonts w:asciiTheme="minorHAnsi" w:hAnsiTheme="minorHAnsi" w:cstheme="minorHAnsi"/>
          <w:color w:val="000000"/>
        </w:rPr>
        <w:t>Het gehalte aan acetylsalicylzuur kan bijvoorbeeld worden bepaald door een potentiometrische titratie met een reeds gestelde NaOH oplossing.</w:t>
      </w:r>
    </w:p>
    <w:p w:rsidR="00D51364" w:rsidRPr="00B00E2B" w:rsidRDefault="00D51364" w:rsidP="00D51364">
      <w:pPr>
        <w:pStyle w:val="Plattetekst"/>
        <w:rPr>
          <w:rFonts w:asciiTheme="majorHAnsi" w:hAnsiTheme="majorHAnsi" w:cstheme="majorHAnsi"/>
        </w:rPr>
      </w:pPr>
      <w:r w:rsidRPr="00B00E2B">
        <w:object w:dxaOrig="9144" w:dyaOrig="2093">
          <v:shape id="_x0000_i1033" type="#_x0000_t75" style="width:457.5pt;height:105pt" o:ole="">
            <v:imagedata r:id="rId24" o:title=""/>
          </v:shape>
          <o:OLEObject Type="Embed" ProgID="ACD.ChemSketch.20" ShapeID="_x0000_i1033" DrawAspect="Content" ObjectID="_1393618172" r:id="rId25"/>
        </w:object>
      </w:r>
    </w:p>
    <w:p w:rsidR="009B4339" w:rsidRPr="00B00E2B" w:rsidRDefault="00E3254D" w:rsidP="00D51364">
      <w:pPr>
        <w:pStyle w:val="Kop1"/>
      </w:pPr>
      <w:r w:rsidRPr="00E3254D">
        <w:rPr>
          <w:rFonts w:asciiTheme="majorHAnsi" w:hAnsiTheme="majorHAnsi" w:cstheme="majorHAnsi"/>
          <w:lang w:eastAsia="nl-BE"/>
        </w:rPr>
        <w:lastRenderedPageBreak/>
        <w:pict>
          <v:shape id="_x0000_s1027" type="#_x0000_t202" style="position:absolute;left:0;text-align:left;margin-left:142.15pt;margin-top:4.6pt;width:19.5pt;height:15.75pt;z-index:251663872;mso-wrap-edited:f" wrapcoords="0 0 21600 0 21600 21600 0 21600 0 0" stroked="f">
            <v:fill o:detectmouseclick="t"/>
            <v:textbox style="mso-next-textbox:#_x0000_s1027" inset=",7.2pt,,7.2pt">
              <w:txbxContent>
                <w:p w:rsidR="009B4339" w:rsidRPr="00213D91" w:rsidRDefault="009B4339" w:rsidP="009B4339">
                  <w:r>
                    <w:t>NaOH</w:t>
                  </w:r>
                </w:p>
              </w:txbxContent>
            </v:textbox>
            <w10:wrap type="tight"/>
          </v:shape>
        </w:pict>
      </w:r>
      <w:r w:rsidR="009B4339" w:rsidRPr="00B00E2B">
        <w:t>Afvalverwerking</w:t>
      </w:r>
    </w:p>
    <w:p w:rsidR="009B4339" w:rsidRPr="00B00E2B" w:rsidRDefault="009B4339" w:rsidP="009B4339">
      <w:pPr>
        <w:rPr>
          <w:rFonts w:asciiTheme="minorHAnsi" w:hAnsiTheme="minorHAnsi" w:cstheme="minorHAnsi"/>
        </w:rPr>
      </w:pPr>
      <w:r w:rsidRPr="00B00E2B">
        <w:rPr>
          <w:rFonts w:asciiTheme="minorHAnsi" w:hAnsiTheme="minorHAnsi" w:cstheme="minorHAnsi"/>
        </w:rPr>
        <w:t>Alle oplossingen mogen in de gootsteen worden verwijderd.</w:t>
      </w:r>
    </w:p>
    <w:p w:rsidR="009B4339" w:rsidRPr="00B00E2B" w:rsidRDefault="009B4339" w:rsidP="00E37916">
      <w:pPr>
        <w:pStyle w:val="Kop1"/>
      </w:pPr>
      <w:r w:rsidRPr="00B00E2B">
        <w:t xml:space="preserve">Tips </w:t>
      </w:r>
    </w:p>
    <w:p w:rsidR="00D51364" w:rsidRPr="00B00E2B" w:rsidRDefault="00D51364" w:rsidP="00D51364">
      <w:pPr>
        <w:pStyle w:val="Lijstopsomteken"/>
        <w:ind w:left="284" w:hanging="284"/>
        <w:rPr>
          <w:lang w:val="nl-BE"/>
        </w:rPr>
      </w:pPr>
      <w:r w:rsidRPr="00B00E2B">
        <w:rPr>
          <w:lang w:val="nl-BE"/>
        </w:rPr>
        <w:t>Gebruik voor dit experiment geen bruistabletten (anders titreer je het opgeloste koolzuurgas mee),geen vitamine C houdende preparaten (vitamine C is ook een zuur) en uiteraard geen pijnstillers op basis van paracetamol (bv. dafalgan).</w:t>
      </w:r>
      <w:r w:rsidRPr="00B00E2B">
        <w:rPr>
          <w:lang w:val="nl-BE"/>
        </w:rPr>
        <w:br/>
      </w:r>
    </w:p>
    <w:p w:rsidR="00D51364" w:rsidRPr="00B00E2B" w:rsidRDefault="00D51364" w:rsidP="00D51364">
      <w:pPr>
        <w:pStyle w:val="Lijstopsomteken"/>
        <w:ind w:left="284" w:hanging="284"/>
        <w:rPr>
          <w:b/>
          <w:lang w:val="nl-BE"/>
        </w:rPr>
      </w:pPr>
      <w:r w:rsidRPr="00B00E2B">
        <w:rPr>
          <w:lang w:val="nl-BE"/>
        </w:rPr>
        <w:t>Het kalibreren van de buret dient liefst een aantal maal te gebeuren totdat je reproduceerbare waarden vindt voor aantal druppels/ml, neem eventueel het gemiddelde van een aantal ijkingen. Deze waarde kan dan ingevuld worden onder ‘Manual’. Een klein verschil kan namelijk bij het eigenlijke experiment tot grote fouten leiden gezien deze waarde vermenigvuldigd wordt met een groot aantal druppels!</w:t>
      </w:r>
      <w:r w:rsidRPr="00B00E2B">
        <w:rPr>
          <w:lang w:val="nl-BE"/>
        </w:rPr>
        <w:br/>
      </w:r>
    </w:p>
    <w:p w:rsidR="00D51364" w:rsidRPr="00B00E2B" w:rsidRDefault="00D51364" w:rsidP="00D51364">
      <w:pPr>
        <w:pStyle w:val="Lijstopsomteken"/>
        <w:ind w:left="284" w:hanging="284"/>
        <w:rPr>
          <w:lang w:val="nl-BE"/>
        </w:rPr>
      </w:pPr>
      <w:r w:rsidRPr="00B00E2B">
        <w:rPr>
          <w:lang w:val="nl-BE"/>
        </w:rPr>
        <w:t>Tijdens het kalibreren van de buret de titreervloeistof niet laten uitstromen maar aan een goed tempo laten uitdruppelen, anders raakt de IR sensor in de war!</w:t>
      </w:r>
      <w:r w:rsidRPr="00B00E2B">
        <w:rPr>
          <w:lang w:val="nl-BE"/>
        </w:rPr>
        <w:br/>
        <w:t>In de nabijheid van het equivalentiepunt doet men er best aan om het titrans trager te laten toedruppelen.</w:t>
      </w:r>
      <w:r w:rsidRPr="00B00E2B">
        <w:rPr>
          <w:lang w:val="nl-BE"/>
        </w:rPr>
        <w:br/>
      </w:r>
    </w:p>
    <w:p w:rsidR="00D51364" w:rsidRPr="00B00E2B" w:rsidRDefault="00D51364" w:rsidP="00D51364">
      <w:pPr>
        <w:pStyle w:val="Lijstopsomteken"/>
        <w:ind w:left="284" w:hanging="284"/>
        <w:rPr>
          <w:lang w:val="nl-BE"/>
        </w:rPr>
      </w:pPr>
      <w:r w:rsidRPr="00B00E2B">
        <w:rPr>
          <w:lang w:val="nl-BE"/>
        </w:rPr>
        <w:t>Eenmaal een buret gekalibreerd is, hoeft dit niet steeds opnieuw te gebeuren. Dan kan de waarde voor ‘aantal druppels/ml’ onder ‘Manual’ worden ingevuld.</w:t>
      </w:r>
      <w:r w:rsidRPr="00B00E2B">
        <w:rPr>
          <w:lang w:val="nl-BE"/>
        </w:rPr>
        <w:br/>
      </w:r>
    </w:p>
    <w:p w:rsidR="00D51364" w:rsidRPr="00B00E2B" w:rsidRDefault="00D51364" w:rsidP="00D51364">
      <w:pPr>
        <w:pStyle w:val="Lijstopsomteken"/>
        <w:ind w:left="284" w:hanging="284"/>
        <w:rPr>
          <w:lang w:val="nl-BE"/>
        </w:rPr>
      </w:pPr>
      <w:r w:rsidRPr="00B00E2B">
        <w:rPr>
          <w:lang w:val="nl-BE"/>
        </w:rPr>
        <w:t xml:space="preserve">De </w:t>
      </w:r>
      <w:r w:rsidR="00B00E2B" w:rsidRPr="00B00E2B">
        <w:rPr>
          <w:lang w:val="nl-BE"/>
        </w:rPr>
        <w:t>pH</w:t>
      </w:r>
      <w:r w:rsidRPr="00B00E2B">
        <w:rPr>
          <w:lang w:val="nl-BE"/>
        </w:rPr>
        <w:t xml:space="preserve"> elektrode reageert zeer traag tijdens het kalibreren: kijk dan ook naar de waarde van de spanning van de elektrode. Pas als deze 30 seconden lang stabiel is mag op ‘Keep’ geklikt worden!</w:t>
      </w:r>
      <w:r w:rsidRPr="00B00E2B">
        <w:rPr>
          <w:lang w:val="nl-BE"/>
        </w:rPr>
        <w:br/>
      </w:r>
    </w:p>
    <w:p w:rsidR="00D51364" w:rsidRPr="00B00E2B" w:rsidRDefault="00D51364" w:rsidP="00D51364">
      <w:pPr>
        <w:pStyle w:val="Lijstopsomteken"/>
        <w:ind w:left="284" w:hanging="284"/>
        <w:rPr>
          <w:lang w:val="nl-BE"/>
        </w:rPr>
      </w:pPr>
      <w:r w:rsidRPr="00B00E2B">
        <w:rPr>
          <w:lang w:val="nl-BE"/>
        </w:rPr>
        <w:t>Let er op dat geen druppels NaOH ‘op’ de drop counter vallen.  Het NaOH kan met CO</w:t>
      </w:r>
      <w:r w:rsidRPr="00B00E2B">
        <w:rPr>
          <w:vertAlign w:val="subscript"/>
          <w:lang w:val="nl-BE"/>
        </w:rPr>
        <w:t xml:space="preserve">2 </w:t>
      </w:r>
      <w:r w:rsidRPr="00B00E2B">
        <w:rPr>
          <w:lang w:val="nl-BE"/>
        </w:rPr>
        <w:t>uit de lucht Na</w:t>
      </w:r>
      <w:r w:rsidRPr="00B00E2B">
        <w:rPr>
          <w:vertAlign w:val="subscript"/>
          <w:lang w:val="nl-BE"/>
        </w:rPr>
        <w:t>2</w:t>
      </w:r>
      <w:r w:rsidRPr="00B00E2B">
        <w:rPr>
          <w:lang w:val="nl-BE"/>
        </w:rPr>
        <w:t>CO</w:t>
      </w:r>
      <w:r w:rsidRPr="00B00E2B">
        <w:rPr>
          <w:vertAlign w:val="subscript"/>
          <w:lang w:val="nl-BE"/>
        </w:rPr>
        <w:t>3</w:t>
      </w:r>
      <w:r w:rsidRPr="00B00E2B">
        <w:rPr>
          <w:lang w:val="nl-BE"/>
        </w:rPr>
        <w:t xml:space="preserve"> vormen.  Indien dit in de weg van het licht van de sensor zit zal de sensor uiteraard niet meer functioneren.</w:t>
      </w:r>
    </w:p>
    <w:p w:rsidR="00D51364" w:rsidRPr="00B00E2B" w:rsidRDefault="00D51364" w:rsidP="00D51364">
      <w:pPr>
        <w:pStyle w:val="Lijstopsomteken"/>
        <w:numPr>
          <w:ilvl w:val="0"/>
          <w:numId w:val="0"/>
        </w:numPr>
        <w:ind w:left="284" w:hanging="284"/>
        <w:rPr>
          <w:lang w:val="nl-BE"/>
        </w:rPr>
      </w:pPr>
    </w:p>
    <w:p w:rsidR="00331022" w:rsidRDefault="00331022">
      <w:pPr>
        <w:rPr>
          <w:rFonts w:ascii="Calibri" w:hAnsi="Calibri"/>
        </w:rPr>
      </w:pPr>
      <w:r>
        <w:br w:type="page"/>
      </w:r>
    </w:p>
    <w:p w:rsidR="00331022" w:rsidRPr="00672C22" w:rsidRDefault="00331022" w:rsidP="00672C22">
      <w:pPr>
        <w:pStyle w:val="Titel"/>
        <w:rPr>
          <w:rStyle w:val="Zwaar"/>
          <w:rFonts w:ascii="Arial" w:hAnsi="Arial"/>
          <w:sz w:val="16"/>
          <w:szCs w:val="16"/>
        </w:rPr>
      </w:pPr>
      <w:r>
        <w:lastRenderedPageBreak/>
        <w:t xml:space="preserve"> </w:t>
      </w:r>
      <w:r w:rsidRPr="00EC3BC4">
        <w:rPr>
          <w:bCs w:val="0"/>
          <w:sz w:val="32"/>
          <w:szCs w:val="32"/>
        </w:rPr>
        <w:t>Bepaling van sporen salicylzuur in vervallen acetylsalicylzuur – pijnstillertabletten door spectrofotometrie</w:t>
      </w:r>
      <w:r>
        <w:rPr>
          <w:bCs w:val="0"/>
          <w:sz w:val="32"/>
          <w:szCs w:val="32"/>
        </w:rPr>
        <w:br/>
      </w: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CA0CBD" w:rsidTr="003C2DAC">
        <w:tc>
          <w:tcPr>
            <w:tcW w:w="9212" w:type="dxa"/>
            <w:tcMar>
              <w:top w:w="113" w:type="dxa"/>
              <w:bottom w:w="113" w:type="dxa"/>
            </w:tcMar>
            <w:vAlign w:val="center"/>
          </w:tcPr>
          <w:p w:rsidR="00331022" w:rsidRPr="00A073CE" w:rsidRDefault="00331022" w:rsidP="00291B6D">
            <w:pPr>
              <w:rPr>
                <w:rStyle w:val="Zwaar"/>
                <w:rFonts w:asciiTheme="majorHAnsi" w:hAnsiTheme="majorHAnsi"/>
                <w:sz w:val="28"/>
                <w:szCs w:val="28"/>
              </w:rPr>
            </w:pPr>
            <w:r w:rsidRPr="00A073CE">
              <w:rPr>
                <w:rStyle w:val="Zwaar"/>
                <w:rFonts w:asciiTheme="majorHAnsi" w:hAnsiTheme="majorHAnsi"/>
                <w:sz w:val="28"/>
                <w:szCs w:val="28"/>
              </w:rPr>
              <w:t xml:space="preserve">Demonstratieproef </w:t>
            </w:r>
            <w:bookmarkStart w:id="0" w:name="_GoBack"/>
            <w:bookmarkEnd w:id="0"/>
            <w:r>
              <w:rPr>
                <w:rStyle w:val="Zwaar"/>
                <w:rFonts w:asciiTheme="majorHAnsi" w:hAnsiTheme="majorHAnsi"/>
                <w:sz w:val="28"/>
                <w:szCs w:val="28"/>
              </w:rPr>
              <w:t>-Leerlingenproef voor richtingen met veel uren practica</w:t>
            </w:r>
          </w:p>
          <w:p w:rsidR="00331022" w:rsidRDefault="00331022" w:rsidP="00A43163">
            <w:pPr>
              <w:rPr>
                <w:rStyle w:val="Zwaar"/>
                <w:rFonts w:asciiTheme="majorHAnsi" w:hAnsiTheme="majorHAnsi"/>
                <w:sz w:val="28"/>
                <w:szCs w:val="28"/>
              </w:rPr>
            </w:pPr>
            <w:r w:rsidRPr="00A073CE">
              <w:rPr>
                <w:rStyle w:val="Zwaar"/>
                <w:rFonts w:asciiTheme="majorHAnsi" w:hAnsiTheme="majorHAnsi"/>
                <w:sz w:val="28"/>
                <w:szCs w:val="28"/>
              </w:rPr>
              <w:t xml:space="preserve">Derde </w:t>
            </w:r>
            <w:r>
              <w:rPr>
                <w:rStyle w:val="Zwaar"/>
                <w:rFonts w:asciiTheme="majorHAnsi" w:hAnsiTheme="majorHAnsi"/>
                <w:sz w:val="28"/>
                <w:szCs w:val="28"/>
              </w:rPr>
              <w:t>g</w:t>
            </w:r>
            <w:r w:rsidRPr="00A073CE">
              <w:rPr>
                <w:rStyle w:val="Zwaar"/>
                <w:rFonts w:asciiTheme="majorHAnsi" w:hAnsiTheme="majorHAnsi"/>
                <w:sz w:val="28"/>
                <w:szCs w:val="28"/>
              </w:rPr>
              <w:t xml:space="preserve">raad </w:t>
            </w:r>
          </w:p>
          <w:p w:rsidR="00331022" w:rsidRPr="00790549" w:rsidRDefault="00331022" w:rsidP="00672C22">
            <w:pPr>
              <w:rPr>
                <w:rStyle w:val="Zwaar"/>
                <w:rFonts w:asciiTheme="majorHAnsi" w:hAnsiTheme="majorHAnsi"/>
                <w:sz w:val="28"/>
                <w:szCs w:val="28"/>
              </w:rPr>
            </w:pPr>
            <w:r w:rsidRPr="003C2DAC">
              <w:rPr>
                <w:rStyle w:val="Zwaar"/>
                <w:rFonts w:ascii="Calibri" w:hAnsi="Calibri"/>
                <w:sz w:val="28"/>
              </w:rPr>
              <w:t xml:space="preserve">Kan aansluiten bij leerstof over </w:t>
            </w:r>
            <w:r>
              <w:rPr>
                <w:rStyle w:val="Zwaar"/>
                <w:rFonts w:ascii="Calibri" w:hAnsi="Calibri"/>
                <w:sz w:val="28"/>
              </w:rPr>
              <w:t>spectrofotometrie</w:t>
            </w:r>
          </w:p>
        </w:tc>
      </w:tr>
    </w:tbl>
    <w:p w:rsidR="00331022" w:rsidRPr="00AD2E3B" w:rsidRDefault="00331022" w:rsidP="00331022">
      <w:pPr>
        <w:pStyle w:val="Kop1"/>
        <w:numPr>
          <w:ilvl w:val="0"/>
          <w:numId w:val="9"/>
        </w:numPr>
      </w:pPr>
      <w:r w:rsidRPr="00A073CE">
        <w:t>Inleiding</w:t>
      </w:r>
    </w:p>
    <w:p w:rsidR="00331022" w:rsidRDefault="00331022" w:rsidP="00DB5C2F">
      <w:pPr>
        <w:pStyle w:val="Plattetekst"/>
      </w:pPr>
      <w:r w:rsidRPr="00AD2E3B">
        <w:t>Wij gaan de hoeveelheid salicylzuur in een pijnstillertablet bepalen door gebruik te maken van de spectrofotometer. Hiervoor maken we eerst een reeks oplossingen met verschillende concentratie van salicylzuur, een zogenaamde standaardreeks. We kleuren deze en brengen ze in de spectrofotometer. Daarna brengen we in de spectrofotometer een oplossing waarvan we de concentratie salicylzuur niet kennen. Omdat we met de standaardreeks een ijklijn hebben kunnen opstellen, waarbij we de concentratie salicylzuur uitgezet hebben in functie van de absor</w:t>
      </w:r>
      <w:r>
        <w:t>bant</w:t>
      </w:r>
      <w:r w:rsidRPr="00AD2E3B">
        <w:t>ie kunnen we dan uit deze grafiek de concentratie van de onbekende salicylzuuroplossing berekenen</w:t>
      </w:r>
      <w:r>
        <w:t>.</w:t>
      </w:r>
    </w:p>
    <w:p w:rsidR="00331022" w:rsidRPr="0005017B" w:rsidRDefault="00331022" w:rsidP="00331022">
      <w:pPr>
        <w:pStyle w:val="Kop1"/>
        <w:numPr>
          <w:ilvl w:val="0"/>
          <w:numId w:val="9"/>
        </w:numPr>
      </w:pPr>
      <w:r w:rsidRPr="0005017B">
        <w:t>Benodigdheden</w:t>
      </w:r>
    </w:p>
    <w:tbl>
      <w:tblPr>
        <w:tblStyle w:val="Tabel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06"/>
        <w:gridCol w:w="4716"/>
      </w:tblGrid>
      <w:tr w:rsidR="00331022" w:rsidTr="00F10D8B">
        <w:tc>
          <w:tcPr>
            <w:tcW w:w="4606" w:type="dxa"/>
          </w:tcPr>
          <w:p w:rsidR="00331022" w:rsidRPr="00331022" w:rsidRDefault="00331022" w:rsidP="00331022">
            <w:pPr>
              <w:pStyle w:val="Lijstopsomteken"/>
              <w:ind w:left="378" w:hanging="360"/>
              <w:rPr>
                <w:rFonts w:asciiTheme="majorHAnsi" w:hAnsiTheme="majorHAnsi" w:cstheme="majorHAnsi"/>
                <w:lang w:val="nl-BE"/>
              </w:rPr>
            </w:pPr>
            <w:r w:rsidRPr="00331022">
              <w:rPr>
                <w:rFonts w:asciiTheme="majorHAnsi" w:hAnsiTheme="majorHAnsi" w:cstheme="majorHAnsi"/>
                <w:lang w:val="nl-BE"/>
              </w:rPr>
              <w:t>vervallen aspirinetablet ,eventueel in het labo bereide aspirine</w:t>
            </w:r>
          </w:p>
          <w:p w:rsidR="00331022" w:rsidRPr="00C94C89" w:rsidRDefault="00331022" w:rsidP="00331022">
            <w:pPr>
              <w:pStyle w:val="Lijstopsomteken"/>
              <w:ind w:left="378" w:hanging="360"/>
              <w:rPr>
                <w:rFonts w:asciiTheme="majorHAnsi" w:hAnsiTheme="majorHAnsi" w:cstheme="majorHAnsi"/>
              </w:rPr>
            </w:pPr>
            <w:r w:rsidRPr="00C94C89">
              <w:rPr>
                <w:rFonts w:asciiTheme="majorHAnsi" w:hAnsiTheme="majorHAnsi" w:cstheme="majorHAnsi"/>
              </w:rPr>
              <w:t>salicylzuur p.a.</w:t>
            </w:r>
          </w:p>
          <w:p w:rsidR="00331022" w:rsidRPr="00C94C89" w:rsidRDefault="00331022" w:rsidP="00331022">
            <w:pPr>
              <w:pStyle w:val="Lijstopsomteken"/>
              <w:ind w:left="378" w:hanging="360"/>
              <w:rPr>
                <w:rFonts w:asciiTheme="majorHAnsi" w:hAnsiTheme="majorHAnsi" w:cstheme="majorHAnsi"/>
              </w:rPr>
            </w:pPr>
            <w:r w:rsidRPr="00C94C89">
              <w:rPr>
                <w:rFonts w:asciiTheme="majorHAnsi" w:hAnsiTheme="majorHAnsi" w:cstheme="majorHAnsi"/>
              </w:rPr>
              <w:t>azijnzuuroplossing (&lt;96%) p.a.</w:t>
            </w:r>
          </w:p>
          <w:p w:rsidR="00331022" w:rsidRPr="00C94C89" w:rsidRDefault="00331022" w:rsidP="00331022">
            <w:pPr>
              <w:pStyle w:val="Lijstopsomteken"/>
              <w:ind w:left="378" w:hanging="360"/>
              <w:rPr>
                <w:rFonts w:asciiTheme="majorHAnsi" w:hAnsiTheme="majorHAnsi" w:cstheme="majorHAnsi"/>
              </w:rPr>
            </w:pPr>
            <w:r w:rsidRPr="00C94C89">
              <w:rPr>
                <w:rFonts w:asciiTheme="majorHAnsi" w:hAnsiTheme="majorHAnsi" w:cstheme="majorHAnsi"/>
              </w:rPr>
              <w:t>FeCl</w:t>
            </w:r>
            <w:r w:rsidRPr="00C94C89">
              <w:rPr>
                <w:rFonts w:asciiTheme="majorHAnsi" w:hAnsiTheme="majorHAnsi" w:cstheme="majorHAnsi"/>
                <w:position w:val="-4"/>
                <w:sz w:val="15"/>
              </w:rPr>
              <w:t>3</w:t>
            </w:r>
            <w:r w:rsidRPr="00C94C89">
              <w:rPr>
                <w:rFonts w:asciiTheme="majorHAnsi" w:hAnsiTheme="majorHAnsi" w:cstheme="majorHAnsi"/>
              </w:rPr>
              <w:t>.6H</w:t>
            </w:r>
            <w:r w:rsidRPr="00C94C89">
              <w:rPr>
                <w:rFonts w:asciiTheme="majorHAnsi" w:hAnsiTheme="majorHAnsi" w:cstheme="majorHAnsi"/>
                <w:position w:val="-4"/>
                <w:sz w:val="15"/>
              </w:rPr>
              <w:t>2</w:t>
            </w:r>
            <w:r w:rsidRPr="00C94C89">
              <w:rPr>
                <w:rFonts w:asciiTheme="majorHAnsi" w:hAnsiTheme="majorHAnsi" w:cstheme="majorHAnsi"/>
              </w:rPr>
              <w:t>O</w:t>
            </w:r>
          </w:p>
          <w:p w:rsidR="00331022" w:rsidRPr="00C94C89" w:rsidRDefault="00331022" w:rsidP="00F209D1">
            <w:pPr>
              <w:pStyle w:val="Lijstopsomteken"/>
              <w:numPr>
                <w:ilvl w:val="0"/>
                <w:numId w:val="0"/>
              </w:numPr>
              <w:ind w:left="378"/>
              <w:rPr>
                <w:rFonts w:asciiTheme="majorHAnsi" w:hAnsiTheme="majorHAnsi" w:cstheme="majorHAnsi"/>
              </w:rPr>
            </w:pPr>
          </w:p>
        </w:tc>
        <w:tc>
          <w:tcPr>
            <w:tcW w:w="4716" w:type="dxa"/>
          </w:tcPr>
          <w:p w:rsidR="00331022" w:rsidRPr="00C94C89" w:rsidRDefault="00331022" w:rsidP="00331022">
            <w:pPr>
              <w:pStyle w:val="Lijstopsomteken"/>
              <w:ind w:left="378" w:hanging="360"/>
              <w:rPr>
                <w:rFonts w:asciiTheme="majorHAnsi" w:hAnsiTheme="majorHAnsi" w:cstheme="majorHAnsi"/>
                <w:lang w:val="nl-BE"/>
              </w:rPr>
            </w:pPr>
            <w:r w:rsidRPr="00C94C89">
              <w:rPr>
                <w:rFonts w:asciiTheme="majorHAnsi" w:hAnsiTheme="majorHAnsi" w:cstheme="majorHAnsi"/>
                <w:lang w:val="nl-BE"/>
              </w:rPr>
              <w:t>courant glaswerk</w:t>
            </w:r>
          </w:p>
          <w:p w:rsidR="00331022" w:rsidRPr="00C94C89" w:rsidRDefault="00331022" w:rsidP="00331022">
            <w:pPr>
              <w:pStyle w:val="Lijstopsomteken"/>
              <w:ind w:left="378" w:hanging="360"/>
              <w:rPr>
                <w:rFonts w:asciiTheme="majorHAnsi" w:hAnsiTheme="majorHAnsi" w:cstheme="majorHAnsi"/>
                <w:lang w:val="nl-BE"/>
              </w:rPr>
            </w:pPr>
            <w:r w:rsidRPr="00C94C89">
              <w:rPr>
                <w:rFonts w:asciiTheme="majorHAnsi" w:hAnsiTheme="majorHAnsi" w:cstheme="majorHAnsi"/>
                <w:lang w:val="nl-BE"/>
              </w:rPr>
              <w:t>maatkolven: 4x1000 ml en 10x50,00 ml</w:t>
            </w:r>
          </w:p>
          <w:p w:rsidR="00331022" w:rsidRPr="00C94C89" w:rsidRDefault="00331022" w:rsidP="00331022">
            <w:pPr>
              <w:pStyle w:val="Lijstopsomteken"/>
              <w:ind w:left="378" w:hanging="360"/>
              <w:rPr>
                <w:rFonts w:asciiTheme="majorHAnsi" w:hAnsiTheme="majorHAnsi" w:cstheme="majorHAnsi"/>
                <w:lang w:val="nl-BE"/>
              </w:rPr>
            </w:pPr>
            <w:r w:rsidRPr="00C94C89">
              <w:rPr>
                <w:rFonts w:asciiTheme="majorHAnsi" w:hAnsiTheme="majorHAnsi" w:cstheme="majorHAnsi"/>
                <w:lang w:val="nl-BE"/>
              </w:rPr>
              <w:t>gegradueerde pipet van 20,0 en 50,0 ml</w:t>
            </w:r>
          </w:p>
          <w:p w:rsidR="00331022" w:rsidRPr="00672C22" w:rsidRDefault="00331022" w:rsidP="00331022">
            <w:pPr>
              <w:pStyle w:val="Lijstopsomteken"/>
              <w:ind w:left="378" w:hanging="360"/>
              <w:rPr>
                <w:rFonts w:asciiTheme="majorHAnsi" w:hAnsiTheme="majorHAnsi" w:cstheme="majorHAnsi"/>
                <w:lang w:val="nl-BE"/>
              </w:rPr>
            </w:pPr>
            <w:r w:rsidRPr="00672C22">
              <w:rPr>
                <w:rFonts w:asciiTheme="majorHAnsi" w:hAnsiTheme="majorHAnsi" w:cstheme="majorHAnsi"/>
                <w:lang w:val="nl-BE"/>
              </w:rPr>
              <w:t>spectrofotometer</w:t>
            </w:r>
            <w:r>
              <w:rPr>
                <w:rFonts w:asciiTheme="majorHAnsi" w:hAnsiTheme="majorHAnsi" w:cstheme="majorHAnsi"/>
                <w:lang w:val="nl-BE"/>
              </w:rPr>
              <w:t xml:space="preserve"> en </w:t>
            </w:r>
            <w:r w:rsidRPr="00672C22">
              <w:rPr>
                <w:rFonts w:asciiTheme="majorHAnsi" w:hAnsiTheme="majorHAnsi" w:cstheme="majorHAnsi"/>
                <w:lang w:val="nl-BE"/>
              </w:rPr>
              <w:t>cuvetten</w:t>
            </w:r>
          </w:p>
          <w:p w:rsidR="00331022" w:rsidRPr="00C94C89" w:rsidRDefault="00331022" w:rsidP="00331022">
            <w:pPr>
              <w:pStyle w:val="Lijstopsomteken"/>
              <w:ind w:left="378" w:hanging="360"/>
              <w:rPr>
                <w:rFonts w:asciiTheme="majorHAnsi" w:hAnsiTheme="majorHAnsi" w:cstheme="majorHAnsi"/>
                <w:lang w:val="nl-BE"/>
              </w:rPr>
            </w:pPr>
            <w:r w:rsidRPr="00C94C89">
              <w:rPr>
                <w:rFonts w:asciiTheme="majorHAnsi" w:hAnsiTheme="majorHAnsi" w:cstheme="majorHAnsi"/>
                <w:lang w:val="nl-BE"/>
              </w:rPr>
              <w:t>verwarmplaat</w:t>
            </w:r>
          </w:p>
        </w:tc>
      </w:tr>
    </w:tbl>
    <w:p w:rsidR="00331022" w:rsidRPr="00A0145A" w:rsidRDefault="00331022" w:rsidP="00331022">
      <w:pPr>
        <w:pStyle w:val="Kop1"/>
        <w:numPr>
          <w:ilvl w:val="0"/>
          <w:numId w:val="9"/>
        </w:numPr>
      </w:pPr>
      <w:r w:rsidRPr="00A0145A">
        <w:t>Veiligheid</w:t>
      </w:r>
    </w:p>
    <w:p w:rsidR="00331022" w:rsidRDefault="00331022" w:rsidP="00A073CE">
      <w:pPr>
        <w:pStyle w:val="Plattetekst"/>
      </w:pPr>
      <w:r>
        <w:t>Draag een veiligheidsbril en veiligheidshandschoenen bij het bereiden van de FeCl</w:t>
      </w:r>
      <w:r>
        <w:rPr>
          <w:position w:val="-4"/>
          <w:sz w:val="15"/>
        </w:rPr>
        <w:t>3</w:t>
      </w:r>
      <w:r>
        <w:t xml:space="preserve"> oplossing en de azijnzuuroplossing!</w:t>
      </w:r>
    </w:p>
    <w:tbl>
      <w:tblPr>
        <w:tblStyle w:val="Tabelraster"/>
        <w:tblW w:w="0" w:type="auto"/>
        <w:tblLook w:val="04A0"/>
      </w:tblPr>
      <w:tblGrid>
        <w:gridCol w:w="2093"/>
        <w:gridCol w:w="2359"/>
        <w:gridCol w:w="1880"/>
        <w:gridCol w:w="2250"/>
        <w:gridCol w:w="706"/>
      </w:tblGrid>
      <w:tr w:rsidR="00331022" w:rsidRPr="00672C22" w:rsidTr="00672C22">
        <w:tc>
          <w:tcPr>
            <w:tcW w:w="2093" w:type="dxa"/>
          </w:tcPr>
          <w:p w:rsidR="00331022" w:rsidRPr="00672C22" w:rsidRDefault="00331022" w:rsidP="00771F0A">
            <w:pPr>
              <w:pStyle w:val="Plattetekst"/>
              <w:rPr>
                <w:sz w:val="20"/>
                <w:szCs w:val="20"/>
              </w:rPr>
            </w:pPr>
            <w:r w:rsidRPr="00672C22">
              <w:rPr>
                <w:sz w:val="20"/>
                <w:szCs w:val="20"/>
              </w:rPr>
              <w:t>Reagentia</w:t>
            </w:r>
          </w:p>
        </w:tc>
        <w:tc>
          <w:tcPr>
            <w:tcW w:w="2359" w:type="dxa"/>
          </w:tcPr>
          <w:p w:rsidR="00331022" w:rsidRPr="00672C22" w:rsidRDefault="00331022" w:rsidP="00771F0A">
            <w:pPr>
              <w:pStyle w:val="Plattetekst"/>
              <w:rPr>
                <w:sz w:val="20"/>
                <w:szCs w:val="20"/>
              </w:rPr>
            </w:pPr>
            <w:r w:rsidRPr="00672C22">
              <w:rPr>
                <w:sz w:val="20"/>
                <w:szCs w:val="20"/>
              </w:rPr>
              <w:t>Gevaarsymbool</w:t>
            </w:r>
          </w:p>
        </w:tc>
        <w:tc>
          <w:tcPr>
            <w:tcW w:w="1880" w:type="dxa"/>
          </w:tcPr>
          <w:p w:rsidR="00331022" w:rsidRPr="00672C22" w:rsidRDefault="00331022" w:rsidP="00771F0A">
            <w:pPr>
              <w:pStyle w:val="Plattetekst"/>
              <w:rPr>
                <w:sz w:val="20"/>
                <w:szCs w:val="20"/>
              </w:rPr>
            </w:pPr>
            <w:r w:rsidRPr="00672C22">
              <w:rPr>
                <w:sz w:val="20"/>
                <w:szCs w:val="20"/>
              </w:rPr>
              <w:t>H-zinnen</w:t>
            </w:r>
          </w:p>
        </w:tc>
        <w:tc>
          <w:tcPr>
            <w:tcW w:w="2250" w:type="dxa"/>
          </w:tcPr>
          <w:p w:rsidR="00331022" w:rsidRPr="00672C22" w:rsidRDefault="00331022" w:rsidP="00771F0A">
            <w:pPr>
              <w:pStyle w:val="Plattetekst"/>
              <w:rPr>
                <w:sz w:val="20"/>
                <w:szCs w:val="20"/>
              </w:rPr>
            </w:pPr>
            <w:r w:rsidRPr="00672C22">
              <w:rPr>
                <w:sz w:val="20"/>
                <w:szCs w:val="20"/>
              </w:rPr>
              <w:t>P zinnen</w:t>
            </w:r>
          </w:p>
        </w:tc>
        <w:tc>
          <w:tcPr>
            <w:tcW w:w="706" w:type="dxa"/>
          </w:tcPr>
          <w:p w:rsidR="00331022" w:rsidRPr="00672C22" w:rsidRDefault="00331022" w:rsidP="00771F0A">
            <w:pPr>
              <w:pStyle w:val="Plattetekst"/>
              <w:rPr>
                <w:sz w:val="20"/>
                <w:szCs w:val="20"/>
              </w:rPr>
            </w:pPr>
            <w:r w:rsidRPr="00672C22">
              <w:rPr>
                <w:sz w:val="20"/>
                <w:szCs w:val="20"/>
              </w:rPr>
              <w:t>WGK</w:t>
            </w:r>
          </w:p>
        </w:tc>
      </w:tr>
      <w:tr w:rsidR="00331022" w:rsidTr="00672C22">
        <w:tc>
          <w:tcPr>
            <w:tcW w:w="2093" w:type="dxa"/>
          </w:tcPr>
          <w:p w:rsidR="00331022" w:rsidRDefault="00331022" w:rsidP="00771F0A">
            <w:pPr>
              <w:pStyle w:val="Plattetekst"/>
            </w:pPr>
            <w:r>
              <w:t>salicylzuur</w:t>
            </w:r>
          </w:p>
        </w:tc>
        <w:tc>
          <w:tcPr>
            <w:tcW w:w="2359" w:type="dxa"/>
          </w:tcPr>
          <w:p w:rsidR="00331022" w:rsidRDefault="00331022" w:rsidP="00771F0A">
            <w:pPr>
              <w:pStyle w:val="Plattetekst"/>
            </w:pPr>
            <w:r>
              <w:rPr>
                <w:noProof/>
                <w:lang w:eastAsia="nl-BE"/>
              </w:rPr>
              <w:drawing>
                <wp:inline distT="0" distB="0" distL="0" distR="0">
                  <wp:extent cx="381000" cy="381000"/>
                  <wp:effectExtent l="19050" t="0" r="0" b="0"/>
                  <wp:docPr id="3" name="Afbeelding 3" descr="picto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o_C"/>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inline>
              </w:drawing>
            </w:r>
            <w:r w:rsidRPr="00156E7D">
              <w:rPr>
                <w:lang w:val="en-US"/>
              </w:rPr>
              <w:t xml:space="preserve"> </w:t>
            </w:r>
            <w:r>
              <w:rPr>
                <w:noProof/>
                <w:lang w:eastAsia="nl-BE"/>
              </w:rPr>
              <w:drawing>
                <wp:inline distT="0" distB="0" distL="0" distR="0">
                  <wp:extent cx="381000" cy="381000"/>
                  <wp:effectExtent l="19050" t="0" r="0" b="0"/>
                  <wp:docPr id="1" name="Afbeelding 4" descr="pict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o_!"/>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880" w:type="dxa"/>
          </w:tcPr>
          <w:p w:rsidR="00331022" w:rsidRPr="00672C22" w:rsidRDefault="00331022" w:rsidP="00771F0A">
            <w:pPr>
              <w:pStyle w:val="Plattetekst"/>
              <w:rPr>
                <w:sz w:val="20"/>
                <w:szCs w:val="20"/>
              </w:rPr>
            </w:pPr>
            <w:r w:rsidRPr="00672C22">
              <w:rPr>
                <w:sz w:val="20"/>
                <w:szCs w:val="20"/>
              </w:rPr>
              <w:t xml:space="preserve">H 302-318  </w:t>
            </w:r>
          </w:p>
        </w:tc>
        <w:tc>
          <w:tcPr>
            <w:tcW w:w="2250" w:type="dxa"/>
          </w:tcPr>
          <w:p w:rsidR="00331022" w:rsidRPr="00672C22" w:rsidRDefault="00331022" w:rsidP="00771F0A">
            <w:pPr>
              <w:pStyle w:val="Plattetekst"/>
              <w:rPr>
                <w:sz w:val="20"/>
                <w:szCs w:val="20"/>
              </w:rPr>
            </w:pPr>
            <w:r w:rsidRPr="00672C22">
              <w:rPr>
                <w:sz w:val="20"/>
                <w:szCs w:val="20"/>
              </w:rPr>
              <w:t xml:space="preserve">P 301+312-305+351+338  </w:t>
            </w:r>
          </w:p>
        </w:tc>
        <w:tc>
          <w:tcPr>
            <w:tcW w:w="706" w:type="dxa"/>
          </w:tcPr>
          <w:p w:rsidR="00331022" w:rsidRDefault="00331022" w:rsidP="00771F0A">
            <w:pPr>
              <w:pStyle w:val="Plattetekst"/>
            </w:pPr>
            <w:r>
              <w:t>1</w:t>
            </w:r>
          </w:p>
        </w:tc>
      </w:tr>
      <w:tr w:rsidR="00331022" w:rsidTr="00672C22">
        <w:trPr>
          <w:trHeight w:val="900"/>
        </w:trPr>
        <w:tc>
          <w:tcPr>
            <w:tcW w:w="2093" w:type="dxa"/>
          </w:tcPr>
          <w:p w:rsidR="00331022" w:rsidRDefault="00331022" w:rsidP="00771F0A">
            <w:pPr>
              <w:pStyle w:val="Plattetekst"/>
            </w:pPr>
            <w:r>
              <w:t>aspirine of acetylsalicylzuur</w:t>
            </w:r>
          </w:p>
        </w:tc>
        <w:tc>
          <w:tcPr>
            <w:tcW w:w="2359" w:type="dxa"/>
          </w:tcPr>
          <w:p w:rsidR="00331022" w:rsidRDefault="00331022" w:rsidP="00771F0A">
            <w:pPr>
              <w:pStyle w:val="Plattetekst"/>
            </w:pPr>
            <w:r>
              <w:rPr>
                <w:noProof/>
                <w:lang w:eastAsia="nl-BE"/>
              </w:rPr>
              <w:drawing>
                <wp:inline distT="0" distB="0" distL="0" distR="0">
                  <wp:extent cx="381000" cy="381000"/>
                  <wp:effectExtent l="1905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023" cy="380023"/>
                          </a:xfrm>
                          <a:prstGeom prst="rect">
                            <a:avLst/>
                          </a:prstGeom>
                          <a:noFill/>
                        </pic:spPr>
                      </pic:pic>
                    </a:graphicData>
                  </a:graphic>
                </wp:inline>
              </w:drawing>
            </w:r>
          </w:p>
        </w:tc>
        <w:tc>
          <w:tcPr>
            <w:tcW w:w="1880" w:type="dxa"/>
          </w:tcPr>
          <w:p w:rsidR="00331022" w:rsidRPr="00672C22" w:rsidRDefault="00331022" w:rsidP="00771F0A">
            <w:pPr>
              <w:pStyle w:val="Plattetekst"/>
              <w:rPr>
                <w:sz w:val="20"/>
                <w:szCs w:val="20"/>
              </w:rPr>
            </w:pPr>
            <w:r w:rsidRPr="00672C22">
              <w:rPr>
                <w:sz w:val="20"/>
                <w:szCs w:val="20"/>
              </w:rPr>
              <w:t>H 302</w:t>
            </w:r>
          </w:p>
        </w:tc>
        <w:tc>
          <w:tcPr>
            <w:tcW w:w="2250" w:type="dxa"/>
          </w:tcPr>
          <w:p w:rsidR="00331022" w:rsidRPr="00672C22" w:rsidRDefault="00331022" w:rsidP="00771F0A">
            <w:pPr>
              <w:pStyle w:val="Plattetekst"/>
              <w:rPr>
                <w:sz w:val="20"/>
                <w:szCs w:val="20"/>
              </w:rPr>
            </w:pPr>
            <w:r w:rsidRPr="00672C22">
              <w:rPr>
                <w:sz w:val="20"/>
                <w:szCs w:val="20"/>
              </w:rPr>
              <w:t>P 301+312</w:t>
            </w:r>
          </w:p>
        </w:tc>
        <w:tc>
          <w:tcPr>
            <w:tcW w:w="706" w:type="dxa"/>
          </w:tcPr>
          <w:p w:rsidR="00331022" w:rsidRDefault="00331022" w:rsidP="00771F0A">
            <w:pPr>
              <w:pStyle w:val="Plattetekst"/>
            </w:pPr>
            <w:r>
              <w:t>1</w:t>
            </w:r>
          </w:p>
        </w:tc>
      </w:tr>
      <w:tr w:rsidR="00331022" w:rsidTr="00672C22">
        <w:trPr>
          <w:trHeight w:val="990"/>
        </w:trPr>
        <w:tc>
          <w:tcPr>
            <w:tcW w:w="2093" w:type="dxa"/>
          </w:tcPr>
          <w:p w:rsidR="00331022" w:rsidRDefault="00331022" w:rsidP="00672C22">
            <w:pPr>
              <w:pStyle w:val="Plattetekst"/>
            </w:pPr>
            <w:r>
              <w:t>Azijnzuur</w:t>
            </w:r>
            <w:r>
              <w:br/>
            </w:r>
            <w:r w:rsidRPr="00A0145A">
              <w:t>10% ≤ C &lt; 25%</w:t>
            </w:r>
          </w:p>
        </w:tc>
        <w:tc>
          <w:tcPr>
            <w:tcW w:w="2359" w:type="dxa"/>
          </w:tcPr>
          <w:p w:rsidR="00331022" w:rsidRDefault="00331022" w:rsidP="00A0145A">
            <w:pPr>
              <w:pStyle w:val="Plattetekst"/>
              <w:rPr>
                <w:noProof/>
                <w:lang w:eastAsia="nl-BE"/>
              </w:rPr>
            </w:pPr>
            <w:r w:rsidRPr="00A0145A">
              <w:rPr>
                <w:noProof/>
                <w:lang w:eastAsia="nl-BE"/>
              </w:rPr>
              <w:drawing>
                <wp:inline distT="0" distB="0" distL="0" distR="0">
                  <wp:extent cx="381000" cy="381000"/>
                  <wp:effectExtent l="19050" t="0" r="0" b="0"/>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023" cy="380023"/>
                          </a:xfrm>
                          <a:prstGeom prst="rect">
                            <a:avLst/>
                          </a:prstGeom>
                          <a:noFill/>
                        </pic:spPr>
                      </pic:pic>
                    </a:graphicData>
                  </a:graphic>
                </wp:inline>
              </w:drawing>
            </w:r>
          </w:p>
        </w:tc>
        <w:tc>
          <w:tcPr>
            <w:tcW w:w="1880" w:type="dxa"/>
          </w:tcPr>
          <w:p w:rsidR="00331022" w:rsidRPr="00672C22" w:rsidRDefault="00331022" w:rsidP="00771F0A">
            <w:pPr>
              <w:pStyle w:val="Plattetekst"/>
              <w:rPr>
                <w:sz w:val="20"/>
                <w:szCs w:val="20"/>
              </w:rPr>
            </w:pPr>
            <w:r w:rsidRPr="00672C22">
              <w:rPr>
                <w:sz w:val="20"/>
                <w:szCs w:val="20"/>
              </w:rPr>
              <w:t>H 315-319</w:t>
            </w:r>
          </w:p>
        </w:tc>
        <w:tc>
          <w:tcPr>
            <w:tcW w:w="2250" w:type="dxa"/>
          </w:tcPr>
          <w:p w:rsidR="00331022" w:rsidRPr="00672C22" w:rsidRDefault="00331022" w:rsidP="00771F0A">
            <w:pPr>
              <w:pStyle w:val="Plattetekst"/>
              <w:rPr>
                <w:sz w:val="20"/>
                <w:szCs w:val="20"/>
              </w:rPr>
            </w:pPr>
            <w:r w:rsidRPr="00672C22">
              <w:rPr>
                <w:sz w:val="20"/>
                <w:szCs w:val="20"/>
              </w:rPr>
              <w:t>P 280.1+3+7-305+351+338</w:t>
            </w:r>
          </w:p>
        </w:tc>
        <w:tc>
          <w:tcPr>
            <w:tcW w:w="706" w:type="dxa"/>
          </w:tcPr>
          <w:p w:rsidR="00331022" w:rsidRPr="009A1973" w:rsidRDefault="00331022" w:rsidP="00771F0A">
            <w:pPr>
              <w:pStyle w:val="Plattetekst"/>
            </w:pPr>
            <w:r>
              <w:t>1</w:t>
            </w:r>
          </w:p>
        </w:tc>
      </w:tr>
      <w:tr w:rsidR="00331022" w:rsidTr="00672C22">
        <w:trPr>
          <w:trHeight w:val="255"/>
        </w:trPr>
        <w:tc>
          <w:tcPr>
            <w:tcW w:w="2093" w:type="dxa"/>
          </w:tcPr>
          <w:p w:rsidR="00331022" w:rsidRDefault="00331022" w:rsidP="00771F0A">
            <w:pPr>
              <w:pStyle w:val="Plattetekst"/>
            </w:pPr>
            <w:r>
              <w:t>ijzer(III)chloride</w:t>
            </w:r>
          </w:p>
          <w:p w:rsidR="00331022" w:rsidRDefault="00331022" w:rsidP="00771F0A">
            <w:pPr>
              <w:pStyle w:val="Plattetekst"/>
            </w:pPr>
            <w:r>
              <w:t>(vast, onverdund)</w:t>
            </w:r>
          </w:p>
        </w:tc>
        <w:tc>
          <w:tcPr>
            <w:tcW w:w="2359" w:type="dxa"/>
          </w:tcPr>
          <w:p w:rsidR="00331022" w:rsidRDefault="00331022" w:rsidP="00771F0A">
            <w:pPr>
              <w:pStyle w:val="Plattetekst"/>
              <w:rPr>
                <w:noProof/>
                <w:lang w:eastAsia="nl-BE"/>
              </w:rPr>
            </w:pPr>
            <w:r>
              <w:rPr>
                <w:noProof/>
                <w:lang w:eastAsia="nl-BE"/>
              </w:rPr>
              <w:drawing>
                <wp:inline distT="0" distB="0" distL="0" distR="0">
                  <wp:extent cx="400050" cy="400050"/>
                  <wp:effectExtent l="1905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024" cy="399024"/>
                          </a:xfrm>
                          <a:prstGeom prst="rect">
                            <a:avLst/>
                          </a:prstGeom>
                          <a:noFill/>
                        </pic:spPr>
                      </pic:pic>
                    </a:graphicData>
                  </a:graphic>
                </wp:inline>
              </w:drawing>
            </w:r>
            <w:r>
              <w:rPr>
                <w:noProof/>
                <w:lang w:eastAsia="nl-BE"/>
              </w:rPr>
              <w:drawing>
                <wp:inline distT="0" distB="0" distL="0" distR="0">
                  <wp:extent cx="419100" cy="419100"/>
                  <wp:effectExtent l="1905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419100"/>
                          </a:xfrm>
                          <a:prstGeom prst="rect">
                            <a:avLst/>
                          </a:prstGeom>
                          <a:noFill/>
                        </pic:spPr>
                      </pic:pic>
                    </a:graphicData>
                  </a:graphic>
                </wp:inline>
              </w:drawing>
            </w:r>
          </w:p>
        </w:tc>
        <w:tc>
          <w:tcPr>
            <w:tcW w:w="1880" w:type="dxa"/>
          </w:tcPr>
          <w:p w:rsidR="00331022" w:rsidRPr="00672C22" w:rsidRDefault="00331022" w:rsidP="00771F0A">
            <w:pPr>
              <w:pStyle w:val="Plattetekst"/>
              <w:rPr>
                <w:sz w:val="20"/>
                <w:szCs w:val="20"/>
              </w:rPr>
            </w:pPr>
            <w:r w:rsidRPr="00672C22">
              <w:rPr>
                <w:sz w:val="20"/>
                <w:szCs w:val="20"/>
              </w:rPr>
              <w:t>H 302-315-318</w:t>
            </w:r>
          </w:p>
        </w:tc>
        <w:tc>
          <w:tcPr>
            <w:tcW w:w="2250" w:type="dxa"/>
          </w:tcPr>
          <w:p w:rsidR="00331022" w:rsidRPr="00672C22" w:rsidRDefault="00331022" w:rsidP="00771F0A">
            <w:pPr>
              <w:pStyle w:val="Plattetekst"/>
              <w:rPr>
                <w:sz w:val="20"/>
                <w:szCs w:val="20"/>
              </w:rPr>
            </w:pPr>
            <w:r w:rsidRPr="00672C22">
              <w:rPr>
                <w:sz w:val="20"/>
                <w:szCs w:val="20"/>
              </w:rPr>
              <w:t>P 280.1+3-301+312-302+352-305+351+338</w:t>
            </w:r>
          </w:p>
        </w:tc>
        <w:tc>
          <w:tcPr>
            <w:tcW w:w="706" w:type="dxa"/>
          </w:tcPr>
          <w:p w:rsidR="00331022" w:rsidRDefault="00331022" w:rsidP="00771F0A">
            <w:pPr>
              <w:pStyle w:val="Plattetekst"/>
            </w:pPr>
            <w:r>
              <w:t>1</w:t>
            </w:r>
          </w:p>
        </w:tc>
      </w:tr>
    </w:tbl>
    <w:p w:rsidR="00331022" w:rsidRDefault="00331022" w:rsidP="00331022">
      <w:pPr>
        <w:pStyle w:val="Kop1"/>
        <w:numPr>
          <w:ilvl w:val="0"/>
          <w:numId w:val="9"/>
        </w:numPr>
        <w:jc w:val="both"/>
      </w:pPr>
      <w:r w:rsidRPr="0005017B">
        <w:lastRenderedPageBreak/>
        <w:t>Uitvoering</w:t>
      </w:r>
    </w:p>
    <w:p w:rsidR="00331022" w:rsidRPr="00544C18" w:rsidRDefault="00331022" w:rsidP="00545C6C">
      <w:pPr>
        <w:pStyle w:val="OpmaakprofielLijstopsomtekenKoppen"/>
      </w:pPr>
      <w:r w:rsidRPr="00544C18">
        <w:t xml:space="preserve">Bereid de stocksalicylzuuroplossing. Weeg ongeveer maar nauwkeurig 0,2000 g salicylzuur af. Breng dit in een bekertje met water en los op onder verwarmen. Wanneer het salicylzuur is opgelost brengen we het mengsel in een maatkolf van 1000 ml. Leng aan tot het ijkstreepje. Homogeniseer door te schudden. </w:t>
      </w:r>
      <w:r>
        <w:br/>
      </w:r>
    </w:p>
    <w:p w:rsidR="00331022" w:rsidRPr="00544C18" w:rsidRDefault="00331022" w:rsidP="00545C6C">
      <w:pPr>
        <w:pStyle w:val="OpmaakprofielLijstopsomtekenKoppen"/>
      </w:pPr>
      <w:r w:rsidRPr="00544C18">
        <w:t xml:space="preserve">De salicylzuurstandaardreeks: Pipetteer 0,0 ; 0,60 ; 1,0 ; 1,60 ; 2,0 ; 4,0 ; 5,0 ; 6,0 ; 8,0 ; 12,0 ; 16,0 ; 20,0 ; 24,0 ml stocksalicylzuuroplossing in een reeks maatkolven van 50,00 ml. Vul ze na het toevoegen van de stocksalicylzuuroplossing tot ongeveer de helft met water. </w:t>
      </w:r>
      <w:r>
        <w:br/>
      </w:r>
    </w:p>
    <w:p w:rsidR="00331022" w:rsidRPr="00544C18" w:rsidRDefault="00331022" w:rsidP="00545C6C">
      <w:pPr>
        <w:pStyle w:val="OpmaakprofielLijstopsomtekenKoppen"/>
      </w:pPr>
      <w:r w:rsidRPr="00544C18">
        <w:t>Voeg nu aan elke maatkolf 0,5 ml 5% FeCl</w:t>
      </w:r>
      <w:r w:rsidRPr="00544C18">
        <w:rPr>
          <w:vertAlign w:val="subscript"/>
        </w:rPr>
        <w:t>3</w:t>
      </w:r>
      <w:r w:rsidRPr="00544C18">
        <w:t>.6H</w:t>
      </w:r>
      <w:r w:rsidRPr="00544C18">
        <w:rPr>
          <w:vertAlign w:val="subscript"/>
        </w:rPr>
        <w:t>2</w:t>
      </w:r>
      <w:r w:rsidRPr="00544C18">
        <w:t xml:space="preserve">O -oplossing en 0,5 ml 10% azijnzuuroplossing toe. Breng op volume en homogeniseer door te schudden.  </w:t>
      </w:r>
      <w:r>
        <w:br/>
      </w:r>
    </w:p>
    <w:p w:rsidR="00331022" w:rsidRPr="00544C18" w:rsidRDefault="00331022" w:rsidP="00545C6C">
      <w:pPr>
        <w:pStyle w:val="OpmaakprofielLijstopsomtekenKoppen"/>
      </w:pPr>
      <w:r w:rsidRPr="00544C18">
        <w:t xml:space="preserve">Breng een pijnstillertablet in een bekertje met ongeveer 10 ml water. Los dit op onder verwarmen.  De neerslag die nog op de bodem ligt is een in water onoplosbaar bindmiddel uit de tablet. Breng de inhoud van het bekertje (zonder het residu) in een maatkolf van 1000 ml (=moederoplossing van het monster). Doe dit door te filtreren en goed na te spoelen. </w:t>
      </w:r>
      <w:r>
        <w:br/>
      </w:r>
    </w:p>
    <w:p w:rsidR="00331022" w:rsidRPr="00544C18" w:rsidRDefault="00331022" w:rsidP="00545C6C">
      <w:pPr>
        <w:pStyle w:val="OpmaakprofielLijstopsomtekenKoppen"/>
      </w:pPr>
      <w:r w:rsidRPr="00544C18">
        <w:t xml:space="preserve">Verdun de moederoplossing van het monster 5x. Neem daarom een maatkolf van 1000 ml en doe daar 200,0 ml van de moederoplossing in. Leng nog niet aan. </w:t>
      </w:r>
      <w:r>
        <w:br/>
      </w:r>
    </w:p>
    <w:p w:rsidR="00331022" w:rsidRPr="00544C18" w:rsidRDefault="00331022" w:rsidP="00545C6C">
      <w:pPr>
        <w:pStyle w:val="OpmaakprofielLijstopsomtekenKoppen"/>
      </w:pPr>
      <w:r w:rsidRPr="00544C18">
        <w:t>Omdat we van het salicylzuur de kleursterkte willen bepalen in de spectrofotometer, moeten we de oplossing eerst kleuren. Doe daarom bij die 200,0 ml moederoplossing 10,0 ml 5% FeCl</w:t>
      </w:r>
      <w:r w:rsidRPr="00544C18">
        <w:rPr>
          <w:vertAlign w:val="subscript"/>
        </w:rPr>
        <w:t>3</w:t>
      </w:r>
      <w:r w:rsidRPr="00544C18">
        <w:t>.6H</w:t>
      </w:r>
      <w:r w:rsidRPr="00544C18">
        <w:rPr>
          <w:vertAlign w:val="subscript"/>
        </w:rPr>
        <w:t>2</w:t>
      </w:r>
      <w:r w:rsidRPr="00544C18">
        <w:t xml:space="preserve">O-oplossing en 10,0 ml 10 % azijnzuuroplossing. Vul nu de maatkolf met gedestilleerd water tot het ijkstreepje. Schud nog eens om te homogeniseren. </w:t>
      </w:r>
      <w:r>
        <w:br/>
      </w:r>
    </w:p>
    <w:p w:rsidR="00331022" w:rsidRPr="00544C18" w:rsidRDefault="00331022" w:rsidP="00545C6C">
      <w:pPr>
        <w:pStyle w:val="OpmaakprofielLijstopsomtekenKoppen"/>
      </w:pPr>
      <w:r w:rsidRPr="00544C18">
        <w:t>Meet nu de kleursterkte (absorbantie) van de 5x verdunde moederoplossing en van de salicylzuurstandaardreeks en dit bij een golflengte van 529,8 nm.</w:t>
      </w:r>
      <w:r>
        <w:br/>
      </w:r>
    </w:p>
    <w:p w:rsidR="00331022" w:rsidRPr="00544C18" w:rsidRDefault="00331022" w:rsidP="00545C6C">
      <w:pPr>
        <w:pStyle w:val="OpmaakprofielLijstopsomtekenKoppen"/>
      </w:pPr>
      <w:r w:rsidRPr="00544C18">
        <w:t>Stel met de gevonden waarden voor de absorptie van de standaardreeks een ijklijn op (c i.f.v. de absorbantie) (in Excel) en gebruik deze om de concentratie aan salicylzuur in de pijnstillertablet te bepalen.</w:t>
      </w:r>
    </w:p>
    <w:p w:rsidR="00331022" w:rsidRDefault="00331022">
      <w:pPr>
        <w:rPr>
          <w:rFonts w:asciiTheme="majorHAnsi" w:hAnsiTheme="majorHAnsi" w:cstheme="majorHAnsi"/>
        </w:rPr>
      </w:pPr>
      <w:r>
        <w:rPr>
          <w:rFonts w:asciiTheme="majorHAnsi" w:hAnsiTheme="majorHAnsi" w:cstheme="majorHAnsi"/>
        </w:rPr>
        <w:br w:type="page"/>
      </w:r>
    </w:p>
    <w:p w:rsidR="00331022" w:rsidRPr="00043031" w:rsidRDefault="00331022" w:rsidP="00331022">
      <w:pPr>
        <w:pStyle w:val="Kop1"/>
        <w:numPr>
          <w:ilvl w:val="0"/>
          <w:numId w:val="9"/>
        </w:numPr>
        <w:jc w:val="both"/>
      </w:pPr>
      <w:r w:rsidRPr="00043031">
        <w:lastRenderedPageBreak/>
        <w:t>Chemische achtergrond</w:t>
      </w:r>
    </w:p>
    <w:p w:rsidR="00331022" w:rsidRPr="00DB5C2F" w:rsidRDefault="00331022" w:rsidP="00506E41">
      <w:pPr>
        <w:autoSpaceDE w:val="0"/>
        <w:autoSpaceDN w:val="0"/>
        <w:adjustRightInd w:val="0"/>
        <w:rPr>
          <w:rFonts w:asciiTheme="majorHAnsi" w:hAnsiTheme="majorHAnsi" w:cstheme="majorHAnsi"/>
          <w:color w:val="000000"/>
        </w:rPr>
      </w:pPr>
      <w:r w:rsidRPr="00DB5C2F">
        <w:rPr>
          <w:rFonts w:asciiTheme="majorHAnsi" w:hAnsiTheme="majorHAnsi" w:cstheme="majorHAnsi"/>
          <w:color w:val="000000"/>
        </w:rPr>
        <w:t>Oorspronkelijk is de werking van salicylzuur als pijnstiller ontdekt doordat het werd geïdentificeerd als de werkzame stof in wilgenbast</w:t>
      </w:r>
      <w:r>
        <w:rPr>
          <w:rFonts w:asciiTheme="majorHAnsi" w:hAnsiTheme="majorHAnsi" w:cstheme="majorHAnsi"/>
          <w:color w:val="000000"/>
        </w:rPr>
        <w:t xml:space="preserve"> (salix is het Grieks voor wilg).</w:t>
      </w:r>
      <w:r w:rsidRPr="00DB5C2F">
        <w:rPr>
          <w:rFonts w:asciiTheme="majorHAnsi" w:hAnsiTheme="majorHAnsi" w:cstheme="majorHAnsi"/>
          <w:color w:val="000000"/>
        </w:rPr>
        <w:t xml:space="preserve"> Het zuur zelf werd echter bijzonder slecht door de maag getolereerd . Een acetyl-ester derivaat gaf, bij vrijwel gelijk blijvende analgetische effecten, minder aanleiding tot maagklachten. </w:t>
      </w:r>
    </w:p>
    <w:p w:rsidR="00331022" w:rsidRPr="00DB5C2F" w:rsidRDefault="00331022" w:rsidP="00506E41">
      <w:pPr>
        <w:autoSpaceDE w:val="0"/>
        <w:autoSpaceDN w:val="0"/>
        <w:adjustRightInd w:val="0"/>
        <w:rPr>
          <w:rFonts w:asciiTheme="majorHAnsi" w:hAnsiTheme="majorHAnsi" w:cstheme="majorHAnsi"/>
          <w:color w:val="000000"/>
        </w:rPr>
      </w:pPr>
      <w:r w:rsidRPr="00DB5C2F">
        <w:rPr>
          <w:rFonts w:asciiTheme="majorHAnsi" w:hAnsiTheme="majorHAnsi" w:cstheme="majorHAnsi"/>
          <w:color w:val="000000"/>
        </w:rPr>
        <w:t xml:space="preserve">Het behoort tot de groep geneesmiddelen die ontstekingsremmende pijnstillers worden genoemd. Het werkt pijnstillend, ontstekingsremmend en koortsverlagend. </w:t>
      </w:r>
    </w:p>
    <w:p w:rsidR="00331022" w:rsidRPr="00DB5C2F" w:rsidRDefault="00331022" w:rsidP="00506E41">
      <w:pPr>
        <w:autoSpaceDE w:val="0"/>
        <w:autoSpaceDN w:val="0"/>
        <w:adjustRightInd w:val="0"/>
        <w:rPr>
          <w:rFonts w:asciiTheme="majorHAnsi" w:hAnsiTheme="majorHAnsi" w:cstheme="majorHAnsi"/>
          <w:color w:val="000000"/>
        </w:rPr>
      </w:pPr>
      <w:r w:rsidRPr="00DB5C2F">
        <w:rPr>
          <w:rFonts w:asciiTheme="majorHAnsi" w:hAnsiTheme="majorHAnsi" w:cstheme="majorHAnsi"/>
          <w:color w:val="000000"/>
        </w:rPr>
        <w:t xml:space="preserve">Acetylsalicylzuur wordt ook gebruikt om samenklonteren van bloed te voorkomen. Hierbij wordt een veel kleinere hoeveelheid gebruikt dan bij pijnstilling, koortsverlaging en ontstekingsremming. </w:t>
      </w:r>
    </w:p>
    <w:p w:rsidR="00331022" w:rsidRDefault="00331022" w:rsidP="00506E41">
      <w:pPr>
        <w:pStyle w:val="Plattetekst"/>
        <w:rPr>
          <w:rFonts w:asciiTheme="majorHAnsi" w:hAnsiTheme="majorHAnsi" w:cstheme="majorHAnsi"/>
          <w:color w:val="000000"/>
        </w:rPr>
      </w:pPr>
      <w:r w:rsidRPr="00DB5C2F">
        <w:rPr>
          <w:rFonts w:asciiTheme="majorHAnsi" w:hAnsiTheme="majorHAnsi" w:cstheme="majorHAnsi"/>
          <w:color w:val="000000"/>
        </w:rPr>
        <w:t>De structuurformule van aspirine (acetylsalicylzuur) ziet er als volgt uit:</w:t>
      </w:r>
    </w:p>
    <w:p w:rsidR="00331022" w:rsidRDefault="00331022" w:rsidP="00506E41">
      <w:pPr>
        <w:pStyle w:val="Plattetekst"/>
        <w:rPr>
          <w:rFonts w:asciiTheme="majorHAnsi" w:hAnsiTheme="majorHAnsi" w:cstheme="majorHAnsi"/>
          <w:color w:val="000000"/>
        </w:rPr>
      </w:pPr>
      <w:r>
        <w:rPr>
          <w:rFonts w:asciiTheme="majorHAnsi" w:hAnsiTheme="majorHAnsi" w:cstheme="majorHAnsi"/>
          <w:noProof/>
          <w:color w:val="000000"/>
          <w:lang w:eastAsia="nl-BE"/>
        </w:rPr>
        <w:drawing>
          <wp:inline distT="0" distB="0" distL="0" distR="0">
            <wp:extent cx="2571750" cy="1903687"/>
            <wp:effectExtent l="19050" t="0" r="0"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2575038" cy="1906121"/>
                    </a:xfrm>
                    <a:prstGeom prst="rect">
                      <a:avLst/>
                    </a:prstGeom>
                    <a:noFill/>
                    <a:ln w="9525">
                      <a:noFill/>
                      <a:miter lim="800000"/>
                      <a:headEnd/>
                      <a:tailEnd/>
                    </a:ln>
                  </pic:spPr>
                </pic:pic>
              </a:graphicData>
            </a:graphic>
          </wp:inline>
        </w:drawing>
      </w:r>
      <w:r>
        <w:rPr>
          <w:rFonts w:asciiTheme="majorHAnsi" w:hAnsiTheme="majorHAnsi" w:cstheme="majorHAnsi"/>
          <w:color w:val="000000"/>
        </w:rPr>
        <w:t xml:space="preserve">               </w:t>
      </w:r>
      <w:r w:rsidRPr="003B357C">
        <w:rPr>
          <w:sz w:val="23"/>
          <w:szCs w:val="23"/>
        </w:rPr>
        <w:object w:dxaOrig="2611" w:dyaOrig="1997">
          <v:shape id="_x0000_i1034" type="#_x0000_t75" style="width:144.75pt;height:111.75pt" o:ole="">
            <v:imagedata r:id="rId20" o:title=""/>
          </v:shape>
          <o:OLEObject Type="Embed" ProgID="ACD.ChemSketch.20" ShapeID="_x0000_i1034" DrawAspect="Content" ObjectID="_1393618173" r:id="rId30"/>
        </w:object>
      </w:r>
    </w:p>
    <w:p w:rsidR="00331022" w:rsidRDefault="00331022" w:rsidP="00506E41">
      <w:pPr>
        <w:pStyle w:val="Plattetekst"/>
        <w:rPr>
          <w:rFonts w:asciiTheme="majorHAnsi" w:hAnsiTheme="majorHAnsi" w:cstheme="majorHAnsi"/>
          <w:color w:val="000000"/>
        </w:rPr>
      </w:pPr>
    </w:p>
    <w:p w:rsidR="00331022" w:rsidRPr="008A7B77" w:rsidRDefault="00331022" w:rsidP="00506E41">
      <w:pPr>
        <w:autoSpaceDE w:val="0"/>
        <w:autoSpaceDN w:val="0"/>
        <w:adjustRightInd w:val="0"/>
        <w:rPr>
          <w:rFonts w:asciiTheme="majorHAnsi" w:hAnsiTheme="majorHAnsi" w:cstheme="majorHAnsi"/>
          <w:color w:val="000000"/>
        </w:rPr>
      </w:pPr>
      <w:r w:rsidRPr="00DB75FD">
        <w:rPr>
          <w:rFonts w:asciiTheme="majorHAnsi" w:hAnsiTheme="majorHAnsi" w:cstheme="majorHAnsi"/>
          <w:color w:val="000000"/>
        </w:rPr>
        <w:t>Acetylsalicylzuur wordt al</w:t>
      </w:r>
      <w:r w:rsidRPr="008A7B77">
        <w:rPr>
          <w:rFonts w:asciiTheme="majorHAnsi" w:hAnsiTheme="majorHAnsi" w:cstheme="majorHAnsi"/>
          <w:color w:val="000000"/>
        </w:rPr>
        <w:t>s volgt gemaakt uit salicylzuur:</w:t>
      </w:r>
    </w:p>
    <w:p w:rsidR="00331022" w:rsidRDefault="00331022" w:rsidP="00506E41">
      <w:pPr>
        <w:autoSpaceDE w:val="0"/>
        <w:autoSpaceDN w:val="0"/>
        <w:adjustRightInd w:val="0"/>
        <w:rPr>
          <w:color w:val="000000"/>
          <w:sz w:val="23"/>
          <w:szCs w:val="23"/>
        </w:rPr>
      </w:pPr>
    </w:p>
    <w:p w:rsidR="00331022" w:rsidRDefault="00331022" w:rsidP="00506E41">
      <w:pPr>
        <w:autoSpaceDE w:val="0"/>
        <w:autoSpaceDN w:val="0"/>
        <w:adjustRightInd w:val="0"/>
        <w:rPr>
          <w:color w:val="000000"/>
          <w:sz w:val="23"/>
          <w:szCs w:val="23"/>
        </w:rPr>
      </w:pPr>
    </w:p>
    <w:p w:rsidR="00331022" w:rsidRDefault="00331022" w:rsidP="00506E41">
      <w:pPr>
        <w:autoSpaceDE w:val="0"/>
        <w:autoSpaceDN w:val="0"/>
        <w:adjustRightInd w:val="0"/>
        <w:rPr>
          <w:color w:val="000000"/>
          <w:sz w:val="23"/>
          <w:szCs w:val="23"/>
        </w:rPr>
      </w:pPr>
      <w:r>
        <w:object w:dxaOrig="10027" w:dyaOrig="1997">
          <v:shape id="_x0000_i1035" type="#_x0000_t75" style="width:434.25pt;height:86.25pt" o:ole="">
            <v:imagedata r:id="rId22" o:title=""/>
          </v:shape>
          <o:OLEObject Type="Embed" ProgID="ACD.ChemSketch.20" ShapeID="_x0000_i1035" DrawAspect="Content" ObjectID="_1393618174" r:id="rId31"/>
        </w:object>
      </w:r>
    </w:p>
    <w:p w:rsidR="00331022" w:rsidRDefault="00331022" w:rsidP="00506E41">
      <w:pPr>
        <w:autoSpaceDE w:val="0"/>
        <w:autoSpaceDN w:val="0"/>
        <w:adjustRightInd w:val="0"/>
        <w:rPr>
          <w:color w:val="000000"/>
          <w:sz w:val="23"/>
          <w:szCs w:val="23"/>
        </w:rPr>
      </w:pPr>
    </w:p>
    <w:p w:rsidR="00331022" w:rsidRDefault="00331022" w:rsidP="00506E41">
      <w:pPr>
        <w:autoSpaceDE w:val="0"/>
        <w:autoSpaceDN w:val="0"/>
        <w:adjustRightInd w:val="0"/>
        <w:rPr>
          <w:color w:val="000000"/>
          <w:sz w:val="23"/>
          <w:szCs w:val="23"/>
        </w:rPr>
      </w:pPr>
    </w:p>
    <w:p w:rsidR="00331022" w:rsidRDefault="00331022" w:rsidP="00506E41">
      <w:pPr>
        <w:autoSpaceDE w:val="0"/>
        <w:autoSpaceDN w:val="0"/>
        <w:adjustRightInd w:val="0"/>
        <w:rPr>
          <w:color w:val="000000"/>
          <w:sz w:val="23"/>
          <w:szCs w:val="23"/>
        </w:rPr>
      </w:pPr>
    </w:p>
    <w:p w:rsidR="00331022" w:rsidRPr="0056053A" w:rsidRDefault="00331022" w:rsidP="00506E41">
      <w:pPr>
        <w:pStyle w:val="Plattetekst"/>
        <w:rPr>
          <w:rFonts w:asciiTheme="majorHAnsi" w:hAnsiTheme="majorHAnsi" w:cstheme="majorHAnsi"/>
        </w:rPr>
      </w:pPr>
      <w:r w:rsidRPr="0056053A">
        <w:rPr>
          <w:rFonts w:asciiTheme="majorHAnsi" w:hAnsiTheme="majorHAnsi" w:cstheme="majorHAnsi"/>
          <w:color w:val="000000"/>
        </w:rPr>
        <w:t>Onder invloed van zuurstof zal acetylsalicylzuur terug omgezet worden naar salicylzuur</w:t>
      </w:r>
      <w:r>
        <w:rPr>
          <w:rFonts w:asciiTheme="majorHAnsi" w:hAnsiTheme="majorHAnsi" w:cstheme="majorHAnsi"/>
          <w:color w:val="000000"/>
        </w:rPr>
        <w:t>.</w:t>
      </w:r>
    </w:p>
    <w:p w:rsidR="00331022" w:rsidRDefault="00331022" w:rsidP="00506E41"/>
    <w:p w:rsidR="00331022" w:rsidRDefault="00331022" w:rsidP="00331022">
      <w:pPr>
        <w:pStyle w:val="Kop1"/>
        <w:numPr>
          <w:ilvl w:val="0"/>
          <w:numId w:val="9"/>
        </w:numPr>
      </w:pPr>
      <w:r w:rsidRPr="00043031">
        <w:t>Afvalverwerking</w:t>
      </w:r>
    </w:p>
    <w:p w:rsidR="00331022" w:rsidRPr="00A43163" w:rsidRDefault="00331022" w:rsidP="00043031">
      <w:pPr>
        <w:rPr>
          <w:rFonts w:asciiTheme="majorHAnsi" w:hAnsiTheme="majorHAnsi" w:cstheme="majorHAnsi"/>
        </w:rPr>
      </w:pPr>
      <w:r>
        <w:rPr>
          <w:rFonts w:asciiTheme="majorHAnsi" w:hAnsiTheme="majorHAnsi" w:cstheme="majorHAnsi"/>
        </w:rPr>
        <w:t>Alle gemaakte standaarden,stock- en moederoplossingen mogen onder verdunnen in de gootsteen worden verwijderd.</w:t>
      </w:r>
    </w:p>
    <w:p w:rsidR="00331022" w:rsidRPr="00043031" w:rsidRDefault="00331022" w:rsidP="00043031"/>
    <w:p w:rsidR="00331022" w:rsidRDefault="00331022" w:rsidP="00331022">
      <w:pPr>
        <w:pStyle w:val="Kop1"/>
        <w:numPr>
          <w:ilvl w:val="0"/>
          <w:numId w:val="22"/>
        </w:numPr>
        <w:jc w:val="both"/>
        <w:rPr>
          <w:color w:val="000000"/>
        </w:rPr>
      </w:pPr>
      <w:r w:rsidRPr="00043031">
        <w:lastRenderedPageBreak/>
        <w:t>Tips</w:t>
      </w:r>
      <w:r w:rsidRPr="00043031">
        <w:rPr>
          <w:color w:val="000000"/>
        </w:rPr>
        <w:t xml:space="preserve"> </w:t>
      </w:r>
    </w:p>
    <w:p w:rsidR="00331022" w:rsidRDefault="00331022" w:rsidP="00A0145A">
      <w:pPr>
        <w:pStyle w:val="OpmaakprofielLijstopsomtekenKoppen"/>
        <w:rPr>
          <w:lang w:val="nl-BE"/>
        </w:rPr>
      </w:pPr>
      <w:r>
        <w:rPr>
          <w:lang w:val="nl-BE"/>
        </w:rPr>
        <w:t>Om hydrolyse van Fe</w:t>
      </w:r>
      <w:r>
        <w:rPr>
          <w:position w:val="12"/>
          <w:sz w:val="15"/>
          <w:lang w:val="nl-BE"/>
        </w:rPr>
        <w:t>3+</w:t>
      </w:r>
      <w:r>
        <w:rPr>
          <w:lang w:val="nl-BE"/>
        </w:rPr>
        <w:t xml:space="preserve"> te vermijden (troebele oplossing en dus ook slechte resultaten!) is het van belang dat men bij de bereiding van de FeCl</w:t>
      </w:r>
      <w:r>
        <w:rPr>
          <w:position w:val="-4"/>
          <w:sz w:val="15"/>
          <w:lang w:val="nl-BE"/>
        </w:rPr>
        <w:t>3</w:t>
      </w:r>
      <w:r>
        <w:rPr>
          <w:lang w:val="nl-BE"/>
        </w:rPr>
        <w:t xml:space="preserve"> oplossing eerst wat zuur (vb. HCl 6 mol.l</w:t>
      </w:r>
      <w:r>
        <w:rPr>
          <w:w w:val="101"/>
          <w:position w:val="12"/>
          <w:sz w:val="15"/>
          <w:lang w:val="nl-BE"/>
        </w:rPr>
        <w:t>-1</w:t>
      </w:r>
      <w:r>
        <w:rPr>
          <w:lang w:val="nl-BE"/>
        </w:rPr>
        <w:t>) in het recipiënt brengt en daarna de vaste stof overbrengt. Het weegschuitje dat hiervoor gebruikt wordt dient eveneens uitgespoeld te worden met het zuur.</w:t>
      </w:r>
      <w:r>
        <w:rPr>
          <w:lang w:val="nl-BE"/>
        </w:rPr>
        <w:br/>
      </w:r>
    </w:p>
    <w:p w:rsidR="00331022" w:rsidRDefault="00331022" w:rsidP="00A0145A">
      <w:pPr>
        <w:pStyle w:val="OpmaakprofielLijstopsomtekenKoppen"/>
        <w:rPr>
          <w:lang w:val="nl-BE"/>
        </w:rPr>
      </w:pPr>
      <w:r>
        <w:rPr>
          <w:lang w:val="nl-BE"/>
        </w:rPr>
        <w:t>Het affiltreren van de neerslag na het oplossen van de tablet in water gebeurt best op een büchnertrechter. Om deze bewerking te vermijden kan men evengoed wat zelfbereide aspirine gebruiken (bv. men weegt ongeveer maar nauwkeurig 0,5000 g af) en meteen oplossen in een maatkolf van 1,000 l.</w:t>
      </w:r>
      <w:r>
        <w:rPr>
          <w:lang w:val="nl-BE"/>
        </w:rPr>
        <w:br/>
      </w:r>
    </w:p>
    <w:p w:rsidR="00331022" w:rsidRDefault="00331022" w:rsidP="00A0145A">
      <w:pPr>
        <w:pStyle w:val="OpmaakprofielLijstopsomtekenKoppen"/>
        <w:rPr>
          <w:lang w:val="nl-BE"/>
        </w:rPr>
      </w:pPr>
      <w:r>
        <w:rPr>
          <w:lang w:val="nl-BE"/>
        </w:rPr>
        <w:t>De aspirinetablet die men in dit experiment gebruikt dient vervallen te zijn anders zal er geen paarse kleuring optreden gezien er geen salicylzuur aanwezig is.</w:t>
      </w:r>
      <w:r>
        <w:rPr>
          <w:lang w:val="nl-BE"/>
        </w:rPr>
        <w:br/>
      </w:r>
    </w:p>
    <w:p w:rsidR="00331022" w:rsidRDefault="00331022" w:rsidP="00A0145A">
      <w:pPr>
        <w:pStyle w:val="OpmaakprofielLijstopsomtekenKoppen"/>
        <w:rPr>
          <w:lang w:val="nl-BE"/>
        </w:rPr>
      </w:pPr>
      <w:r>
        <w:rPr>
          <w:lang w:val="nl-BE"/>
        </w:rPr>
        <w:t>Het meten van de absorbantie gebeurt bij een golflengte van 529,8 nm (λ</w:t>
      </w:r>
      <w:r>
        <w:rPr>
          <w:vertAlign w:val="subscript"/>
          <w:lang w:val="nl-BE"/>
        </w:rPr>
        <w:t>max</w:t>
      </w:r>
      <w:r>
        <w:rPr>
          <w:lang w:val="nl-BE"/>
        </w:rPr>
        <w:t>). Bij deze golflengte is de absorbantie namelijk het grootst gezien de extinctiecoëfficiënt ε dan ook het grootst is (wet van Lambert-Beer: A = ε.c.l). Een klein verschil in concentratie geeft dan ook een groot verschil in absorbantie (A) waardoor uit A de concentratie nauwkeuriger kan bepaald worden. Dit maximum kan bepaald worden door vooraf een absorptiespectrum op te meten (A i.f.v. λ): hiervoor wordt 1 oplossing uit de standaardreeks gekozen waarop de spectrofotometer het ganse golflengtegebied (van het zichtbaar licht) afscant. Uit dit spectrum kan men dan λ</w:t>
      </w:r>
      <w:r>
        <w:rPr>
          <w:vertAlign w:val="subscript"/>
          <w:lang w:val="nl-BE"/>
        </w:rPr>
        <w:t>max</w:t>
      </w:r>
      <w:r>
        <w:rPr>
          <w:lang w:val="nl-BE"/>
        </w:rPr>
        <w:t xml:space="preserve"> bepalen, dit is de golflengte waarbij de absorbantie maximaal is.</w:t>
      </w:r>
      <w:r>
        <w:rPr>
          <w:lang w:val="nl-BE"/>
        </w:rPr>
        <w:br/>
      </w:r>
    </w:p>
    <w:p w:rsidR="00331022" w:rsidRDefault="00331022" w:rsidP="00A0145A">
      <w:pPr>
        <w:pStyle w:val="OpmaakprofielLijstopsomtekenKoppen"/>
        <w:rPr>
          <w:lang w:val="nl-BE"/>
        </w:rPr>
      </w:pPr>
      <w:r>
        <w:rPr>
          <w:lang w:val="nl-BE"/>
        </w:rPr>
        <w:t>De wet van Lambert-Beer is echter niet bij alle concentraties geldig! Boven een bepaalde concentratie buigt de ijklijn af. Men dient dus vooraf te controleren of de meting van de onbekende binnen die grens valt. Indien dit niet het geval is dient de oplossing vooraf verdund te worden (wat hier ook gebeurd is). Uiteraard dien je met deze verdunning rekening te houden bij het verdere rekenwerk.</w:t>
      </w:r>
      <w:r>
        <w:rPr>
          <w:lang w:val="nl-BE"/>
        </w:rPr>
        <w:br/>
      </w:r>
    </w:p>
    <w:p w:rsidR="00331022" w:rsidRPr="00A36FC6" w:rsidRDefault="00331022" w:rsidP="00A0145A">
      <w:pPr>
        <w:pStyle w:val="OpmaakprofielLijstopsomtekenKoppen"/>
        <w:rPr>
          <w:lang w:val="nl-BE"/>
        </w:rPr>
      </w:pPr>
      <w:r>
        <w:rPr>
          <w:lang w:val="nl-BE"/>
        </w:rPr>
        <w:t>Neem de cuvetten steeds vast aan de matte zijden om de metingen niet te verstoren en plaats ze dan ook steeds met de matte zijden naar voor respectievelijk naar achter.</w:t>
      </w:r>
    </w:p>
    <w:p w:rsidR="00331022" w:rsidRDefault="00331022">
      <w:pPr>
        <w:rPr>
          <w:rFonts w:ascii="Calibri" w:hAnsi="Calibri"/>
        </w:rPr>
      </w:pPr>
      <w:r>
        <w:br w:type="page"/>
      </w:r>
    </w:p>
    <w:p w:rsidR="00331022" w:rsidRPr="00475A14" w:rsidRDefault="00331022" w:rsidP="002A52B3">
      <w:pPr>
        <w:pStyle w:val="Titel"/>
      </w:pPr>
      <w:r>
        <w:lastRenderedPageBreak/>
        <w:t xml:space="preserve">Bepalen van </w:t>
      </w:r>
      <w:r w:rsidRPr="00475A14">
        <w:t xml:space="preserve">het gehalte </w:t>
      </w:r>
      <w:r>
        <w:t>v</w:t>
      </w:r>
      <w:r w:rsidRPr="00475A14">
        <w:t>itamine C in fruitsap door redoxtitratie</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Pr>
                <w:rStyle w:val="Zwaar"/>
                <w:rFonts w:ascii="Calibri" w:hAnsi="Calibri"/>
                <w:sz w:val="28"/>
              </w:rPr>
              <w:t>E</w:t>
            </w:r>
            <w:r w:rsidRPr="003C2DAC">
              <w:rPr>
                <w:rStyle w:val="Zwaar"/>
                <w:rFonts w:ascii="Calibri" w:hAnsi="Calibri"/>
                <w:sz w:val="28"/>
              </w:rPr>
              <w:t xml:space="preserve">xperiment voor leerling </w:t>
            </w:r>
          </w:p>
          <w:p w:rsidR="00331022" w:rsidRPr="003C2DAC" w:rsidRDefault="00331022" w:rsidP="00291B6D">
            <w:pPr>
              <w:rPr>
                <w:rStyle w:val="Zwaar"/>
                <w:rFonts w:ascii="Calibri" w:hAnsi="Calibri"/>
                <w:sz w:val="28"/>
              </w:rPr>
            </w:pPr>
            <w:r w:rsidRPr="003C2DAC">
              <w:rPr>
                <w:rStyle w:val="Zwaar"/>
                <w:rFonts w:ascii="Calibri" w:hAnsi="Calibri"/>
                <w:sz w:val="28"/>
              </w:rPr>
              <w:t xml:space="preserve">Derde Graad </w:t>
            </w:r>
          </w:p>
          <w:p w:rsidR="00331022" w:rsidRDefault="00331022" w:rsidP="001A64D0">
            <w:pPr>
              <w:rPr>
                <w:rStyle w:val="Zwaar"/>
                <w:rFonts w:ascii="Calibri" w:hAnsi="Calibri"/>
                <w:sz w:val="28"/>
              </w:rPr>
            </w:pPr>
            <w:r w:rsidRPr="003C2DAC">
              <w:rPr>
                <w:rStyle w:val="Zwaar"/>
                <w:rFonts w:ascii="Calibri" w:hAnsi="Calibri"/>
                <w:sz w:val="28"/>
              </w:rPr>
              <w:t xml:space="preserve">Kan aansluiten bij leerstof over </w:t>
            </w:r>
          </w:p>
          <w:p w:rsidR="00331022" w:rsidRPr="004736D6" w:rsidRDefault="00331022" w:rsidP="00475A14">
            <w:pPr>
              <w:numPr>
                <w:ilvl w:val="0"/>
                <w:numId w:val="16"/>
              </w:numPr>
              <w:ind w:left="426"/>
              <w:rPr>
                <w:rStyle w:val="Zwaar"/>
                <w:rFonts w:ascii="Calibri" w:hAnsi="Calibri"/>
                <w:sz w:val="28"/>
              </w:rPr>
            </w:pPr>
            <w:r>
              <w:rPr>
                <w:rStyle w:val="Zwaar"/>
                <w:rFonts w:ascii="Calibri" w:hAnsi="Calibri"/>
                <w:sz w:val="28"/>
              </w:rPr>
              <w:t>redox</w:t>
            </w:r>
          </w:p>
        </w:tc>
      </w:tr>
    </w:tbl>
    <w:p w:rsidR="00331022" w:rsidRPr="001D7F6E" w:rsidRDefault="00331022" w:rsidP="00331022">
      <w:pPr>
        <w:pStyle w:val="Kop1"/>
        <w:numPr>
          <w:ilvl w:val="0"/>
          <w:numId w:val="9"/>
        </w:numPr>
        <w:ind w:left="431" w:hanging="431"/>
      </w:pPr>
      <w:r w:rsidRPr="001D7F6E">
        <w:t>Inleiding</w:t>
      </w:r>
    </w:p>
    <w:p w:rsidR="00331022" w:rsidRDefault="00331022" w:rsidP="002C567E">
      <w:pPr>
        <w:pStyle w:val="plattetekst0"/>
        <w:rPr>
          <w:rFonts w:ascii="Calibri" w:hAnsi="Calibri"/>
          <w:szCs w:val="24"/>
        </w:rPr>
      </w:pPr>
      <w:r w:rsidRPr="002C567E">
        <w:rPr>
          <w:rFonts w:ascii="Calibri" w:hAnsi="Calibri"/>
          <w:szCs w:val="24"/>
        </w:rPr>
        <w:t>In citroensap zit vitamine C o</w:t>
      </w:r>
      <w:r>
        <w:rPr>
          <w:rFonts w:ascii="Calibri" w:hAnsi="Calibri"/>
          <w:szCs w:val="24"/>
        </w:rPr>
        <w:t>f ascorbinezuur. In de voedings</w:t>
      </w:r>
      <w:r w:rsidRPr="002C567E">
        <w:rPr>
          <w:rFonts w:ascii="Calibri" w:hAnsi="Calibri"/>
          <w:szCs w:val="24"/>
        </w:rPr>
        <w:t>-</w:t>
      </w:r>
      <w:r>
        <w:rPr>
          <w:rFonts w:ascii="Calibri" w:hAnsi="Calibri"/>
          <w:szCs w:val="24"/>
        </w:rPr>
        <w:t xml:space="preserve"> </w:t>
      </w:r>
      <w:r w:rsidRPr="002C567E">
        <w:rPr>
          <w:rFonts w:ascii="Calibri" w:hAnsi="Calibri"/>
          <w:szCs w:val="24"/>
        </w:rPr>
        <w:t xml:space="preserve">en geneesmiddelindustrie wordt het gebruikt als antioxidans. </w:t>
      </w:r>
      <w:r w:rsidRPr="002C567E">
        <w:rPr>
          <w:rFonts w:ascii="Calibri" w:hAnsi="Calibri"/>
          <w:szCs w:val="24"/>
        </w:rPr>
        <w:br/>
        <w:t xml:space="preserve">Vitamine C is een sterk reductans dat heel gemakkelijk met zuurstof uit de lucht reageert. Omdat vitamine </w:t>
      </w:r>
      <w:r>
        <w:rPr>
          <w:rFonts w:ascii="Calibri" w:hAnsi="Calibri"/>
          <w:szCs w:val="24"/>
        </w:rPr>
        <w:t xml:space="preserve">C </w:t>
      </w:r>
      <w:r w:rsidRPr="002C567E">
        <w:rPr>
          <w:rFonts w:ascii="Calibri" w:hAnsi="Calibri"/>
          <w:szCs w:val="24"/>
        </w:rPr>
        <w:t>deze eigenschap heeft kan het gebruikt worden als antioxidans (bewaarmiddel). Als men vitamine C toevoegt aan voedingsmiddelen reageert dit immers met zuurstof en verhindert zo dat andere organische moleculen, vooral vetten, geoxideerd worden. Als de vetten wel geoxideerd worden met zuurstof gaan ze ranzig worden wat een slechte geur en smaak tot gevolg heeft.</w:t>
      </w:r>
    </w:p>
    <w:p w:rsidR="00331022" w:rsidRDefault="00331022" w:rsidP="002C567E">
      <w:pPr>
        <w:pStyle w:val="plattetekst0"/>
        <w:rPr>
          <w:rFonts w:ascii="Calibri" w:hAnsi="Calibri"/>
          <w:szCs w:val="24"/>
        </w:rPr>
      </w:pP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4536"/>
      </w:tblGrid>
      <w:tr w:rsidR="00331022" w:rsidTr="00086FD4">
        <w:tc>
          <w:tcPr>
            <w:tcW w:w="4928" w:type="dxa"/>
          </w:tcPr>
          <w:p w:rsidR="00331022" w:rsidRDefault="00331022" w:rsidP="002C567E">
            <w:pPr>
              <w:pStyle w:val="plattetekst0"/>
              <w:jc w:val="center"/>
              <w:rPr>
                <w:rFonts w:ascii="Calibri" w:hAnsi="Calibri"/>
                <w:szCs w:val="24"/>
              </w:rPr>
            </w:pPr>
            <w:r>
              <w:object w:dxaOrig="2688" w:dyaOrig="1613">
                <v:shape id="_x0000_i1036" type="#_x0000_t75" style="width:180pt;height:109.5pt" o:ole="">
                  <v:imagedata r:id="rId32" o:title=""/>
                </v:shape>
                <o:OLEObject Type="Embed" ProgID="ACD.ChemSketch.20" ShapeID="_x0000_i1036" DrawAspect="Content" ObjectID="_1393618175" r:id="rId33"/>
              </w:object>
            </w:r>
          </w:p>
        </w:tc>
        <w:tc>
          <w:tcPr>
            <w:tcW w:w="4536" w:type="dxa"/>
          </w:tcPr>
          <w:p w:rsidR="00331022" w:rsidRDefault="00331022" w:rsidP="00086FD4">
            <w:pPr>
              <w:pStyle w:val="plattetekst0"/>
              <w:ind w:right="-709"/>
            </w:pPr>
            <w:r>
              <w:rPr>
                <w:noProof/>
                <w:lang w:val="nl-BE" w:eastAsia="nl-BE"/>
              </w:rPr>
              <w:drawing>
                <wp:inline distT="0" distB="0" distL="0" distR="0">
                  <wp:extent cx="1971675" cy="1779490"/>
                  <wp:effectExtent l="19050" t="0" r="9525" b="0"/>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cstate="print"/>
                          <a:srcRect l="27649" t="10596" r="26490" b="6623"/>
                          <a:stretch>
                            <a:fillRect/>
                          </a:stretch>
                        </pic:blipFill>
                        <pic:spPr bwMode="auto">
                          <a:xfrm>
                            <a:off x="0" y="0"/>
                            <a:ext cx="1971675" cy="1779490"/>
                          </a:xfrm>
                          <a:prstGeom prst="rect">
                            <a:avLst/>
                          </a:prstGeom>
                          <a:noFill/>
                          <a:ln w="9525">
                            <a:noFill/>
                            <a:miter lim="800000"/>
                            <a:headEnd/>
                            <a:tailEnd/>
                          </a:ln>
                        </pic:spPr>
                      </pic:pic>
                    </a:graphicData>
                  </a:graphic>
                </wp:inline>
              </w:drawing>
            </w:r>
          </w:p>
        </w:tc>
      </w:tr>
      <w:tr w:rsidR="00331022" w:rsidTr="00086FD4">
        <w:trPr>
          <w:trHeight w:val="501"/>
        </w:trPr>
        <w:tc>
          <w:tcPr>
            <w:tcW w:w="4928" w:type="dxa"/>
          </w:tcPr>
          <w:p w:rsidR="00331022" w:rsidRDefault="00331022" w:rsidP="002C567E">
            <w:pPr>
              <w:pStyle w:val="Bijschrift"/>
              <w:jc w:val="center"/>
              <w:rPr>
                <w:rFonts w:ascii="Calibri" w:hAnsi="Calibri"/>
                <w:szCs w:val="24"/>
              </w:rPr>
            </w:pPr>
            <w:bookmarkStart w:id="1" w:name="_Toc136351812"/>
            <w:r w:rsidRPr="00883DF1">
              <w:rPr>
                <w:lang w:val="nl-NL"/>
              </w:rPr>
              <w:t xml:space="preserve">Figuur </w:t>
            </w:r>
            <w:r>
              <w:fldChar w:fldCharType="begin"/>
            </w:r>
            <w:r w:rsidRPr="00883DF1">
              <w:rPr>
                <w:lang w:val="nl-NL"/>
              </w:rPr>
              <w:instrText xml:space="preserve"> SEQ Figure \* ARABIC </w:instrText>
            </w:r>
            <w:r>
              <w:fldChar w:fldCharType="separate"/>
            </w:r>
            <w:r>
              <w:rPr>
                <w:noProof/>
                <w:lang w:val="nl-NL"/>
              </w:rPr>
              <w:t>1</w:t>
            </w:r>
            <w:r>
              <w:fldChar w:fldCharType="end"/>
            </w:r>
            <w:r w:rsidRPr="00883DF1">
              <w:rPr>
                <w:lang w:val="nl-NL"/>
              </w:rPr>
              <w:t>: L-ascorbinezuur</w:t>
            </w:r>
            <w:bookmarkEnd w:id="1"/>
          </w:p>
        </w:tc>
        <w:tc>
          <w:tcPr>
            <w:tcW w:w="4536" w:type="dxa"/>
          </w:tcPr>
          <w:p w:rsidR="00331022" w:rsidRPr="00883DF1" w:rsidRDefault="00331022" w:rsidP="002C567E">
            <w:pPr>
              <w:pStyle w:val="Bijschrift"/>
              <w:jc w:val="center"/>
              <w:rPr>
                <w:lang w:val="nl-NL"/>
              </w:rPr>
            </w:pPr>
          </w:p>
        </w:tc>
      </w:tr>
    </w:tbl>
    <w:p w:rsidR="00331022" w:rsidRDefault="00331022" w:rsidP="002C567E">
      <w:pPr>
        <w:pStyle w:val="plattetekst0"/>
        <w:rPr>
          <w:rFonts w:ascii="Calibri" w:hAnsi="Calibri"/>
          <w:szCs w:val="24"/>
        </w:rPr>
      </w:pPr>
    </w:p>
    <w:p w:rsidR="00331022" w:rsidRDefault="00331022" w:rsidP="002C567E">
      <w:pPr>
        <w:pStyle w:val="plattetekst0"/>
        <w:rPr>
          <w:rFonts w:asciiTheme="minorHAnsi" w:hAnsiTheme="minorHAnsi"/>
        </w:rPr>
      </w:pPr>
      <w:r>
        <w:rPr>
          <w:rFonts w:ascii="Calibri" w:hAnsi="Calibri"/>
          <w:szCs w:val="24"/>
        </w:rPr>
        <w:t>Vitamine C zal geoxideerd worden met een bekende hoeveelheid I</w:t>
      </w:r>
      <w:r w:rsidRPr="00025B48">
        <w:rPr>
          <w:rFonts w:ascii="Calibri" w:hAnsi="Calibri"/>
          <w:szCs w:val="24"/>
          <w:vertAlign w:val="subscript"/>
        </w:rPr>
        <w:t>2</w:t>
      </w:r>
      <w:r w:rsidRPr="00025B48">
        <w:rPr>
          <w:rFonts w:ascii="Calibri" w:hAnsi="Calibri"/>
          <w:szCs w:val="24"/>
        </w:rPr>
        <w:t xml:space="preserve"> </w:t>
      </w:r>
      <w:r>
        <w:rPr>
          <w:rFonts w:ascii="Calibri" w:hAnsi="Calibri"/>
          <w:szCs w:val="24"/>
        </w:rPr>
        <w:t>(dat in overmaat aanwezig is)</w:t>
      </w:r>
      <w:r>
        <w:t>.</w:t>
      </w:r>
      <w:r>
        <w:br/>
      </w:r>
      <w:r w:rsidRPr="00025B48">
        <w:rPr>
          <w:rFonts w:ascii="Calibri" w:hAnsi="Calibri"/>
          <w:szCs w:val="24"/>
        </w:rPr>
        <w:t>Het  I</w:t>
      </w:r>
      <w:r w:rsidRPr="00025B48">
        <w:rPr>
          <w:rFonts w:ascii="Calibri" w:hAnsi="Calibri"/>
          <w:szCs w:val="24"/>
          <w:vertAlign w:val="subscript"/>
        </w:rPr>
        <w:t>2</w:t>
      </w:r>
      <w:r>
        <w:rPr>
          <w:rFonts w:ascii="Calibri" w:hAnsi="Calibri"/>
          <w:szCs w:val="24"/>
          <w:vertAlign w:val="subscript"/>
        </w:rPr>
        <w:t xml:space="preserve"> </w:t>
      </w:r>
      <w:r>
        <w:t xml:space="preserve"> </w:t>
      </w:r>
      <w:r w:rsidRPr="00025B48">
        <w:rPr>
          <w:rFonts w:asciiTheme="minorHAnsi" w:hAnsiTheme="minorHAnsi"/>
        </w:rPr>
        <w:t xml:space="preserve">dat niet gereageerd heeft </w:t>
      </w:r>
      <w:r>
        <w:rPr>
          <w:rFonts w:asciiTheme="minorHAnsi" w:hAnsiTheme="minorHAnsi"/>
        </w:rPr>
        <w:t>wordt getitreerd met Na</w:t>
      </w:r>
      <w:r w:rsidRPr="00025B48">
        <w:rPr>
          <w:rFonts w:asciiTheme="minorHAnsi" w:hAnsiTheme="minorHAnsi"/>
          <w:vertAlign w:val="subscript"/>
        </w:rPr>
        <w:t>2</w:t>
      </w:r>
      <w:r>
        <w:rPr>
          <w:rFonts w:asciiTheme="minorHAnsi" w:hAnsiTheme="minorHAnsi"/>
        </w:rPr>
        <w:t>S</w:t>
      </w:r>
      <w:r w:rsidRPr="00025B48">
        <w:rPr>
          <w:rFonts w:asciiTheme="minorHAnsi" w:hAnsiTheme="minorHAnsi"/>
          <w:vertAlign w:val="subscript"/>
        </w:rPr>
        <w:t>2</w:t>
      </w:r>
      <w:r>
        <w:rPr>
          <w:rFonts w:asciiTheme="minorHAnsi" w:hAnsiTheme="minorHAnsi"/>
        </w:rPr>
        <w:t>O</w:t>
      </w:r>
      <w:r w:rsidRPr="00025B48">
        <w:rPr>
          <w:rFonts w:asciiTheme="minorHAnsi" w:hAnsiTheme="minorHAnsi"/>
          <w:vertAlign w:val="subscript"/>
        </w:rPr>
        <w:t>3</w:t>
      </w:r>
      <w:r>
        <w:rPr>
          <w:rFonts w:asciiTheme="minorHAnsi" w:hAnsiTheme="minorHAnsi"/>
        </w:rPr>
        <w:t>.</w:t>
      </w:r>
    </w:p>
    <w:p w:rsidR="00331022" w:rsidRDefault="00331022" w:rsidP="002C567E">
      <w:pPr>
        <w:pStyle w:val="plattetekst0"/>
        <w:rPr>
          <w:rFonts w:asciiTheme="minorHAnsi" w:hAnsiTheme="minorHAnsi"/>
        </w:rPr>
      </w:pPr>
      <w:r>
        <w:rPr>
          <w:rFonts w:asciiTheme="minorHAnsi" w:hAnsiTheme="minorHAnsi"/>
        </w:rPr>
        <w:t>Uit de hoeveelheid oorspronkelijk toegevoegd I</w:t>
      </w:r>
      <w:r w:rsidRPr="00025B48">
        <w:rPr>
          <w:rFonts w:asciiTheme="minorHAnsi" w:hAnsiTheme="minorHAnsi"/>
          <w:vertAlign w:val="subscript"/>
        </w:rPr>
        <w:t>2</w:t>
      </w:r>
      <w:r>
        <w:rPr>
          <w:rFonts w:asciiTheme="minorHAnsi" w:hAnsiTheme="minorHAnsi"/>
        </w:rPr>
        <w:t xml:space="preserve"> en de hoeveelheid overblijvend I</w:t>
      </w:r>
      <w:r w:rsidRPr="00025B48">
        <w:rPr>
          <w:rFonts w:asciiTheme="minorHAnsi" w:hAnsiTheme="minorHAnsi"/>
          <w:vertAlign w:val="subscript"/>
        </w:rPr>
        <w:t>2</w:t>
      </w:r>
      <w:r>
        <w:rPr>
          <w:rFonts w:asciiTheme="minorHAnsi" w:hAnsiTheme="minorHAnsi"/>
        </w:rPr>
        <w:t xml:space="preserve"> kunnen we de hoeveelheid gebruikte I</w:t>
      </w:r>
      <w:r w:rsidRPr="00025B48">
        <w:rPr>
          <w:rFonts w:asciiTheme="minorHAnsi" w:hAnsiTheme="minorHAnsi"/>
          <w:vertAlign w:val="subscript"/>
        </w:rPr>
        <w:t>2</w:t>
      </w:r>
      <w:r>
        <w:rPr>
          <w:rFonts w:asciiTheme="minorHAnsi" w:hAnsiTheme="minorHAnsi"/>
        </w:rPr>
        <w:t xml:space="preserve"> berekenen.  Dit is een maat voor de hoeveelheid vitamine C.</w:t>
      </w:r>
    </w:p>
    <w:p w:rsidR="00331022" w:rsidRPr="00025B48" w:rsidRDefault="00331022" w:rsidP="002C567E">
      <w:pPr>
        <w:pStyle w:val="plattetekst0"/>
        <w:rPr>
          <w:rFonts w:asciiTheme="minorHAnsi" w:hAnsiTheme="minorHAnsi"/>
        </w:rPr>
      </w:pPr>
    </w:p>
    <w:p w:rsidR="00331022" w:rsidRDefault="00331022" w:rsidP="00331022">
      <w:pPr>
        <w:pStyle w:val="Kop1"/>
        <w:numPr>
          <w:ilvl w:val="0"/>
          <w:numId w:val="9"/>
        </w:numPr>
        <w:ind w:left="431" w:hanging="431"/>
      </w:pPr>
      <w:r>
        <w:lastRenderedPageBreak/>
        <w:t>Benodigdheden</w:t>
      </w:r>
    </w:p>
    <w:p w:rsidR="00331022" w:rsidRPr="002B3DF2" w:rsidRDefault="00331022" w:rsidP="00331022">
      <w:pPr>
        <w:pStyle w:val="Lijstopsomteken"/>
        <w:tabs>
          <w:tab w:val="left" w:pos="2410"/>
          <w:tab w:val="left" w:pos="2977"/>
        </w:tabs>
        <w:ind w:left="364" w:hanging="360"/>
      </w:pPr>
      <w:r w:rsidRPr="002B3DF2">
        <w:t>Recipiënten</w:t>
      </w:r>
    </w:p>
    <w:p w:rsidR="00331022" w:rsidRPr="0055424B" w:rsidRDefault="00331022" w:rsidP="002B3DF2">
      <w:pPr>
        <w:pStyle w:val="plattetekstinspringen"/>
      </w:pPr>
      <w:r>
        <w:t>-</w:t>
      </w:r>
      <w:r w:rsidRPr="0055424B">
        <w:t>Erlenmeyer</w:t>
      </w:r>
    </w:p>
    <w:p w:rsidR="00331022" w:rsidRPr="0055424B" w:rsidRDefault="00331022" w:rsidP="002B3DF2">
      <w:pPr>
        <w:pStyle w:val="plattetekstinspringen"/>
      </w:pPr>
      <w:r>
        <w:t>-</w:t>
      </w:r>
      <w:r w:rsidRPr="0055424B">
        <w:t>Buret</w:t>
      </w:r>
    </w:p>
    <w:p w:rsidR="00331022" w:rsidRDefault="00331022" w:rsidP="002B3DF2">
      <w:pPr>
        <w:pStyle w:val="plattetekstinspringen"/>
      </w:pPr>
      <w:r>
        <w:t>-</w:t>
      </w:r>
      <w:r w:rsidRPr="0055424B">
        <w:t>Pipet</w:t>
      </w:r>
      <w:r>
        <w:t xml:space="preserve"> van 10,0 mL</w:t>
      </w:r>
      <w:r>
        <w:br/>
        <w:t>-Bekertjes</w:t>
      </w:r>
    </w:p>
    <w:p w:rsidR="00331022" w:rsidRDefault="00331022" w:rsidP="002B3DF2">
      <w:pPr>
        <w:pStyle w:val="plattetekstinspringen"/>
      </w:pPr>
      <w:r>
        <w:t>-Magnetische roerder (eventueel)</w:t>
      </w:r>
    </w:p>
    <w:p w:rsidR="00331022" w:rsidRDefault="00331022" w:rsidP="002B3DF2">
      <w:pPr>
        <w:pStyle w:val="plattetekstinspringen"/>
        <w:ind w:left="504" w:hanging="78"/>
      </w:pPr>
      <w:r>
        <w:t>-Indien vers fruitsap gebruikt wordt: een fruitpers , een büchnerfilter en een afzuigerlenmeyer</w:t>
      </w:r>
      <w:r>
        <w:br/>
      </w:r>
    </w:p>
    <w:p w:rsidR="00331022" w:rsidRPr="0055424B" w:rsidRDefault="00331022" w:rsidP="00331022">
      <w:pPr>
        <w:pStyle w:val="Lijstopsomteken"/>
        <w:tabs>
          <w:tab w:val="left" w:pos="2410"/>
          <w:tab w:val="left" w:pos="2977"/>
        </w:tabs>
        <w:ind w:left="364" w:hanging="360"/>
      </w:pPr>
      <w:r>
        <w:t>Producten</w:t>
      </w:r>
    </w:p>
    <w:p w:rsidR="00331022" w:rsidRPr="0055424B" w:rsidRDefault="00331022" w:rsidP="002B3DF2">
      <w:pPr>
        <w:pStyle w:val="plattetekstinspringen"/>
        <w:ind w:left="518" w:hanging="98"/>
      </w:pPr>
      <w:r>
        <w:t>-</w:t>
      </w:r>
      <w:r w:rsidRPr="0055424B">
        <w:t>Citroensap (vers of als fruitsap)</w:t>
      </w:r>
    </w:p>
    <w:p w:rsidR="00331022" w:rsidRPr="0055424B" w:rsidRDefault="00331022" w:rsidP="002B3DF2">
      <w:pPr>
        <w:pStyle w:val="plattetekstinspringen"/>
        <w:ind w:left="518" w:hanging="98"/>
      </w:pPr>
      <w:r>
        <w:t>-</w:t>
      </w:r>
      <w:r w:rsidRPr="0055424B">
        <w:t>Verse zetmeelindicator (bereiding zie onder tips)</w:t>
      </w:r>
    </w:p>
    <w:p w:rsidR="00331022" w:rsidRPr="009029DB" w:rsidRDefault="00331022" w:rsidP="002B3DF2">
      <w:pPr>
        <w:pStyle w:val="plattetekstinspringen"/>
        <w:ind w:left="518" w:hanging="98"/>
      </w:pPr>
      <w:r>
        <w:t>-</w:t>
      </w:r>
      <w:r w:rsidRPr="0055424B">
        <w:t>I</w:t>
      </w:r>
      <w:r w:rsidRPr="002B3DF2">
        <w:rPr>
          <w:vertAlign w:val="subscript"/>
        </w:rPr>
        <w:t>2</w:t>
      </w:r>
      <w:r>
        <w:t>-oplossing</w:t>
      </w:r>
      <w:r>
        <w:br/>
      </w:r>
      <w:r w:rsidRPr="009029DB">
        <w:t>ofwel een titrisol oplossing ofwel een zelfgemaakte oplossing die je stelt  (zie tips)</w:t>
      </w:r>
    </w:p>
    <w:p w:rsidR="00331022" w:rsidRDefault="00331022" w:rsidP="002B3DF2">
      <w:pPr>
        <w:pStyle w:val="plattetekstinspringen"/>
        <w:ind w:left="518" w:hanging="98"/>
      </w:pPr>
      <w:r>
        <w:t>-</w:t>
      </w:r>
      <w:r w:rsidRPr="0055424B">
        <w:t>Na</w:t>
      </w:r>
      <w:r w:rsidRPr="002B3DF2">
        <w:rPr>
          <w:vertAlign w:val="subscript"/>
        </w:rPr>
        <w:t>2</w:t>
      </w:r>
      <w:r w:rsidRPr="0055424B">
        <w:t>S</w:t>
      </w:r>
      <w:r w:rsidRPr="002B3DF2">
        <w:rPr>
          <w:vertAlign w:val="subscript"/>
        </w:rPr>
        <w:t>2</w:t>
      </w:r>
      <w:r w:rsidRPr="0055424B">
        <w:t>O</w:t>
      </w:r>
      <w:r w:rsidRPr="002B3DF2">
        <w:rPr>
          <w:vertAlign w:val="subscript"/>
        </w:rPr>
        <w:t>3</w:t>
      </w:r>
      <w:r w:rsidRPr="002B3DF2">
        <w:t xml:space="preserve"> </w:t>
      </w:r>
      <w:r>
        <w:t>(zie tips)</w:t>
      </w:r>
      <w:r>
        <w:br/>
      </w:r>
      <w:r w:rsidRPr="009029DB">
        <w:t>ofwel een titrisol oplossing ofwel een zelfgemaakte oplossing die je stelt  (zie tips)</w:t>
      </w:r>
    </w:p>
    <w:p w:rsidR="00331022" w:rsidRDefault="00331022" w:rsidP="002B3DF2">
      <w:pPr>
        <w:pStyle w:val="plattetekstinspringen"/>
        <w:ind w:left="518" w:hanging="98"/>
      </w:pPr>
    </w:p>
    <w:p w:rsidR="00331022" w:rsidRDefault="00331022" w:rsidP="00331022">
      <w:pPr>
        <w:pStyle w:val="Kop1"/>
        <w:numPr>
          <w:ilvl w:val="0"/>
          <w:numId w:val="9"/>
        </w:numPr>
        <w:ind w:left="431" w:hanging="431"/>
      </w:pPr>
      <w:r>
        <w:t>Veiligheid</w:t>
      </w:r>
      <w:r>
        <w:br/>
      </w:r>
    </w:p>
    <w:tbl>
      <w:tblPr>
        <w:tblStyle w:val="Tabelraster"/>
        <w:tblW w:w="0" w:type="auto"/>
        <w:tblInd w:w="534" w:type="dxa"/>
        <w:tblCellMar>
          <w:top w:w="85" w:type="dxa"/>
          <w:bottom w:w="85" w:type="dxa"/>
        </w:tblCellMar>
        <w:tblLook w:val="04A0"/>
      </w:tblPr>
      <w:tblGrid>
        <w:gridCol w:w="2070"/>
        <w:gridCol w:w="2411"/>
        <w:gridCol w:w="1616"/>
        <w:gridCol w:w="1939"/>
        <w:gridCol w:w="718"/>
      </w:tblGrid>
      <w:tr w:rsidR="00331022" w:rsidRPr="002713D7" w:rsidTr="002713D7">
        <w:tc>
          <w:tcPr>
            <w:tcW w:w="1536" w:type="dxa"/>
            <w:shd w:val="pct15" w:color="auto" w:fill="EEECE1" w:themeFill="background2"/>
          </w:tcPr>
          <w:p w:rsidR="00331022" w:rsidRPr="002713D7" w:rsidRDefault="00331022" w:rsidP="002713D7">
            <w:pPr>
              <w:pStyle w:val="Plattetekst"/>
              <w:jc w:val="center"/>
              <w:rPr>
                <w:b/>
              </w:rPr>
            </w:pPr>
            <w:r w:rsidRPr="002713D7">
              <w:rPr>
                <w:b/>
              </w:rPr>
              <w:t>Reagentia</w:t>
            </w:r>
          </w:p>
        </w:tc>
        <w:tc>
          <w:tcPr>
            <w:tcW w:w="2566" w:type="dxa"/>
            <w:shd w:val="pct15" w:color="auto" w:fill="EEECE1" w:themeFill="background2"/>
          </w:tcPr>
          <w:p w:rsidR="00331022" w:rsidRPr="002713D7" w:rsidRDefault="00331022" w:rsidP="002713D7">
            <w:pPr>
              <w:pStyle w:val="Plattetekst"/>
              <w:jc w:val="center"/>
              <w:rPr>
                <w:b/>
              </w:rPr>
            </w:pPr>
            <w:r w:rsidRPr="002713D7">
              <w:rPr>
                <w:b/>
              </w:rPr>
              <w:t>Gevaarsymbool</w:t>
            </w:r>
          </w:p>
        </w:tc>
        <w:tc>
          <w:tcPr>
            <w:tcW w:w="1795" w:type="dxa"/>
            <w:shd w:val="pct15" w:color="auto" w:fill="EEECE1" w:themeFill="background2"/>
          </w:tcPr>
          <w:p w:rsidR="00331022" w:rsidRPr="002713D7" w:rsidRDefault="00331022" w:rsidP="002713D7">
            <w:pPr>
              <w:pStyle w:val="Plattetekst"/>
              <w:jc w:val="center"/>
              <w:rPr>
                <w:b/>
              </w:rPr>
            </w:pPr>
            <w:r w:rsidRPr="002713D7">
              <w:rPr>
                <w:b/>
              </w:rPr>
              <w:t>H-zinnen</w:t>
            </w:r>
          </w:p>
        </w:tc>
        <w:tc>
          <w:tcPr>
            <w:tcW w:w="2151" w:type="dxa"/>
            <w:shd w:val="pct15" w:color="auto" w:fill="EEECE1" w:themeFill="background2"/>
          </w:tcPr>
          <w:p w:rsidR="00331022" w:rsidRPr="002713D7" w:rsidRDefault="00331022" w:rsidP="002713D7">
            <w:pPr>
              <w:pStyle w:val="Plattetekst"/>
              <w:jc w:val="center"/>
              <w:rPr>
                <w:b/>
              </w:rPr>
            </w:pPr>
            <w:r w:rsidRPr="002713D7">
              <w:rPr>
                <w:b/>
              </w:rPr>
              <w:t>P zinnen</w:t>
            </w:r>
          </w:p>
        </w:tc>
        <w:tc>
          <w:tcPr>
            <w:tcW w:w="706" w:type="dxa"/>
            <w:shd w:val="pct15" w:color="auto" w:fill="EEECE1" w:themeFill="background2"/>
          </w:tcPr>
          <w:p w:rsidR="00331022" w:rsidRPr="002713D7" w:rsidRDefault="00331022" w:rsidP="002713D7">
            <w:pPr>
              <w:pStyle w:val="Plattetekst"/>
              <w:jc w:val="center"/>
              <w:rPr>
                <w:b/>
              </w:rPr>
            </w:pPr>
            <w:r w:rsidRPr="002713D7">
              <w:rPr>
                <w:b/>
              </w:rPr>
              <w:t>WGK</w:t>
            </w:r>
          </w:p>
        </w:tc>
      </w:tr>
      <w:tr w:rsidR="00331022" w:rsidTr="002713D7">
        <w:trPr>
          <w:trHeight w:val="255"/>
        </w:trPr>
        <w:tc>
          <w:tcPr>
            <w:tcW w:w="1536" w:type="dxa"/>
          </w:tcPr>
          <w:p w:rsidR="00331022" w:rsidRDefault="00331022" w:rsidP="00CE7A3C">
            <w:pPr>
              <w:pStyle w:val="Plattetekst"/>
            </w:pPr>
            <w:r>
              <w:t>Natriumthiosulfaat</w:t>
            </w:r>
          </w:p>
        </w:tc>
        <w:tc>
          <w:tcPr>
            <w:tcW w:w="2566" w:type="dxa"/>
          </w:tcPr>
          <w:p w:rsidR="00331022" w:rsidRDefault="00331022" w:rsidP="00CE7A3C">
            <w:pPr>
              <w:pStyle w:val="Plattetekst"/>
              <w:rPr>
                <w:noProof/>
                <w:lang w:eastAsia="nl-BE"/>
              </w:rPr>
            </w:pPr>
          </w:p>
        </w:tc>
        <w:tc>
          <w:tcPr>
            <w:tcW w:w="1795" w:type="dxa"/>
          </w:tcPr>
          <w:p w:rsidR="00331022" w:rsidRPr="0090392D" w:rsidRDefault="00331022" w:rsidP="00CE7A3C">
            <w:pPr>
              <w:pStyle w:val="Plattetekst"/>
            </w:pPr>
          </w:p>
        </w:tc>
        <w:tc>
          <w:tcPr>
            <w:tcW w:w="2151" w:type="dxa"/>
          </w:tcPr>
          <w:p w:rsidR="00331022" w:rsidRPr="0090392D" w:rsidRDefault="00331022" w:rsidP="00CE7A3C">
            <w:pPr>
              <w:pStyle w:val="Plattetekst"/>
            </w:pPr>
          </w:p>
        </w:tc>
        <w:tc>
          <w:tcPr>
            <w:tcW w:w="706" w:type="dxa"/>
          </w:tcPr>
          <w:p w:rsidR="00331022" w:rsidRDefault="00331022" w:rsidP="002713D7">
            <w:pPr>
              <w:pStyle w:val="Plattetekst"/>
              <w:jc w:val="center"/>
            </w:pPr>
            <w:r>
              <w:t>1</w:t>
            </w:r>
          </w:p>
        </w:tc>
      </w:tr>
      <w:tr w:rsidR="00331022" w:rsidTr="002713D7">
        <w:trPr>
          <w:trHeight w:val="735"/>
        </w:trPr>
        <w:tc>
          <w:tcPr>
            <w:tcW w:w="1536" w:type="dxa"/>
          </w:tcPr>
          <w:p w:rsidR="00331022" w:rsidRDefault="00331022" w:rsidP="00CE7A3C">
            <w:pPr>
              <w:pStyle w:val="Plattetekst"/>
            </w:pPr>
            <w:r>
              <w:t xml:space="preserve">Jood </w:t>
            </w:r>
            <w:r>
              <w:br/>
              <w:t>(vast, onverdund)</w:t>
            </w:r>
          </w:p>
        </w:tc>
        <w:tc>
          <w:tcPr>
            <w:tcW w:w="2566" w:type="dxa"/>
          </w:tcPr>
          <w:p w:rsidR="00331022" w:rsidRDefault="00331022" w:rsidP="00CE7A3C">
            <w:pPr>
              <w:pStyle w:val="Plattetekst"/>
              <w:rPr>
                <w:noProof/>
                <w:lang w:eastAsia="nl-BE"/>
              </w:rPr>
            </w:pPr>
            <w:r>
              <w:rPr>
                <w:noProof/>
                <w:lang w:eastAsia="nl-BE"/>
              </w:rPr>
              <w:drawing>
                <wp:inline distT="0" distB="0" distL="0" distR="0">
                  <wp:extent cx="445135" cy="445135"/>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r>
              <w:rPr>
                <w:noProof/>
                <w:lang w:eastAsia="nl-BE"/>
              </w:rPr>
              <w:drawing>
                <wp:inline distT="0" distB="0" distL="0" distR="0">
                  <wp:extent cx="469265" cy="469265"/>
                  <wp:effectExtent l="0" t="0" r="6985" b="698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c>
          <w:tcPr>
            <w:tcW w:w="1795" w:type="dxa"/>
          </w:tcPr>
          <w:p w:rsidR="00331022" w:rsidRPr="0090392D" w:rsidRDefault="00331022" w:rsidP="00CE7A3C">
            <w:pPr>
              <w:pStyle w:val="Plattetekst"/>
            </w:pPr>
            <w:r>
              <w:t xml:space="preserve">H </w:t>
            </w:r>
            <w:r w:rsidRPr="004222A8">
              <w:t>332-312-400</w:t>
            </w:r>
          </w:p>
        </w:tc>
        <w:tc>
          <w:tcPr>
            <w:tcW w:w="2151" w:type="dxa"/>
          </w:tcPr>
          <w:p w:rsidR="00331022" w:rsidRPr="0090392D" w:rsidRDefault="00331022" w:rsidP="00CE7A3C">
            <w:pPr>
              <w:pStyle w:val="Plattetekst"/>
            </w:pPr>
            <w:r>
              <w:t xml:space="preserve">P </w:t>
            </w:r>
            <w:r w:rsidRPr="004222A8">
              <w:t>261-273-302+352</w:t>
            </w:r>
          </w:p>
        </w:tc>
        <w:tc>
          <w:tcPr>
            <w:tcW w:w="706" w:type="dxa"/>
          </w:tcPr>
          <w:p w:rsidR="00331022" w:rsidRDefault="00331022" w:rsidP="002713D7">
            <w:pPr>
              <w:pStyle w:val="Plattetekst"/>
              <w:jc w:val="center"/>
            </w:pPr>
            <w:r>
              <w:t>1</w:t>
            </w:r>
          </w:p>
        </w:tc>
      </w:tr>
      <w:tr w:rsidR="00331022" w:rsidTr="002713D7">
        <w:trPr>
          <w:trHeight w:val="240"/>
        </w:trPr>
        <w:tc>
          <w:tcPr>
            <w:tcW w:w="1536" w:type="dxa"/>
          </w:tcPr>
          <w:p w:rsidR="00331022" w:rsidRDefault="00331022" w:rsidP="00CE7A3C">
            <w:pPr>
              <w:pStyle w:val="Plattetekst"/>
            </w:pPr>
            <w:r>
              <w:t>Kaliumjodide (vast, onverdund)</w:t>
            </w:r>
          </w:p>
        </w:tc>
        <w:tc>
          <w:tcPr>
            <w:tcW w:w="2566" w:type="dxa"/>
          </w:tcPr>
          <w:p w:rsidR="00331022" w:rsidRDefault="00331022" w:rsidP="00CE7A3C">
            <w:pPr>
              <w:pStyle w:val="Plattetekst"/>
              <w:rPr>
                <w:noProof/>
                <w:lang w:eastAsia="nl-BE"/>
              </w:rPr>
            </w:pPr>
          </w:p>
        </w:tc>
        <w:tc>
          <w:tcPr>
            <w:tcW w:w="1795" w:type="dxa"/>
          </w:tcPr>
          <w:p w:rsidR="00331022" w:rsidRDefault="00331022" w:rsidP="00CE7A3C">
            <w:pPr>
              <w:pStyle w:val="Plattetekst"/>
            </w:pPr>
          </w:p>
        </w:tc>
        <w:tc>
          <w:tcPr>
            <w:tcW w:w="2151" w:type="dxa"/>
          </w:tcPr>
          <w:p w:rsidR="00331022" w:rsidRDefault="00331022" w:rsidP="00CE7A3C">
            <w:pPr>
              <w:pStyle w:val="Plattetekst"/>
            </w:pPr>
          </w:p>
        </w:tc>
        <w:tc>
          <w:tcPr>
            <w:tcW w:w="706" w:type="dxa"/>
          </w:tcPr>
          <w:p w:rsidR="00331022" w:rsidRDefault="00331022" w:rsidP="002713D7">
            <w:pPr>
              <w:pStyle w:val="Plattetekst"/>
              <w:jc w:val="center"/>
            </w:pPr>
            <w:r>
              <w:t>1</w:t>
            </w:r>
          </w:p>
        </w:tc>
      </w:tr>
    </w:tbl>
    <w:p w:rsidR="00331022" w:rsidRPr="001D7F6E" w:rsidRDefault="00331022" w:rsidP="005F720D">
      <w:pPr>
        <w:pStyle w:val="Plattetekst"/>
      </w:pP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Uitvoering</w:t>
      </w:r>
      <w:r w:rsidRPr="001D7F6E">
        <w:t xml:space="preserve"> </w:t>
      </w:r>
    </w:p>
    <w:p w:rsidR="00331022" w:rsidRDefault="00331022" w:rsidP="002713D7">
      <w:pPr>
        <w:pStyle w:val="Plattetekst"/>
      </w:pPr>
      <w:r>
        <w:t>Een citroen persen en het sap via een Büchnertrechter filtreren. Het verkregen sapvolume moet hoger zijn dan 20 ml.</w:t>
      </w:r>
    </w:p>
    <w:p w:rsidR="00331022" w:rsidRDefault="00331022" w:rsidP="002713D7">
      <w:pPr>
        <w:pStyle w:val="Plattetekst"/>
      </w:pPr>
      <w:r>
        <w:t>Pipeteer 10,0 ml (=V</w:t>
      </w:r>
      <w:r w:rsidRPr="00086FD4">
        <w:rPr>
          <w:vertAlign w:val="subscript"/>
        </w:rPr>
        <w:t>1</w:t>
      </w:r>
      <w:r>
        <w:t>) van dit citroensap met onbekende concentratie L-ascorbinezuur (C</w:t>
      </w:r>
      <w:r w:rsidRPr="00086FD4">
        <w:rPr>
          <w:vertAlign w:val="subscript"/>
        </w:rPr>
        <w:t>1</w:t>
      </w:r>
      <w:r>
        <w:t xml:space="preserve">). </w:t>
      </w:r>
      <w:r>
        <w:br/>
        <w:t>Voeg een volume van 10,0 ml (=V</w:t>
      </w:r>
      <w:r w:rsidRPr="00086FD4">
        <w:rPr>
          <w:vertAlign w:val="subscript"/>
        </w:rPr>
        <w:t>2</w:t>
      </w:r>
      <w:r>
        <w:t>) van een gestelde I</w:t>
      </w:r>
      <w:r w:rsidRPr="00086FD4">
        <w:rPr>
          <w:vertAlign w:val="subscript"/>
        </w:rPr>
        <w:t>2</w:t>
      </w:r>
      <w:r>
        <w:t>-oplossing toe (C</w:t>
      </w:r>
      <w:r w:rsidRPr="00086FD4">
        <w:rPr>
          <w:vertAlign w:val="subscript"/>
        </w:rPr>
        <w:t>2</w:t>
      </w:r>
      <w:r>
        <w:t xml:space="preserve">). </w:t>
      </w:r>
      <w:r>
        <w:br/>
        <w:t>Meng via een magnetische roerder.</w:t>
      </w:r>
      <w:r>
        <w:br/>
        <w:t>Titreer de I</w:t>
      </w:r>
      <w:r w:rsidRPr="00086FD4">
        <w:rPr>
          <w:vertAlign w:val="subscript"/>
        </w:rPr>
        <w:t>2</w:t>
      </w:r>
      <w:r>
        <w:t>-rest met een oplossing van een gestelde natriumthiosulfaat (C</w:t>
      </w:r>
      <w:r w:rsidRPr="00086FD4">
        <w:rPr>
          <w:vertAlign w:val="subscript"/>
        </w:rPr>
        <w:t>3</w:t>
      </w:r>
      <w:r>
        <w:t xml:space="preserve"> ). </w:t>
      </w:r>
    </w:p>
    <w:p w:rsidR="00331022" w:rsidRDefault="00331022" w:rsidP="002713D7">
      <w:pPr>
        <w:pStyle w:val="Plattetekst"/>
      </w:pPr>
      <w:r>
        <w:t>Bij het naderen van het E.P. verzwakt de bruine kleur van I</w:t>
      </w:r>
      <w:r w:rsidRPr="00086FD4">
        <w:rPr>
          <w:vertAlign w:val="subscript"/>
        </w:rPr>
        <w:t>2</w:t>
      </w:r>
      <w:r>
        <w:t xml:space="preserve"> tot geel. </w:t>
      </w:r>
      <w:r>
        <w:br/>
        <w:t>Voeg nu enkele druppels zetmeel indicator toe. Een blauw-zwarte verkleuring wordt veroorzaakt door het I</w:t>
      </w:r>
      <w:r w:rsidRPr="00086FD4">
        <w:rPr>
          <w:vertAlign w:val="subscript"/>
        </w:rPr>
        <w:t>2</w:t>
      </w:r>
      <w:r>
        <w:t xml:space="preserve"> in overmaat. </w:t>
      </w:r>
      <w:r>
        <w:br/>
        <w:t>Titreer verder tot de blauwe oplossing kleurloos wordt.</w:t>
      </w:r>
      <w:r>
        <w:br/>
        <w:t>Het volume natriumthiosulfaat (V</w:t>
      </w:r>
      <w:r w:rsidRPr="008E2739">
        <w:rPr>
          <w:vertAlign w:val="subscript"/>
        </w:rPr>
        <w:t>3</w:t>
      </w:r>
      <w:r>
        <w:t>) dat nodig is om de blauw-zwarte kleur te doen verdwijnen is een maat voor de</w:t>
      </w:r>
      <w:r w:rsidRPr="00086FD4">
        <w:t xml:space="preserve"> </w:t>
      </w:r>
      <w:r w:rsidRPr="00BD539E">
        <w:t>I</w:t>
      </w:r>
      <w:r w:rsidRPr="008E2739">
        <w:rPr>
          <w:vertAlign w:val="subscript"/>
        </w:rPr>
        <w:t>2</w:t>
      </w:r>
      <w:r w:rsidRPr="00086FD4">
        <w:t xml:space="preserve"> res</w:t>
      </w:r>
      <w:r>
        <w:t>t.</w:t>
      </w:r>
      <w:r w:rsidRPr="002713D7">
        <w:t xml:space="preserve"> </w:t>
      </w:r>
    </w:p>
    <w:p w:rsidR="00331022" w:rsidRDefault="00331022" w:rsidP="002713D7">
      <w:pPr>
        <w:pStyle w:val="Plattetekst"/>
      </w:pPr>
    </w:p>
    <w:p w:rsidR="00331022" w:rsidRDefault="00331022" w:rsidP="002713D7">
      <w:pPr>
        <w:pStyle w:val="Plattetekst"/>
        <w:jc w:val="center"/>
      </w:pPr>
      <w:r>
        <w:object w:dxaOrig="6864" w:dyaOrig="5827">
          <v:shape id="_x0000_i1037" type="#_x0000_t75" style="width:265.5pt;height:225pt" o:ole="">
            <v:imagedata r:id="rId37" o:title=""/>
          </v:shape>
          <o:OLEObject Type="Embed" ProgID="ACD.ChemSketch.20" ShapeID="_x0000_i1037" DrawAspect="Content" ObjectID="_1393618176" r:id="rId38"/>
        </w:object>
      </w: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Chemische achtergrond</w:t>
      </w:r>
    </w:p>
    <w:p w:rsidR="00331022" w:rsidRDefault="00331022" w:rsidP="002E3691">
      <w:pPr>
        <w:pStyle w:val="plattetekst0"/>
        <w:rPr>
          <w:rFonts w:ascii="Calibri" w:hAnsi="Calibri"/>
          <w:szCs w:val="24"/>
        </w:rPr>
      </w:pPr>
      <w:r w:rsidRPr="002C567E">
        <w:rPr>
          <w:rFonts w:ascii="Calibri" w:hAnsi="Calibri"/>
          <w:szCs w:val="24"/>
        </w:rPr>
        <w:t>Om het gehalte ascorbinezuur te bepalen in het labo voeren we een redoxtitratie uit met I</w:t>
      </w:r>
      <w:r w:rsidRPr="002C567E">
        <w:rPr>
          <w:rFonts w:ascii="Calibri" w:hAnsi="Calibri"/>
          <w:szCs w:val="24"/>
          <w:vertAlign w:val="subscript"/>
        </w:rPr>
        <w:t>2</w:t>
      </w:r>
      <w:r w:rsidRPr="002C567E">
        <w:rPr>
          <w:rFonts w:ascii="Calibri" w:hAnsi="Calibri"/>
          <w:szCs w:val="24"/>
        </w:rPr>
        <w:t xml:space="preserve">. </w:t>
      </w:r>
      <w:r w:rsidRPr="002C567E">
        <w:rPr>
          <w:rFonts w:ascii="Calibri" w:hAnsi="Calibri"/>
          <w:szCs w:val="24"/>
        </w:rPr>
        <w:br/>
        <w:t>Er zal dan een oxidatie gebeuren van L-ascorbinezuur.</w:t>
      </w:r>
    </w:p>
    <w:p w:rsidR="00331022" w:rsidRDefault="00331022" w:rsidP="002E3691">
      <w:pPr>
        <w:pStyle w:val="plattetekst0"/>
        <w:rPr>
          <w:rFonts w:ascii="Calibri" w:hAnsi="Calibri"/>
        </w:rPr>
      </w:pPr>
      <w:r w:rsidRPr="002C567E">
        <w:rPr>
          <w:rFonts w:ascii="Calibri" w:hAnsi="Calibri"/>
          <w:szCs w:val="24"/>
        </w:rPr>
        <w:t>In L-ascorbinezuur, kunnen beide enolfuncties geoxideerd worden tot ketofuncties.</w:t>
      </w:r>
    </w:p>
    <w:p w:rsidR="00331022" w:rsidRPr="002C567E" w:rsidRDefault="00331022" w:rsidP="00025B48">
      <w:pPr>
        <w:pStyle w:val="plattetekst0"/>
        <w:rPr>
          <w:rFonts w:ascii="Calibri" w:hAnsi="Calibri"/>
          <w:szCs w:val="24"/>
        </w:rPr>
      </w:pPr>
      <w:r>
        <w:rPr>
          <w:rFonts w:ascii="Calibri" w:hAnsi="Calibri"/>
          <w:szCs w:val="24"/>
        </w:rPr>
        <w:t>De d</w:t>
      </w:r>
      <w:r w:rsidRPr="002C567E">
        <w:rPr>
          <w:rFonts w:ascii="Calibri" w:hAnsi="Calibri"/>
          <w:szCs w:val="24"/>
        </w:rPr>
        <w:t xml:space="preserve">eelreacties van </w:t>
      </w:r>
      <w:r>
        <w:rPr>
          <w:rFonts w:ascii="Calibri" w:hAnsi="Calibri"/>
          <w:szCs w:val="24"/>
        </w:rPr>
        <w:t xml:space="preserve">de </w:t>
      </w:r>
      <w:r w:rsidRPr="002C567E">
        <w:rPr>
          <w:rFonts w:ascii="Calibri" w:hAnsi="Calibri"/>
          <w:szCs w:val="24"/>
        </w:rPr>
        <w:t>redoxreactie</w:t>
      </w:r>
      <w:r>
        <w:rPr>
          <w:rFonts w:ascii="Calibri" w:hAnsi="Calibri"/>
          <w:szCs w:val="24"/>
        </w:rPr>
        <w:t>s kunnen als volgt genoteerd worden</w:t>
      </w:r>
      <w:r w:rsidRPr="002C567E">
        <w:rPr>
          <w:rFonts w:ascii="Calibri" w:hAnsi="Calibri"/>
          <w:szCs w:val="24"/>
        </w:rPr>
        <w:t xml:space="preserve">:  </w:t>
      </w:r>
    </w:p>
    <w:p w:rsidR="00331022" w:rsidRPr="002B2EC4" w:rsidRDefault="00331022" w:rsidP="00025B48">
      <w:pPr>
        <w:pStyle w:val="plattetekst0"/>
        <w:spacing w:after="0"/>
        <w:rPr>
          <w:rFonts w:ascii="Calibri" w:hAnsi="Calibri"/>
          <w:b/>
          <w:szCs w:val="24"/>
          <w:lang w:val="en-US"/>
        </w:rPr>
      </w:pPr>
      <w:r w:rsidRPr="002B2EC4">
        <w:rPr>
          <w:rFonts w:ascii="Calibri" w:hAnsi="Calibri"/>
          <w:b/>
          <w:szCs w:val="24"/>
          <w:lang w:val="en-US"/>
        </w:rPr>
        <w:t xml:space="preserve">De </w:t>
      </w:r>
      <w:r>
        <w:rPr>
          <w:rFonts w:ascii="Calibri" w:hAnsi="Calibri"/>
          <w:b/>
          <w:szCs w:val="24"/>
          <w:lang w:val="en-US"/>
        </w:rPr>
        <w:t>reductie:</w:t>
      </w:r>
    </w:p>
    <w:p w:rsidR="00331022" w:rsidRDefault="00331022" w:rsidP="002E3691">
      <w:pPr>
        <w:pStyle w:val="plattetekst0"/>
        <w:spacing w:after="0"/>
        <w:rPr>
          <w:rFonts w:ascii="Calibri" w:hAnsi="Calibri"/>
          <w:szCs w:val="24"/>
        </w:rPr>
      </w:pPr>
      <w:r w:rsidRPr="00055FF3">
        <w:rPr>
          <w:rFonts w:ascii="Calibri" w:hAnsi="Calibri"/>
          <w:szCs w:val="24"/>
          <w:lang w:val="en-US"/>
        </w:rPr>
        <w:object w:dxaOrig="4925" w:dyaOrig="432">
          <v:shape id="_x0000_i1038" type="#_x0000_t75" style="width:246pt;height:21.75pt" o:ole="">
            <v:imagedata r:id="rId39" o:title=""/>
          </v:shape>
          <o:OLEObject Type="Embed" ProgID="ACD.ChemSketch.20" ShapeID="_x0000_i1038" DrawAspect="Content" ObjectID="_1393618177" r:id="rId40"/>
        </w:object>
      </w:r>
    </w:p>
    <w:p w:rsidR="00331022" w:rsidRDefault="00331022" w:rsidP="00025B48">
      <w:pPr>
        <w:pStyle w:val="plattetekst0"/>
        <w:rPr>
          <w:rFonts w:ascii="Calibri" w:hAnsi="Calibri"/>
          <w:b/>
          <w:szCs w:val="24"/>
        </w:rPr>
      </w:pPr>
    </w:p>
    <w:p w:rsidR="00331022" w:rsidRPr="002B2EC4" w:rsidRDefault="00331022" w:rsidP="00025B48">
      <w:pPr>
        <w:pStyle w:val="plattetekst0"/>
        <w:rPr>
          <w:rFonts w:ascii="Calibri" w:hAnsi="Calibri"/>
          <w:b/>
          <w:szCs w:val="24"/>
        </w:rPr>
      </w:pPr>
      <w:r w:rsidRPr="002B2EC4">
        <w:rPr>
          <w:rFonts w:ascii="Calibri" w:hAnsi="Calibri"/>
          <w:b/>
          <w:szCs w:val="24"/>
        </w:rPr>
        <w:t>De oxidatie:</w:t>
      </w:r>
    </w:p>
    <w:p w:rsidR="00331022" w:rsidRDefault="00331022" w:rsidP="00025B48">
      <w:pPr>
        <w:pStyle w:val="plattetekst0"/>
        <w:rPr>
          <w:rFonts w:ascii="Calibri" w:hAnsi="Calibri"/>
          <w:szCs w:val="24"/>
        </w:rPr>
      </w:pPr>
      <w:r w:rsidRPr="00055FF3">
        <w:rPr>
          <w:rFonts w:ascii="Calibri" w:hAnsi="Calibri"/>
          <w:szCs w:val="24"/>
        </w:rPr>
        <w:object w:dxaOrig="6984" w:dyaOrig="989">
          <v:shape id="_x0000_i1039" type="#_x0000_t75" style="width:349.5pt;height:49.5pt" o:ole="">
            <v:imagedata r:id="rId41" o:title=""/>
          </v:shape>
          <o:OLEObject Type="Embed" ProgID="ACD.ChemSketch.20" ShapeID="_x0000_i1039" DrawAspect="Content" ObjectID="_1393618178" r:id="rId42"/>
        </w:object>
      </w:r>
    </w:p>
    <w:p w:rsidR="00331022" w:rsidRDefault="00331022" w:rsidP="00025B48">
      <w:pPr>
        <w:pStyle w:val="plattetekst0"/>
        <w:rPr>
          <w:rFonts w:ascii="Calibri" w:hAnsi="Calibri"/>
          <w:szCs w:val="24"/>
        </w:rPr>
      </w:pPr>
    </w:p>
    <w:p w:rsidR="00331022" w:rsidRDefault="00331022" w:rsidP="00025B48">
      <w:pPr>
        <w:pStyle w:val="plattetekst0"/>
        <w:rPr>
          <w:rFonts w:ascii="Calibri" w:hAnsi="Calibri"/>
          <w:szCs w:val="24"/>
        </w:rPr>
      </w:pPr>
      <w:r w:rsidRPr="002B2EC4">
        <w:rPr>
          <w:rFonts w:ascii="Calibri" w:hAnsi="Calibri"/>
          <w:b/>
          <w:szCs w:val="24"/>
        </w:rPr>
        <w:t>De globale redoxreactie:</w:t>
      </w:r>
      <w:r w:rsidRPr="002C567E">
        <w:rPr>
          <w:rFonts w:ascii="Calibri" w:hAnsi="Calibri"/>
          <w:szCs w:val="24"/>
        </w:rPr>
        <w:t xml:space="preserve"> </w:t>
      </w:r>
    </w:p>
    <w:p w:rsidR="00331022" w:rsidRDefault="00331022" w:rsidP="00025B48">
      <w:pPr>
        <w:pStyle w:val="plattetekst0"/>
        <w:rPr>
          <w:rFonts w:ascii="Calibri" w:hAnsi="Calibri"/>
          <w:szCs w:val="24"/>
        </w:rPr>
      </w:pPr>
      <w:r w:rsidRPr="00055FF3">
        <w:rPr>
          <w:rFonts w:ascii="Calibri" w:hAnsi="Calibri"/>
          <w:szCs w:val="24"/>
        </w:rPr>
        <w:object w:dxaOrig="9058" w:dyaOrig="1018">
          <v:shape id="_x0000_i1040" type="#_x0000_t75" style="width:453pt;height:51pt" o:ole="">
            <v:imagedata r:id="rId43" o:title=""/>
          </v:shape>
          <o:OLEObject Type="Embed" ProgID="ACD.ChemSketch.20" ShapeID="_x0000_i1040" DrawAspect="Content" ObjectID="_1393618179" r:id="rId44"/>
        </w:object>
      </w:r>
    </w:p>
    <w:p w:rsidR="00331022" w:rsidRDefault="00331022" w:rsidP="005F720D">
      <w:pPr>
        <w:pStyle w:val="Plattetekst"/>
      </w:pPr>
      <w:r>
        <w:t>We voegen een overmaat I</w:t>
      </w:r>
      <w:r w:rsidRPr="00086FD4">
        <w:rPr>
          <w:vertAlign w:val="subscript"/>
        </w:rPr>
        <w:t>2</w:t>
      </w:r>
      <w:r>
        <w:t xml:space="preserve"> toe aan het</w:t>
      </w:r>
      <w:r w:rsidRPr="00581A4A">
        <w:t xml:space="preserve"> </w:t>
      </w:r>
      <w:r>
        <w:t>L-ascorbinezuur.</w:t>
      </w:r>
      <w:r>
        <w:br/>
        <w:t>Het I</w:t>
      </w:r>
      <w:r w:rsidRPr="00086FD4">
        <w:rPr>
          <w:vertAlign w:val="subscript"/>
        </w:rPr>
        <w:t>2</w:t>
      </w:r>
      <w:r>
        <w:t xml:space="preserve"> dat niet reageert met het L-ascorbinezuur titreren we met dinatriumthiosulfaat.</w:t>
      </w:r>
    </w:p>
    <w:p w:rsidR="00331022" w:rsidRDefault="00331022" w:rsidP="002B3DF2">
      <w:pPr>
        <w:pStyle w:val="plattetekst0"/>
        <w:rPr>
          <w:rFonts w:ascii="Calibri" w:hAnsi="Calibri"/>
          <w:b/>
          <w:szCs w:val="24"/>
        </w:rPr>
      </w:pPr>
    </w:p>
    <w:p w:rsidR="00331022" w:rsidRPr="002B3DF2" w:rsidRDefault="00331022" w:rsidP="002B3DF2">
      <w:pPr>
        <w:pStyle w:val="plattetekst0"/>
        <w:rPr>
          <w:rFonts w:ascii="Calibri" w:hAnsi="Calibri"/>
          <w:b/>
          <w:szCs w:val="24"/>
        </w:rPr>
      </w:pPr>
      <w:r w:rsidRPr="002B3DF2">
        <w:rPr>
          <w:rFonts w:ascii="Calibri" w:hAnsi="Calibri"/>
          <w:b/>
          <w:szCs w:val="24"/>
        </w:rPr>
        <w:t>De globale redoxreactie van de terugtitratie:</w:t>
      </w:r>
    </w:p>
    <w:p w:rsidR="00331022" w:rsidRDefault="00331022" w:rsidP="005F720D">
      <w:pPr>
        <w:pStyle w:val="Plattetekst"/>
        <w:rPr>
          <w:vertAlign w:val="superscript"/>
        </w:rPr>
      </w:pPr>
      <w:r w:rsidRPr="00E65E94">
        <w:t>I</w:t>
      </w:r>
      <w:r w:rsidRPr="00086FD4">
        <w:rPr>
          <w:vertAlign w:val="subscript"/>
        </w:rPr>
        <w:t>2</w:t>
      </w:r>
      <w:r w:rsidRPr="00086FD4">
        <w:t xml:space="preserve"> rest </w:t>
      </w:r>
      <w:r w:rsidRPr="00E65E94">
        <w:t xml:space="preserve">  </w:t>
      </w:r>
      <w:r>
        <w:t>+ 2 Na</w:t>
      </w:r>
      <w:r w:rsidRPr="00086FD4">
        <w:rPr>
          <w:vertAlign w:val="subscript"/>
        </w:rPr>
        <w:t>2</w:t>
      </w:r>
      <w:r>
        <w:t>S</w:t>
      </w:r>
      <w:r w:rsidRPr="00086FD4">
        <w:rPr>
          <w:vertAlign w:val="subscript"/>
        </w:rPr>
        <w:t>2</w:t>
      </w:r>
      <w:r>
        <w:t>O</w:t>
      </w:r>
      <w:r w:rsidRPr="00086FD4">
        <w:rPr>
          <w:vertAlign w:val="subscript"/>
        </w:rPr>
        <w:t>3</w:t>
      </w:r>
      <w:r>
        <w:t xml:space="preserve">     </w:t>
      </w:r>
      <w:r>
        <w:rPr>
          <w:w w:val="200"/>
        </w:rPr>
        <w:sym w:font="Symbol" w:char="F0AE"/>
      </w:r>
      <w:r>
        <w:t xml:space="preserve">    </w:t>
      </w:r>
      <w:r w:rsidRPr="00E65E94">
        <w:t>2</w:t>
      </w:r>
      <w:r>
        <w:t xml:space="preserve"> </w:t>
      </w:r>
      <w:r w:rsidRPr="00E65E94">
        <w:t>I</w:t>
      </w:r>
      <w:r w:rsidRPr="00086FD4">
        <w:rPr>
          <w:vertAlign w:val="superscript"/>
        </w:rPr>
        <w:t xml:space="preserve"> –</w:t>
      </w:r>
      <w:r>
        <w:t xml:space="preserve">  +  Na</w:t>
      </w:r>
      <w:r w:rsidRPr="00086FD4">
        <w:rPr>
          <w:vertAlign w:val="subscript"/>
        </w:rPr>
        <w:t>2</w:t>
      </w:r>
      <w:r>
        <w:t>S</w:t>
      </w:r>
      <w:r w:rsidRPr="00086FD4">
        <w:rPr>
          <w:vertAlign w:val="subscript"/>
        </w:rPr>
        <w:t>4</w:t>
      </w:r>
      <w:r>
        <w:t>O</w:t>
      </w:r>
      <w:r w:rsidRPr="00086FD4">
        <w:rPr>
          <w:vertAlign w:val="subscript"/>
        </w:rPr>
        <w:t xml:space="preserve">6 </w:t>
      </w:r>
      <w:r>
        <w:t xml:space="preserve"> +  2 Na</w:t>
      </w:r>
      <w:r w:rsidRPr="00086FD4">
        <w:rPr>
          <w:vertAlign w:val="superscript"/>
        </w:rPr>
        <w:t>+</w:t>
      </w:r>
    </w:p>
    <w:p w:rsidR="00331022" w:rsidRPr="00086FD4" w:rsidRDefault="00331022" w:rsidP="005F720D">
      <w:pPr>
        <w:pStyle w:val="Plattetekst"/>
      </w:pP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 xml:space="preserve">Berekeningen </w:t>
      </w:r>
    </w:p>
    <w:p w:rsidR="00331022" w:rsidRPr="005F720D" w:rsidRDefault="00331022" w:rsidP="005F720D">
      <w:pPr>
        <w:pStyle w:val="Plattetekst"/>
      </w:pPr>
      <w:r w:rsidRPr="005F720D">
        <w:t>Hieronder volgen berekeningen die uitgevoerd werden bij de bepaling van vitamine C in vers geperst citroensap.</w:t>
      </w:r>
    </w:p>
    <w:p w:rsidR="00331022" w:rsidRPr="00C61E80" w:rsidRDefault="00331022" w:rsidP="00331022">
      <w:pPr>
        <w:pStyle w:val="Kop2"/>
        <w:numPr>
          <w:ilvl w:val="1"/>
          <w:numId w:val="9"/>
        </w:numPr>
        <w:ind w:left="578" w:hanging="578"/>
      </w:pPr>
      <w:r>
        <w:t xml:space="preserve">Waarneming </w:t>
      </w:r>
    </w:p>
    <w:tbl>
      <w:tblPr>
        <w:tblW w:w="7575" w:type="dxa"/>
        <w:tblInd w:w="55" w:type="dxa"/>
        <w:tblCellMar>
          <w:top w:w="85" w:type="dxa"/>
          <w:left w:w="70" w:type="dxa"/>
          <w:bottom w:w="85" w:type="dxa"/>
          <w:right w:w="70" w:type="dxa"/>
        </w:tblCellMar>
        <w:tblLook w:val="0000"/>
      </w:tblPr>
      <w:tblGrid>
        <w:gridCol w:w="2355"/>
        <w:gridCol w:w="1620"/>
        <w:gridCol w:w="1784"/>
        <w:gridCol w:w="1816"/>
      </w:tblGrid>
      <w:tr w:rsidR="00331022" w:rsidRPr="005F720D" w:rsidTr="005F720D">
        <w:trPr>
          <w:trHeight w:val="329"/>
        </w:trPr>
        <w:tc>
          <w:tcPr>
            <w:tcW w:w="23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1022" w:rsidRPr="005F720D" w:rsidRDefault="00331022" w:rsidP="00CE7A3C">
            <w:pPr>
              <w:rPr>
                <w:rFonts w:asciiTheme="minorHAnsi" w:hAnsiTheme="minorHAnsi"/>
              </w:rPr>
            </w:pPr>
            <w:r w:rsidRPr="005F720D">
              <w:rPr>
                <w:rFonts w:asciiTheme="minorHAnsi" w:hAnsiTheme="minorHAnsi"/>
              </w:rPr>
              <w:t> </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331022" w:rsidRPr="005F720D" w:rsidRDefault="00331022" w:rsidP="00CE7A3C">
            <w:pPr>
              <w:jc w:val="center"/>
              <w:rPr>
                <w:rFonts w:asciiTheme="minorHAnsi" w:hAnsiTheme="minorHAnsi"/>
                <w:b/>
                <w:bCs/>
              </w:rPr>
            </w:pPr>
            <w:r w:rsidRPr="005F720D">
              <w:rPr>
                <w:rFonts w:asciiTheme="minorHAnsi" w:hAnsiTheme="minorHAnsi"/>
                <w:b/>
                <w:bCs/>
              </w:rPr>
              <w:t>Bruto (ml)</w:t>
            </w:r>
          </w:p>
        </w:tc>
        <w:tc>
          <w:tcPr>
            <w:tcW w:w="1784" w:type="dxa"/>
            <w:tcBorders>
              <w:top w:val="single" w:sz="4" w:space="0" w:color="auto"/>
              <w:left w:val="nil"/>
              <w:bottom w:val="single" w:sz="4" w:space="0" w:color="auto"/>
              <w:right w:val="single" w:sz="4" w:space="0" w:color="auto"/>
            </w:tcBorders>
            <w:shd w:val="clear" w:color="auto" w:fill="auto"/>
            <w:noWrap/>
            <w:vAlign w:val="center"/>
          </w:tcPr>
          <w:p w:rsidR="00331022" w:rsidRPr="005F720D" w:rsidRDefault="00331022" w:rsidP="00CE7A3C">
            <w:pPr>
              <w:jc w:val="center"/>
              <w:rPr>
                <w:rFonts w:asciiTheme="minorHAnsi" w:hAnsiTheme="minorHAnsi"/>
                <w:b/>
                <w:bCs/>
              </w:rPr>
            </w:pPr>
            <w:r w:rsidRPr="005F720D">
              <w:rPr>
                <w:rFonts w:asciiTheme="minorHAnsi" w:hAnsiTheme="minorHAnsi"/>
                <w:b/>
                <w:bCs/>
              </w:rPr>
              <w:t>1</w:t>
            </w:r>
            <w:r w:rsidRPr="005F720D">
              <w:rPr>
                <w:rFonts w:asciiTheme="minorHAnsi" w:hAnsiTheme="minorHAnsi"/>
                <w:b/>
                <w:bCs/>
                <w:vertAlign w:val="superscript"/>
              </w:rPr>
              <w:t>ste</w:t>
            </w:r>
            <w:r w:rsidRPr="005F720D">
              <w:rPr>
                <w:rFonts w:asciiTheme="minorHAnsi" w:hAnsiTheme="minorHAnsi"/>
                <w:b/>
                <w:bCs/>
              </w:rPr>
              <w:t xml:space="preserve"> titratie (ml)</w:t>
            </w:r>
          </w:p>
        </w:tc>
        <w:tc>
          <w:tcPr>
            <w:tcW w:w="1816" w:type="dxa"/>
            <w:tcBorders>
              <w:top w:val="single" w:sz="4" w:space="0" w:color="auto"/>
              <w:left w:val="nil"/>
              <w:bottom w:val="single" w:sz="4" w:space="0" w:color="auto"/>
              <w:right w:val="single" w:sz="4" w:space="0" w:color="auto"/>
            </w:tcBorders>
            <w:shd w:val="clear" w:color="auto" w:fill="auto"/>
            <w:noWrap/>
            <w:vAlign w:val="center"/>
          </w:tcPr>
          <w:p w:rsidR="00331022" w:rsidRPr="005F720D" w:rsidRDefault="00331022" w:rsidP="00CE7A3C">
            <w:pPr>
              <w:jc w:val="center"/>
              <w:rPr>
                <w:rFonts w:asciiTheme="minorHAnsi" w:hAnsiTheme="minorHAnsi"/>
                <w:b/>
                <w:bCs/>
              </w:rPr>
            </w:pPr>
            <w:r w:rsidRPr="005F720D">
              <w:rPr>
                <w:rFonts w:asciiTheme="minorHAnsi" w:hAnsiTheme="minorHAnsi"/>
                <w:b/>
                <w:bCs/>
              </w:rPr>
              <w:t>2</w:t>
            </w:r>
            <w:r w:rsidRPr="005F720D">
              <w:rPr>
                <w:rFonts w:asciiTheme="minorHAnsi" w:hAnsiTheme="minorHAnsi"/>
                <w:b/>
                <w:bCs/>
                <w:vertAlign w:val="superscript"/>
              </w:rPr>
              <w:t>de</w:t>
            </w:r>
            <w:r w:rsidRPr="005F720D">
              <w:rPr>
                <w:rFonts w:asciiTheme="minorHAnsi" w:hAnsiTheme="minorHAnsi"/>
                <w:b/>
                <w:bCs/>
              </w:rPr>
              <w:t xml:space="preserve">  titratie (ml)</w:t>
            </w:r>
          </w:p>
        </w:tc>
      </w:tr>
      <w:tr w:rsidR="00331022" w:rsidRPr="005F720D" w:rsidTr="005F720D">
        <w:trPr>
          <w:trHeight w:val="277"/>
        </w:trPr>
        <w:tc>
          <w:tcPr>
            <w:tcW w:w="2355" w:type="dxa"/>
            <w:tcBorders>
              <w:top w:val="nil"/>
              <w:left w:val="single" w:sz="4" w:space="0" w:color="auto"/>
              <w:bottom w:val="single" w:sz="4" w:space="0" w:color="auto"/>
              <w:right w:val="single" w:sz="4" w:space="0" w:color="auto"/>
            </w:tcBorders>
            <w:shd w:val="clear" w:color="auto" w:fill="auto"/>
            <w:noWrap/>
            <w:vAlign w:val="center"/>
          </w:tcPr>
          <w:p w:rsidR="00331022" w:rsidRPr="005F720D" w:rsidRDefault="00331022" w:rsidP="00CE7A3C">
            <w:pPr>
              <w:rPr>
                <w:rFonts w:asciiTheme="minorHAnsi" w:hAnsiTheme="minorHAnsi"/>
                <w:b/>
                <w:bCs/>
              </w:rPr>
            </w:pPr>
            <w:r w:rsidRPr="005F720D">
              <w:rPr>
                <w:rFonts w:asciiTheme="minorHAnsi" w:hAnsiTheme="minorHAnsi"/>
                <w:b/>
                <w:bCs/>
              </w:rPr>
              <w:t>Beginstand buret</w:t>
            </w:r>
          </w:p>
        </w:tc>
        <w:tc>
          <w:tcPr>
            <w:tcW w:w="1620"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r w:rsidRPr="003D1C5F">
              <w:rPr>
                <w:rFonts w:asciiTheme="minorHAnsi" w:hAnsiTheme="minorHAnsi"/>
                <w:color w:val="0070C0"/>
              </w:rPr>
              <w:t xml:space="preserve">10,4 </w:t>
            </w:r>
          </w:p>
        </w:tc>
        <w:tc>
          <w:tcPr>
            <w:tcW w:w="1784"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r w:rsidRPr="003D1C5F">
              <w:rPr>
                <w:rFonts w:asciiTheme="minorHAnsi" w:hAnsiTheme="minorHAnsi"/>
                <w:color w:val="0070C0"/>
              </w:rPr>
              <w:t xml:space="preserve">17,4 </w:t>
            </w:r>
          </w:p>
        </w:tc>
        <w:tc>
          <w:tcPr>
            <w:tcW w:w="1816"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r w:rsidRPr="003D1C5F">
              <w:rPr>
                <w:rFonts w:asciiTheme="minorHAnsi" w:hAnsiTheme="minorHAnsi"/>
                <w:color w:val="0070C0"/>
              </w:rPr>
              <w:t xml:space="preserve">23,3 </w:t>
            </w:r>
          </w:p>
        </w:tc>
      </w:tr>
      <w:tr w:rsidR="00331022" w:rsidRPr="005F720D" w:rsidTr="005F720D">
        <w:trPr>
          <w:trHeight w:val="277"/>
        </w:trPr>
        <w:tc>
          <w:tcPr>
            <w:tcW w:w="2355" w:type="dxa"/>
            <w:tcBorders>
              <w:top w:val="nil"/>
              <w:left w:val="single" w:sz="4" w:space="0" w:color="auto"/>
              <w:bottom w:val="single" w:sz="4" w:space="0" w:color="auto"/>
              <w:right w:val="single" w:sz="4" w:space="0" w:color="auto"/>
            </w:tcBorders>
            <w:shd w:val="clear" w:color="auto" w:fill="auto"/>
            <w:noWrap/>
            <w:vAlign w:val="center"/>
          </w:tcPr>
          <w:p w:rsidR="00331022" w:rsidRPr="005F720D" w:rsidRDefault="00331022" w:rsidP="00CE7A3C">
            <w:pPr>
              <w:rPr>
                <w:rFonts w:asciiTheme="minorHAnsi" w:hAnsiTheme="minorHAnsi"/>
                <w:b/>
                <w:bCs/>
              </w:rPr>
            </w:pPr>
            <w:r w:rsidRPr="005F720D">
              <w:rPr>
                <w:rFonts w:asciiTheme="minorHAnsi" w:hAnsiTheme="minorHAnsi"/>
                <w:b/>
                <w:bCs/>
              </w:rPr>
              <w:t>Eindstand buret</w:t>
            </w:r>
          </w:p>
        </w:tc>
        <w:tc>
          <w:tcPr>
            <w:tcW w:w="1620"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r w:rsidRPr="003D1C5F">
              <w:rPr>
                <w:rFonts w:asciiTheme="minorHAnsi" w:hAnsiTheme="minorHAnsi"/>
                <w:color w:val="0070C0"/>
              </w:rPr>
              <w:t xml:space="preserve">17,4 </w:t>
            </w:r>
          </w:p>
        </w:tc>
        <w:tc>
          <w:tcPr>
            <w:tcW w:w="1784"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r w:rsidRPr="003D1C5F">
              <w:rPr>
                <w:rFonts w:asciiTheme="minorHAnsi" w:hAnsiTheme="minorHAnsi"/>
                <w:color w:val="0070C0"/>
              </w:rPr>
              <w:t xml:space="preserve">23,3 </w:t>
            </w:r>
          </w:p>
        </w:tc>
        <w:tc>
          <w:tcPr>
            <w:tcW w:w="1816"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r w:rsidRPr="003D1C5F">
              <w:rPr>
                <w:rFonts w:asciiTheme="minorHAnsi" w:hAnsiTheme="minorHAnsi"/>
                <w:color w:val="0070C0"/>
              </w:rPr>
              <w:t xml:space="preserve">29,4 </w:t>
            </w:r>
          </w:p>
        </w:tc>
      </w:tr>
      <w:tr w:rsidR="00331022" w:rsidRPr="005F720D" w:rsidTr="005F720D">
        <w:trPr>
          <w:trHeight w:val="277"/>
        </w:trPr>
        <w:tc>
          <w:tcPr>
            <w:tcW w:w="2355" w:type="dxa"/>
            <w:tcBorders>
              <w:top w:val="nil"/>
              <w:left w:val="single" w:sz="4" w:space="0" w:color="auto"/>
              <w:bottom w:val="single" w:sz="4" w:space="0" w:color="auto"/>
              <w:right w:val="single" w:sz="4" w:space="0" w:color="auto"/>
            </w:tcBorders>
            <w:shd w:val="clear" w:color="auto" w:fill="auto"/>
            <w:noWrap/>
            <w:vAlign w:val="center"/>
          </w:tcPr>
          <w:p w:rsidR="00331022" w:rsidRPr="005F720D" w:rsidRDefault="00331022" w:rsidP="00CE7A3C">
            <w:pPr>
              <w:rPr>
                <w:rFonts w:asciiTheme="minorHAnsi" w:hAnsiTheme="minorHAnsi"/>
                <w:b/>
                <w:bCs/>
              </w:rPr>
            </w:pPr>
            <w:r w:rsidRPr="005F720D">
              <w:rPr>
                <w:rFonts w:asciiTheme="minorHAnsi" w:hAnsiTheme="minorHAnsi"/>
                <w:b/>
                <w:bCs/>
              </w:rPr>
              <w:t>Verbruikt (ml)</w:t>
            </w:r>
          </w:p>
        </w:tc>
        <w:tc>
          <w:tcPr>
            <w:tcW w:w="1620"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r w:rsidRPr="003D1C5F">
              <w:rPr>
                <w:rFonts w:asciiTheme="minorHAnsi" w:hAnsiTheme="minorHAnsi"/>
                <w:color w:val="0070C0"/>
              </w:rPr>
              <w:t xml:space="preserve">7,0 </w:t>
            </w:r>
          </w:p>
        </w:tc>
        <w:tc>
          <w:tcPr>
            <w:tcW w:w="1784"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r w:rsidRPr="003D1C5F">
              <w:rPr>
                <w:rFonts w:asciiTheme="minorHAnsi" w:hAnsiTheme="minorHAnsi"/>
                <w:color w:val="0070C0"/>
              </w:rPr>
              <w:t xml:space="preserve">5,9 </w:t>
            </w:r>
          </w:p>
        </w:tc>
        <w:tc>
          <w:tcPr>
            <w:tcW w:w="1816"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r w:rsidRPr="003D1C5F">
              <w:rPr>
                <w:rFonts w:asciiTheme="minorHAnsi" w:hAnsiTheme="minorHAnsi"/>
                <w:color w:val="0070C0"/>
              </w:rPr>
              <w:t xml:space="preserve">6,2 </w:t>
            </w:r>
          </w:p>
        </w:tc>
      </w:tr>
    </w:tbl>
    <w:p w:rsidR="00331022" w:rsidRDefault="00331022" w:rsidP="005F720D">
      <w:pPr>
        <w:pStyle w:val="plattetekst0"/>
        <w:spacing w:after="120"/>
      </w:pPr>
    </w:p>
    <w:p w:rsidR="00331022" w:rsidRPr="005F720D" w:rsidRDefault="00331022" w:rsidP="005F720D">
      <w:pPr>
        <w:pStyle w:val="plattetekst0"/>
        <w:spacing w:after="120"/>
        <w:rPr>
          <w:rFonts w:asciiTheme="minorHAnsi" w:hAnsiTheme="minorHAnsi"/>
          <w:bCs/>
          <w:color w:val="333399"/>
        </w:rPr>
      </w:pPr>
      <w:r w:rsidRPr="005F720D">
        <w:rPr>
          <w:rFonts w:asciiTheme="minorHAnsi" w:hAnsiTheme="minorHAnsi"/>
        </w:rPr>
        <w:t xml:space="preserve">Gemiddeld volume </w:t>
      </w:r>
      <w:r w:rsidRPr="005F720D">
        <w:rPr>
          <w:rFonts w:asciiTheme="minorHAnsi" w:hAnsiTheme="minorHAnsi"/>
          <w:bCs/>
        </w:rPr>
        <w:t>Na</w:t>
      </w:r>
      <w:r w:rsidRPr="005F720D">
        <w:rPr>
          <w:rFonts w:asciiTheme="minorHAnsi" w:hAnsiTheme="minorHAnsi"/>
          <w:bCs/>
          <w:vertAlign w:val="subscript"/>
        </w:rPr>
        <w:t>2</w:t>
      </w:r>
      <w:r w:rsidRPr="005F720D">
        <w:rPr>
          <w:rFonts w:asciiTheme="minorHAnsi" w:hAnsiTheme="minorHAnsi"/>
          <w:bCs/>
        </w:rPr>
        <w:t>S</w:t>
      </w:r>
      <w:r w:rsidRPr="005F720D">
        <w:rPr>
          <w:rFonts w:asciiTheme="minorHAnsi" w:hAnsiTheme="minorHAnsi"/>
          <w:bCs/>
          <w:vertAlign w:val="subscript"/>
        </w:rPr>
        <w:t>2</w:t>
      </w:r>
      <w:r w:rsidRPr="005F720D">
        <w:rPr>
          <w:rFonts w:asciiTheme="minorHAnsi" w:hAnsiTheme="minorHAnsi"/>
          <w:bCs/>
        </w:rPr>
        <w:t>O</w:t>
      </w:r>
      <w:r w:rsidRPr="005F720D">
        <w:rPr>
          <w:rFonts w:asciiTheme="minorHAnsi" w:hAnsiTheme="minorHAnsi"/>
          <w:bCs/>
          <w:vertAlign w:val="subscript"/>
        </w:rPr>
        <w:t>3</w:t>
      </w:r>
      <w:r w:rsidRPr="005F720D">
        <w:rPr>
          <w:rFonts w:asciiTheme="minorHAnsi" w:hAnsiTheme="minorHAnsi"/>
          <w:bCs/>
        </w:rPr>
        <w:t xml:space="preserve"> verbruik</w:t>
      </w:r>
      <w:r w:rsidRPr="005F720D">
        <w:rPr>
          <w:rFonts w:asciiTheme="minorHAnsi" w:hAnsiTheme="minorHAnsi"/>
          <w:bCs/>
          <w:color w:val="333399"/>
        </w:rPr>
        <w:t xml:space="preserve"> = </w:t>
      </w:r>
      <w:r w:rsidRPr="003D1C5F">
        <w:rPr>
          <w:rFonts w:asciiTheme="minorHAnsi" w:hAnsiTheme="minorHAnsi"/>
          <w:bCs/>
          <w:color w:val="0070C0"/>
        </w:rPr>
        <w:t>6,05 ml</w:t>
      </w:r>
      <w:r w:rsidRPr="005F720D">
        <w:rPr>
          <w:rFonts w:asciiTheme="minorHAnsi" w:hAnsiTheme="minorHAnsi"/>
          <w:bCs/>
          <w:color w:val="333399"/>
        </w:rPr>
        <w:t xml:space="preserve"> </w:t>
      </w:r>
    </w:p>
    <w:p w:rsidR="00331022" w:rsidRPr="005F720D" w:rsidRDefault="00331022" w:rsidP="00331022">
      <w:pPr>
        <w:pStyle w:val="Kop2"/>
        <w:numPr>
          <w:ilvl w:val="1"/>
          <w:numId w:val="9"/>
        </w:numPr>
        <w:ind w:left="578" w:hanging="578"/>
      </w:pPr>
      <w:r w:rsidRPr="005F720D">
        <w:t>Berekenen van de concentratie ascorbinezuur</w:t>
      </w:r>
    </w:p>
    <w:p w:rsidR="00331022" w:rsidRPr="007B10C7" w:rsidRDefault="00331022" w:rsidP="007B10C7">
      <w:pPr>
        <w:pStyle w:val="Plattetekst"/>
        <w:tabs>
          <w:tab w:val="left" w:pos="2268"/>
          <w:tab w:val="left" w:pos="3119"/>
        </w:tabs>
        <w:rPr>
          <w:color w:val="0070C0"/>
        </w:rPr>
      </w:pPr>
      <w:r w:rsidRPr="007B10C7">
        <w:rPr>
          <w:color w:val="0070C0"/>
        </w:rPr>
        <w:t>aantal mol vitamine C</w:t>
      </w:r>
      <w:r w:rsidRPr="007B10C7">
        <w:rPr>
          <w:color w:val="0070C0"/>
        </w:rPr>
        <w:tab/>
        <w:t xml:space="preserve"> = </w:t>
      </w:r>
      <w:r w:rsidRPr="007B10C7">
        <w:rPr>
          <w:color w:val="0070C0"/>
        </w:rPr>
        <w:tab/>
        <w:t>aantal mol I</w:t>
      </w:r>
      <w:r w:rsidRPr="007B10C7">
        <w:rPr>
          <w:color w:val="0070C0"/>
          <w:vertAlign w:val="subscript"/>
        </w:rPr>
        <w:t>2</w:t>
      </w:r>
      <w:r w:rsidRPr="007B10C7">
        <w:rPr>
          <w:color w:val="0070C0"/>
        </w:rPr>
        <w:t xml:space="preserve"> verbruikt</w:t>
      </w:r>
    </w:p>
    <w:p w:rsidR="00331022" w:rsidRPr="007B10C7" w:rsidRDefault="00331022" w:rsidP="007B10C7">
      <w:pPr>
        <w:pStyle w:val="Plattetekst"/>
        <w:tabs>
          <w:tab w:val="left" w:pos="2268"/>
          <w:tab w:val="left" w:pos="3119"/>
        </w:tabs>
        <w:rPr>
          <w:color w:val="0070C0"/>
        </w:rPr>
      </w:pPr>
      <w:r w:rsidRPr="007B10C7">
        <w:rPr>
          <w:color w:val="0070C0"/>
        </w:rPr>
        <w:tab/>
        <w:t xml:space="preserve">= </w:t>
      </w:r>
      <w:r w:rsidRPr="007B10C7">
        <w:rPr>
          <w:color w:val="0070C0"/>
        </w:rPr>
        <w:tab/>
        <w:t>aantal mol I</w:t>
      </w:r>
      <w:r w:rsidRPr="007B10C7">
        <w:rPr>
          <w:color w:val="0070C0"/>
          <w:vertAlign w:val="subscript"/>
        </w:rPr>
        <w:t>2</w:t>
      </w:r>
      <w:r>
        <w:rPr>
          <w:color w:val="0070C0"/>
          <w:vertAlign w:val="subscript"/>
        </w:rPr>
        <w:t xml:space="preserve"> </w:t>
      </w:r>
      <w:r w:rsidRPr="007B10C7">
        <w:rPr>
          <w:color w:val="0070C0"/>
        </w:rPr>
        <w:t>overmaat – aantal mol I</w:t>
      </w:r>
      <w:r w:rsidRPr="007B10C7">
        <w:rPr>
          <w:color w:val="0070C0"/>
          <w:vertAlign w:val="subscript"/>
        </w:rPr>
        <w:t>2</w:t>
      </w:r>
      <w:r w:rsidRPr="007B10C7">
        <w:rPr>
          <w:color w:val="0070C0"/>
        </w:rPr>
        <w:t xml:space="preserve"> rest</w:t>
      </w:r>
    </w:p>
    <w:p w:rsidR="00331022" w:rsidRPr="007B10C7" w:rsidRDefault="00331022" w:rsidP="003D1C5F">
      <w:pPr>
        <w:tabs>
          <w:tab w:val="left" w:pos="930"/>
          <w:tab w:val="left" w:pos="2268"/>
          <w:tab w:val="left" w:pos="3119"/>
        </w:tabs>
        <w:rPr>
          <w:rFonts w:asciiTheme="minorHAnsi" w:hAnsiTheme="minorHAnsi"/>
          <w:color w:val="0070C0"/>
        </w:rPr>
      </w:pPr>
      <w:r>
        <w:rPr>
          <w:rFonts w:asciiTheme="minorHAnsi" w:hAnsiTheme="minorHAnsi"/>
          <w:color w:val="0070C0"/>
        </w:rPr>
        <w:tab/>
      </w:r>
      <w:r w:rsidRPr="007B10C7">
        <w:rPr>
          <w:rFonts w:asciiTheme="minorHAnsi" w:hAnsiTheme="minorHAnsi"/>
          <w:color w:val="0070C0"/>
        </w:rPr>
        <w:tab/>
        <w:t>=</w:t>
      </w:r>
      <w:r w:rsidRPr="007B10C7">
        <w:rPr>
          <w:rFonts w:asciiTheme="minorHAnsi" w:hAnsiTheme="minorHAnsi"/>
          <w:color w:val="0070C0"/>
        </w:rPr>
        <w:tab/>
        <w:t>aantal mol I</w:t>
      </w:r>
      <w:r w:rsidRPr="007B10C7">
        <w:rPr>
          <w:rFonts w:asciiTheme="minorHAnsi" w:hAnsiTheme="minorHAnsi"/>
          <w:color w:val="0070C0"/>
          <w:vertAlign w:val="subscript"/>
        </w:rPr>
        <w:t>2</w:t>
      </w:r>
      <w:r>
        <w:rPr>
          <w:color w:val="0070C0"/>
          <w:vertAlign w:val="subscript"/>
        </w:rPr>
        <w:t xml:space="preserve"> </w:t>
      </w:r>
      <w:r w:rsidRPr="007B10C7">
        <w:rPr>
          <w:rFonts w:asciiTheme="minorHAnsi" w:hAnsiTheme="minorHAnsi"/>
          <w:color w:val="0070C0"/>
        </w:rPr>
        <w:t xml:space="preserve">overmaat – 1/2 maal aantal mol </w:t>
      </w:r>
      <w:r w:rsidRPr="007B10C7">
        <w:rPr>
          <w:rFonts w:asciiTheme="minorHAnsi" w:hAnsiTheme="minorHAnsi"/>
          <w:bCs/>
          <w:color w:val="0070C0"/>
        </w:rPr>
        <w:t>Na</w:t>
      </w:r>
      <w:r w:rsidRPr="007B10C7">
        <w:rPr>
          <w:rFonts w:asciiTheme="minorHAnsi" w:hAnsiTheme="minorHAnsi"/>
          <w:bCs/>
          <w:color w:val="0070C0"/>
          <w:vertAlign w:val="subscript"/>
        </w:rPr>
        <w:t>2</w:t>
      </w:r>
      <w:r w:rsidRPr="007B10C7">
        <w:rPr>
          <w:rFonts w:asciiTheme="minorHAnsi" w:hAnsiTheme="minorHAnsi"/>
          <w:bCs/>
          <w:color w:val="0070C0"/>
        </w:rPr>
        <w:t>S</w:t>
      </w:r>
      <w:r w:rsidRPr="007B10C7">
        <w:rPr>
          <w:rFonts w:asciiTheme="minorHAnsi" w:hAnsiTheme="minorHAnsi"/>
          <w:bCs/>
          <w:color w:val="0070C0"/>
          <w:vertAlign w:val="subscript"/>
        </w:rPr>
        <w:t>2</w:t>
      </w:r>
      <w:r w:rsidRPr="007B10C7">
        <w:rPr>
          <w:rFonts w:asciiTheme="minorHAnsi" w:hAnsiTheme="minorHAnsi"/>
          <w:bCs/>
          <w:color w:val="0070C0"/>
        </w:rPr>
        <w:t>O</w:t>
      </w:r>
      <w:r w:rsidRPr="007B10C7">
        <w:rPr>
          <w:rFonts w:asciiTheme="minorHAnsi" w:hAnsiTheme="minorHAnsi"/>
          <w:bCs/>
          <w:color w:val="0070C0"/>
          <w:vertAlign w:val="subscript"/>
        </w:rPr>
        <w:t>3</w:t>
      </w:r>
      <w:r w:rsidRPr="007B10C7">
        <w:rPr>
          <w:rFonts w:asciiTheme="minorHAnsi" w:hAnsiTheme="minorHAnsi"/>
          <w:color w:val="0070C0"/>
        </w:rPr>
        <w:br/>
      </w:r>
    </w:p>
    <w:p w:rsidR="00331022" w:rsidRPr="007B10C7" w:rsidRDefault="00331022" w:rsidP="003D1C5F">
      <w:pPr>
        <w:tabs>
          <w:tab w:val="left" w:pos="930"/>
          <w:tab w:val="left" w:pos="2268"/>
          <w:tab w:val="left" w:pos="2410"/>
          <w:tab w:val="left" w:pos="3119"/>
        </w:tabs>
        <w:rPr>
          <w:rFonts w:asciiTheme="minorHAnsi" w:hAnsiTheme="minorHAnsi"/>
          <w:color w:val="0070C0"/>
          <w:vertAlign w:val="subscript"/>
        </w:rPr>
      </w:pPr>
      <w:r>
        <w:rPr>
          <w:rFonts w:asciiTheme="minorHAnsi" w:hAnsiTheme="minorHAnsi"/>
          <w:color w:val="0070C0"/>
        </w:rPr>
        <w:tab/>
      </w:r>
      <w:r w:rsidRPr="007B10C7">
        <w:rPr>
          <w:rFonts w:asciiTheme="minorHAnsi" w:hAnsiTheme="minorHAnsi"/>
          <w:color w:val="0070C0"/>
        </w:rPr>
        <w:tab/>
        <w:t>=</w:t>
      </w:r>
      <w:r w:rsidRPr="007B10C7">
        <w:rPr>
          <w:rFonts w:asciiTheme="minorHAnsi" w:hAnsiTheme="minorHAnsi"/>
          <w:color w:val="0070C0"/>
        </w:rPr>
        <w:tab/>
      </w:r>
      <w:r w:rsidRPr="007B10C7">
        <w:rPr>
          <w:rFonts w:asciiTheme="minorHAnsi" w:hAnsiTheme="minorHAnsi"/>
          <w:color w:val="0070C0"/>
        </w:rPr>
        <w:tab/>
        <w:t>V</w:t>
      </w:r>
      <w:r w:rsidRPr="007B10C7">
        <w:rPr>
          <w:rFonts w:asciiTheme="minorHAnsi" w:hAnsiTheme="minorHAnsi"/>
          <w:color w:val="0070C0"/>
          <w:vertAlign w:val="subscript"/>
        </w:rPr>
        <w:t>2</w:t>
      </w:r>
      <w:r w:rsidRPr="007B10C7">
        <w:rPr>
          <w:rFonts w:asciiTheme="minorHAnsi" w:hAnsiTheme="minorHAnsi"/>
          <w:color w:val="0070C0"/>
        </w:rPr>
        <w:t xml:space="preserve"> x C</w:t>
      </w:r>
      <w:r w:rsidRPr="007B10C7">
        <w:rPr>
          <w:rFonts w:asciiTheme="minorHAnsi" w:hAnsiTheme="minorHAnsi"/>
          <w:color w:val="0070C0"/>
          <w:vertAlign w:val="subscript"/>
        </w:rPr>
        <w:t>2</w:t>
      </w:r>
      <w:r w:rsidRPr="007B10C7">
        <w:rPr>
          <w:rFonts w:asciiTheme="minorHAnsi" w:hAnsiTheme="minorHAnsi"/>
          <w:color w:val="0070C0"/>
        </w:rPr>
        <w:t xml:space="preserve">   -  1/2   x V</w:t>
      </w:r>
      <w:r w:rsidRPr="007B10C7">
        <w:rPr>
          <w:rFonts w:asciiTheme="minorHAnsi" w:hAnsiTheme="minorHAnsi"/>
          <w:color w:val="0070C0"/>
          <w:vertAlign w:val="subscript"/>
        </w:rPr>
        <w:t>3</w:t>
      </w:r>
      <w:r w:rsidRPr="007B10C7">
        <w:rPr>
          <w:rFonts w:asciiTheme="minorHAnsi" w:hAnsiTheme="minorHAnsi"/>
          <w:color w:val="0070C0"/>
        </w:rPr>
        <w:t xml:space="preserve"> x C</w:t>
      </w:r>
      <w:r w:rsidRPr="007B10C7">
        <w:rPr>
          <w:rFonts w:asciiTheme="minorHAnsi" w:hAnsiTheme="minorHAnsi"/>
          <w:color w:val="0070C0"/>
          <w:vertAlign w:val="subscript"/>
        </w:rPr>
        <w:t>3</w:t>
      </w:r>
    </w:p>
    <w:p w:rsidR="00331022" w:rsidRPr="007B10C7" w:rsidRDefault="00331022" w:rsidP="003D1C5F">
      <w:pPr>
        <w:tabs>
          <w:tab w:val="left" w:pos="930"/>
          <w:tab w:val="left" w:pos="2268"/>
          <w:tab w:val="left" w:pos="2410"/>
          <w:tab w:val="left" w:pos="3119"/>
        </w:tabs>
        <w:rPr>
          <w:rFonts w:asciiTheme="minorHAnsi" w:hAnsiTheme="minorHAnsi"/>
          <w:color w:val="0070C0"/>
        </w:rPr>
      </w:pPr>
    </w:p>
    <w:p w:rsidR="00331022" w:rsidRPr="007B10C7" w:rsidRDefault="00331022" w:rsidP="003D1C5F">
      <w:pPr>
        <w:pStyle w:val="plattetekst0"/>
        <w:tabs>
          <w:tab w:val="left" w:pos="2268"/>
          <w:tab w:val="left" w:pos="3119"/>
        </w:tabs>
        <w:spacing w:after="120"/>
        <w:rPr>
          <w:rFonts w:asciiTheme="minorHAnsi" w:hAnsiTheme="minorHAnsi"/>
          <w:color w:val="0070C0"/>
          <w:lang w:val="it-IT"/>
        </w:rPr>
      </w:pPr>
      <w:r w:rsidRPr="007B10C7">
        <w:rPr>
          <w:rFonts w:asciiTheme="minorHAnsi" w:hAnsiTheme="minorHAnsi"/>
          <w:color w:val="0070C0"/>
          <w:lang w:val="it-IT"/>
        </w:rPr>
        <w:t xml:space="preserve">aantal </w:t>
      </w:r>
      <w:r w:rsidRPr="007B10C7">
        <w:rPr>
          <w:rFonts w:asciiTheme="minorHAnsi" w:hAnsiTheme="minorHAnsi"/>
          <w:color w:val="0070C0"/>
          <w:szCs w:val="24"/>
          <w:lang w:val="it-IT"/>
        </w:rPr>
        <w:t>mol vitamine C</w:t>
      </w:r>
      <w:r w:rsidRPr="007B10C7">
        <w:rPr>
          <w:rFonts w:asciiTheme="minorHAnsi" w:hAnsiTheme="minorHAnsi"/>
          <w:color w:val="0070C0"/>
          <w:szCs w:val="24"/>
          <w:lang w:val="it-IT"/>
        </w:rPr>
        <w:tab/>
      </w:r>
      <w:r w:rsidRPr="007B10C7">
        <w:rPr>
          <w:rFonts w:asciiTheme="minorHAnsi" w:hAnsiTheme="minorHAnsi"/>
          <w:color w:val="0070C0"/>
          <w:lang w:val="it-IT"/>
        </w:rPr>
        <w:t>=</w:t>
      </w:r>
      <w:r w:rsidRPr="007B10C7">
        <w:rPr>
          <w:rFonts w:asciiTheme="minorHAnsi" w:hAnsiTheme="minorHAnsi"/>
          <w:color w:val="0070C0"/>
          <w:lang w:val="it-IT"/>
        </w:rPr>
        <w:tab/>
        <w:t>10x10</w:t>
      </w:r>
      <w:r w:rsidRPr="007B10C7">
        <w:rPr>
          <w:rFonts w:asciiTheme="minorHAnsi" w:hAnsiTheme="minorHAnsi"/>
          <w:color w:val="0070C0"/>
          <w:vertAlign w:val="superscript"/>
          <w:lang w:val="it-IT"/>
        </w:rPr>
        <w:t xml:space="preserve">-3  </w:t>
      </w:r>
      <w:r w:rsidRPr="007B10C7">
        <w:rPr>
          <w:rFonts w:asciiTheme="minorHAnsi" w:hAnsiTheme="minorHAnsi"/>
          <w:color w:val="0070C0"/>
          <w:lang w:val="it-IT"/>
        </w:rPr>
        <w:t>x 0,004</w:t>
      </w:r>
      <w:r>
        <w:rPr>
          <w:rFonts w:asciiTheme="minorHAnsi" w:hAnsiTheme="minorHAnsi"/>
          <w:color w:val="0070C0"/>
          <w:lang w:val="it-IT"/>
        </w:rPr>
        <w:t>3</w:t>
      </w:r>
      <w:r w:rsidRPr="007B10C7">
        <w:rPr>
          <w:rFonts w:asciiTheme="minorHAnsi" w:hAnsiTheme="minorHAnsi"/>
          <w:color w:val="0070C0"/>
          <w:lang w:val="it-IT"/>
        </w:rPr>
        <w:t xml:space="preserve"> mol/l – </w:t>
      </w:r>
      <w:r w:rsidRPr="007B10C7">
        <w:rPr>
          <w:rFonts w:asciiTheme="minorHAnsi" w:hAnsiTheme="minorHAnsi"/>
          <w:color w:val="0070C0"/>
        </w:rPr>
        <w:t xml:space="preserve">1/2 </w:t>
      </w:r>
      <w:r w:rsidRPr="007B10C7">
        <w:rPr>
          <w:rFonts w:asciiTheme="minorHAnsi" w:hAnsiTheme="minorHAnsi"/>
          <w:color w:val="0070C0"/>
          <w:lang w:val="it-IT"/>
        </w:rPr>
        <w:t>x 6,1x 10</w:t>
      </w:r>
      <w:r w:rsidRPr="007B10C7">
        <w:rPr>
          <w:rFonts w:asciiTheme="minorHAnsi" w:hAnsiTheme="minorHAnsi"/>
          <w:color w:val="0070C0"/>
          <w:vertAlign w:val="superscript"/>
          <w:lang w:val="it-IT"/>
        </w:rPr>
        <w:t>-3</w:t>
      </w:r>
      <w:r w:rsidRPr="007B10C7">
        <w:rPr>
          <w:rFonts w:asciiTheme="minorHAnsi" w:hAnsiTheme="minorHAnsi"/>
          <w:color w:val="0070C0"/>
          <w:lang w:val="it-IT"/>
        </w:rPr>
        <w:t xml:space="preserve"> x 0,006 mol/l</w:t>
      </w:r>
      <w:r w:rsidRPr="007B10C7">
        <w:rPr>
          <w:rFonts w:asciiTheme="minorHAnsi" w:hAnsiTheme="minorHAnsi"/>
          <w:color w:val="0070C0"/>
          <w:lang w:val="it-IT"/>
        </w:rPr>
        <w:br/>
      </w:r>
      <w:r w:rsidRPr="007B10C7">
        <w:rPr>
          <w:rFonts w:asciiTheme="minorHAnsi" w:hAnsiTheme="minorHAnsi"/>
          <w:color w:val="0070C0"/>
          <w:lang w:val="it-IT"/>
        </w:rPr>
        <w:tab/>
        <w:t>=</w:t>
      </w:r>
      <w:r w:rsidRPr="007B10C7">
        <w:rPr>
          <w:rFonts w:asciiTheme="minorHAnsi" w:hAnsiTheme="minorHAnsi"/>
          <w:color w:val="0070C0"/>
          <w:lang w:val="it-IT"/>
        </w:rPr>
        <w:tab/>
        <w:t>2,47 10</w:t>
      </w:r>
      <w:r w:rsidRPr="007B10C7">
        <w:rPr>
          <w:rFonts w:asciiTheme="minorHAnsi" w:hAnsiTheme="minorHAnsi"/>
          <w:color w:val="0070C0"/>
          <w:vertAlign w:val="superscript"/>
          <w:lang w:val="it-IT"/>
        </w:rPr>
        <w:t>-5</w:t>
      </w:r>
      <w:r w:rsidRPr="007B10C7">
        <w:rPr>
          <w:rFonts w:asciiTheme="minorHAnsi" w:hAnsiTheme="minorHAnsi"/>
          <w:color w:val="0070C0"/>
          <w:lang w:val="it-IT"/>
        </w:rPr>
        <w:t xml:space="preserve"> mol </w:t>
      </w:r>
    </w:p>
    <w:p w:rsidR="00331022" w:rsidRPr="007B10C7" w:rsidRDefault="00331022" w:rsidP="003D1C5F">
      <w:pPr>
        <w:pStyle w:val="plattetekst0"/>
        <w:tabs>
          <w:tab w:val="left" w:pos="2268"/>
          <w:tab w:val="left" w:pos="3119"/>
        </w:tabs>
        <w:spacing w:after="120"/>
        <w:rPr>
          <w:rFonts w:asciiTheme="minorHAnsi" w:hAnsiTheme="minorHAnsi"/>
          <w:color w:val="0070C0"/>
          <w:lang w:val="it-IT"/>
        </w:rPr>
      </w:pPr>
    </w:p>
    <w:p w:rsidR="00331022" w:rsidRPr="007B10C7" w:rsidRDefault="00331022" w:rsidP="003D1C5F">
      <w:pPr>
        <w:pStyle w:val="plattetekst0"/>
        <w:tabs>
          <w:tab w:val="left" w:pos="2268"/>
          <w:tab w:val="left" w:pos="2410"/>
          <w:tab w:val="left" w:pos="3119"/>
        </w:tabs>
        <w:rPr>
          <w:rFonts w:asciiTheme="minorHAnsi" w:hAnsiTheme="minorHAnsi"/>
          <w:color w:val="0070C0"/>
          <w:lang w:val="it-IT"/>
        </w:rPr>
      </w:pPr>
      <w:r w:rsidRPr="007B10C7">
        <w:rPr>
          <w:rFonts w:asciiTheme="minorHAnsi" w:hAnsiTheme="minorHAnsi"/>
          <w:color w:val="0070C0"/>
          <w:lang w:val="it-IT"/>
        </w:rPr>
        <w:t xml:space="preserve">10,0  ml citroensap </w:t>
      </w:r>
      <w:r w:rsidRPr="007B10C7">
        <w:rPr>
          <w:rFonts w:asciiTheme="minorHAnsi" w:hAnsiTheme="minorHAnsi"/>
          <w:color w:val="0070C0"/>
          <w:lang w:val="it-IT"/>
        </w:rPr>
        <w:tab/>
      </w:r>
      <w:r>
        <w:rPr>
          <w:rFonts w:asciiTheme="minorHAnsi" w:hAnsiTheme="minorHAnsi"/>
          <w:color w:val="0070C0"/>
          <w:lang w:val="it-IT"/>
        </w:rPr>
        <w:t xml:space="preserve">   </w:t>
      </w:r>
      <w:r>
        <w:rPr>
          <w:rFonts w:asciiTheme="minorHAnsi" w:hAnsiTheme="minorHAnsi"/>
          <w:color w:val="0070C0"/>
          <w:w w:val="200"/>
          <w:lang w:val="it-IT"/>
        </w:rPr>
        <w:sym w:font="Symbol" w:char="F0AE"/>
      </w:r>
      <w:r>
        <w:rPr>
          <w:rFonts w:asciiTheme="minorHAnsi" w:hAnsiTheme="minorHAnsi"/>
          <w:color w:val="0070C0"/>
          <w:lang w:val="it-IT"/>
        </w:rPr>
        <w:t xml:space="preserve">   </w:t>
      </w:r>
      <w:r w:rsidRPr="007B10C7">
        <w:rPr>
          <w:rFonts w:asciiTheme="minorHAnsi" w:hAnsiTheme="minorHAnsi"/>
          <w:color w:val="0070C0"/>
          <w:lang w:val="it-IT"/>
        </w:rPr>
        <w:tab/>
        <w:t>2,47 10</w:t>
      </w:r>
      <w:r w:rsidRPr="007B10C7">
        <w:rPr>
          <w:rFonts w:asciiTheme="minorHAnsi" w:hAnsiTheme="minorHAnsi"/>
          <w:color w:val="0070C0"/>
          <w:vertAlign w:val="superscript"/>
          <w:lang w:val="it-IT"/>
        </w:rPr>
        <w:t>-5</w:t>
      </w:r>
      <w:r w:rsidRPr="007B10C7">
        <w:rPr>
          <w:rFonts w:asciiTheme="minorHAnsi" w:hAnsiTheme="minorHAnsi"/>
          <w:color w:val="0070C0"/>
          <w:lang w:val="it-IT"/>
        </w:rPr>
        <w:t xml:space="preserve"> mol vitamine C</w:t>
      </w:r>
      <w:r w:rsidRPr="007B10C7">
        <w:rPr>
          <w:rFonts w:asciiTheme="minorHAnsi" w:hAnsiTheme="minorHAnsi"/>
          <w:color w:val="0070C0"/>
          <w:lang w:val="it-IT"/>
        </w:rPr>
        <w:br/>
        <w:t xml:space="preserve">1000  ml citroensap </w:t>
      </w:r>
      <w:r w:rsidRPr="007B10C7">
        <w:rPr>
          <w:rFonts w:asciiTheme="minorHAnsi" w:hAnsiTheme="minorHAnsi"/>
          <w:color w:val="0070C0"/>
          <w:lang w:val="it-IT"/>
        </w:rPr>
        <w:tab/>
      </w:r>
      <w:r>
        <w:rPr>
          <w:rFonts w:asciiTheme="minorHAnsi" w:hAnsiTheme="minorHAnsi"/>
          <w:color w:val="0070C0"/>
          <w:lang w:val="it-IT"/>
        </w:rPr>
        <w:t xml:space="preserve">   </w:t>
      </w:r>
      <w:r>
        <w:rPr>
          <w:rFonts w:asciiTheme="minorHAnsi" w:hAnsiTheme="minorHAnsi"/>
          <w:color w:val="0070C0"/>
          <w:w w:val="200"/>
          <w:lang w:val="it-IT"/>
        </w:rPr>
        <w:sym w:font="Symbol" w:char="F0AE"/>
      </w:r>
      <w:r>
        <w:rPr>
          <w:rFonts w:asciiTheme="minorHAnsi" w:hAnsiTheme="minorHAnsi"/>
          <w:color w:val="0070C0"/>
          <w:lang w:val="it-IT"/>
        </w:rPr>
        <w:t xml:space="preserve">   </w:t>
      </w:r>
      <w:r w:rsidRPr="007B10C7">
        <w:rPr>
          <w:rFonts w:asciiTheme="minorHAnsi" w:hAnsiTheme="minorHAnsi"/>
          <w:color w:val="0070C0"/>
          <w:lang w:val="it-IT"/>
        </w:rPr>
        <w:tab/>
        <w:t>2,47 10</w:t>
      </w:r>
      <w:r w:rsidRPr="007B10C7">
        <w:rPr>
          <w:rFonts w:asciiTheme="minorHAnsi" w:hAnsiTheme="minorHAnsi"/>
          <w:color w:val="0070C0"/>
          <w:vertAlign w:val="superscript"/>
          <w:lang w:val="it-IT"/>
        </w:rPr>
        <w:t>-3</w:t>
      </w:r>
      <w:r w:rsidRPr="007B10C7">
        <w:rPr>
          <w:rFonts w:asciiTheme="minorHAnsi" w:hAnsiTheme="minorHAnsi"/>
          <w:color w:val="0070C0"/>
          <w:lang w:val="it-IT"/>
        </w:rPr>
        <w:t xml:space="preserve"> mol vitamine C</w:t>
      </w:r>
    </w:p>
    <w:p w:rsidR="00331022" w:rsidRPr="007B10C7" w:rsidRDefault="00331022" w:rsidP="00E82D34">
      <w:pPr>
        <w:pStyle w:val="plattetekst0"/>
        <w:pBdr>
          <w:top w:val="single" w:sz="4" w:space="1" w:color="0070C0"/>
          <w:left w:val="single" w:sz="4" w:space="4" w:color="0070C0"/>
          <w:bottom w:val="single" w:sz="4" w:space="1" w:color="0070C0"/>
          <w:right w:val="single" w:sz="4" w:space="4" w:color="0070C0"/>
        </w:pBdr>
        <w:ind w:right="3402"/>
        <w:rPr>
          <w:rFonts w:asciiTheme="minorHAnsi" w:hAnsiTheme="minorHAnsi"/>
          <w:color w:val="0070C0"/>
        </w:rPr>
      </w:pPr>
      <w:r w:rsidRPr="007B10C7">
        <w:rPr>
          <w:rFonts w:asciiTheme="minorHAnsi" w:hAnsiTheme="minorHAnsi"/>
          <w:color w:val="0070C0"/>
        </w:rPr>
        <w:t xml:space="preserve">Concentratie </w:t>
      </w:r>
      <w:r>
        <w:rPr>
          <w:rFonts w:asciiTheme="minorHAnsi" w:hAnsiTheme="minorHAnsi"/>
          <w:color w:val="0070C0"/>
        </w:rPr>
        <w:t>v</w:t>
      </w:r>
      <w:r w:rsidRPr="007B10C7">
        <w:rPr>
          <w:rFonts w:asciiTheme="minorHAnsi" w:hAnsiTheme="minorHAnsi"/>
          <w:color w:val="0070C0"/>
        </w:rPr>
        <w:t xml:space="preserve">itamine C </w:t>
      </w:r>
      <w:r>
        <w:rPr>
          <w:rFonts w:asciiTheme="minorHAnsi" w:hAnsiTheme="minorHAnsi"/>
          <w:color w:val="0070C0"/>
        </w:rPr>
        <w:t xml:space="preserve">in citroensap </w:t>
      </w:r>
      <w:r w:rsidRPr="007B10C7">
        <w:rPr>
          <w:rFonts w:asciiTheme="minorHAnsi" w:hAnsiTheme="minorHAnsi"/>
          <w:color w:val="0070C0"/>
        </w:rPr>
        <w:t>= 2,47</w:t>
      </w:r>
      <w:r>
        <w:rPr>
          <w:rFonts w:asciiTheme="minorHAnsi" w:hAnsiTheme="minorHAnsi"/>
          <w:color w:val="0070C0"/>
        </w:rPr>
        <w:t>.</w:t>
      </w:r>
      <w:r w:rsidRPr="007B10C7">
        <w:rPr>
          <w:rFonts w:asciiTheme="minorHAnsi" w:hAnsiTheme="minorHAnsi"/>
          <w:color w:val="0070C0"/>
        </w:rPr>
        <w:t>10</w:t>
      </w:r>
      <w:r w:rsidRPr="007B10C7">
        <w:rPr>
          <w:rFonts w:asciiTheme="minorHAnsi" w:hAnsiTheme="minorHAnsi"/>
          <w:color w:val="0070C0"/>
          <w:vertAlign w:val="superscript"/>
        </w:rPr>
        <w:t>-3</w:t>
      </w:r>
      <w:r w:rsidRPr="007B10C7">
        <w:rPr>
          <w:rFonts w:asciiTheme="minorHAnsi" w:hAnsiTheme="minorHAnsi"/>
          <w:color w:val="0070C0"/>
        </w:rPr>
        <w:t xml:space="preserve"> mol/</w:t>
      </w:r>
      <w:r>
        <w:rPr>
          <w:rFonts w:asciiTheme="minorHAnsi" w:hAnsiTheme="minorHAnsi"/>
          <w:color w:val="0070C0"/>
        </w:rPr>
        <w:t>L</w:t>
      </w:r>
    </w:p>
    <w:p w:rsidR="00331022" w:rsidRDefault="00331022" w:rsidP="00331022">
      <w:pPr>
        <w:pStyle w:val="Kop2"/>
        <w:numPr>
          <w:ilvl w:val="1"/>
          <w:numId w:val="9"/>
        </w:numPr>
        <w:ind w:left="578" w:hanging="578"/>
      </w:pPr>
      <w:r>
        <w:t>Berekenen van het aantal mg vitamine C in citroensap</w:t>
      </w:r>
    </w:p>
    <w:p w:rsidR="00331022" w:rsidRPr="003D1C5F" w:rsidRDefault="00331022" w:rsidP="003D1C5F">
      <w:pPr>
        <w:pStyle w:val="plattetekst0"/>
        <w:tabs>
          <w:tab w:val="left" w:pos="2694"/>
          <w:tab w:val="left" w:pos="3402"/>
        </w:tabs>
        <w:rPr>
          <w:color w:val="0070C0"/>
          <w:lang w:val="it-IT"/>
        </w:rPr>
      </w:pPr>
      <w:r w:rsidRPr="003D1C5F">
        <w:rPr>
          <w:color w:val="0070C0"/>
          <w:lang w:val="it-IT"/>
        </w:rPr>
        <w:t xml:space="preserve">1 mol vitamine C </w:t>
      </w:r>
      <w:r w:rsidRPr="003D1C5F">
        <w:rPr>
          <w:color w:val="0070C0"/>
          <w:lang w:val="it-IT"/>
        </w:rPr>
        <w:tab/>
      </w:r>
      <w:r>
        <w:rPr>
          <w:color w:val="0070C0"/>
          <w:lang w:val="it-IT"/>
        </w:rPr>
        <w:t xml:space="preserve">   </w:t>
      </w:r>
      <w:r>
        <w:rPr>
          <w:color w:val="0070C0"/>
          <w:w w:val="200"/>
          <w:lang w:val="it-IT"/>
        </w:rPr>
        <w:sym w:font="Symbol" w:char="F0AE"/>
      </w:r>
      <w:r>
        <w:rPr>
          <w:color w:val="0070C0"/>
          <w:lang w:val="it-IT"/>
        </w:rPr>
        <w:t xml:space="preserve">   </w:t>
      </w:r>
      <w:r w:rsidRPr="003D1C5F">
        <w:rPr>
          <w:color w:val="0070C0"/>
          <w:lang w:val="it-IT"/>
        </w:rPr>
        <w:tab/>
      </w:r>
      <w:smartTag w:uri="urn:schemas-microsoft-com:office:smarttags" w:element="metricconverter">
        <w:smartTagPr>
          <w:attr w:name="ProductID" w:val="176.1256 g"/>
        </w:smartTagPr>
        <w:r w:rsidRPr="003D1C5F">
          <w:rPr>
            <w:color w:val="0070C0"/>
            <w:lang w:val="it-IT"/>
          </w:rPr>
          <w:t>176.1256 g</w:t>
        </w:r>
      </w:smartTag>
      <w:r w:rsidRPr="003D1C5F">
        <w:rPr>
          <w:color w:val="0070C0"/>
          <w:lang w:val="it-IT"/>
        </w:rPr>
        <w:br/>
        <w:t>2,47 .10</w:t>
      </w:r>
      <w:r w:rsidRPr="003D1C5F">
        <w:rPr>
          <w:color w:val="0070C0"/>
          <w:vertAlign w:val="superscript"/>
          <w:lang w:val="it-IT"/>
        </w:rPr>
        <w:t>-3</w:t>
      </w:r>
      <w:r w:rsidRPr="003D1C5F">
        <w:rPr>
          <w:color w:val="0070C0"/>
          <w:lang w:val="it-IT"/>
        </w:rPr>
        <w:t xml:space="preserve"> mol vitamine C</w:t>
      </w:r>
      <w:r w:rsidRPr="003D1C5F">
        <w:rPr>
          <w:color w:val="0070C0"/>
          <w:lang w:val="it-IT"/>
        </w:rPr>
        <w:tab/>
      </w:r>
      <w:r>
        <w:rPr>
          <w:color w:val="0070C0"/>
          <w:lang w:val="it-IT"/>
        </w:rPr>
        <w:t xml:space="preserve">   </w:t>
      </w:r>
      <w:r>
        <w:rPr>
          <w:color w:val="0070C0"/>
          <w:w w:val="200"/>
          <w:lang w:val="it-IT"/>
        </w:rPr>
        <w:sym w:font="Symbol" w:char="F0AE"/>
      </w:r>
      <w:r>
        <w:rPr>
          <w:color w:val="0070C0"/>
          <w:lang w:val="it-IT"/>
        </w:rPr>
        <w:t xml:space="preserve">   </w:t>
      </w:r>
      <w:r w:rsidRPr="003D1C5F">
        <w:rPr>
          <w:color w:val="0070C0"/>
          <w:lang w:val="it-IT"/>
        </w:rPr>
        <w:tab/>
        <w:t>0.4350 g</w:t>
      </w:r>
    </w:p>
    <w:p w:rsidR="00331022" w:rsidRPr="007B10C7" w:rsidRDefault="00331022" w:rsidP="00E82D34">
      <w:pPr>
        <w:pStyle w:val="plattetekst0"/>
        <w:pBdr>
          <w:top w:val="single" w:sz="4" w:space="1" w:color="0070C0"/>
          <w:left w:val="single" w:sz="4" w:space="4" w:color="0070C0"/>
          <w:bottom w:val="single" w:sz="4" w:space="1" w:color="0070C0"/>
          <w:right w:val="single" w:sz="4" w:space="0" w:color="0070C0"/>
        </w:pBdr>
        <w:tabs>
          <w:tab w:val="left" w:pos="2694"/>
          <w:tab w:val="left" w:pos="3402"/>
          <w:tab w:val="left" w:pos="6047"/>
        </w:tabs>
        <w:ind w:right="3305"/>
        <w:rPr>
          <w:rFonts w:asciiTheme="minorHAnsi" w:hAnsiTheme="minorHAnsi"/>
          <w:color w:val="0070C0"/>
        </w:rPr>
      </w:pPr>
      <w:r w:rsidRPr="007B10C7">
        <w:rPr>
          <w:rFonts w:asciiTheme="minorHAnsi" w:hAnsiTheme="minorHAnsi"/>
          <w:color w:val="0070C0"/>
        </w:rPr>
        <w:t xml:space="preserve">Concentratie </w:t>
      </w:r>
      <w:r>
        <w:rPr>
          <w:rFonts w:asciiTheme="minorHAnsi" w:hAnsiTheme="minorHAnsi"/>
          <w:color w:val="0070C0"/>
        </w:rPr>
        <w:t>v</w:t>
      </w:r>
      <w:r w:rsidRPr="007B10C7">
        <w:rPr>
          <w:rFonts w:asciiTheme="minorHAnsi" w:hAnsiTheme="minorHAnsi"/>
          <w:color w:val="0070C0"/>
        </w:rPr>
        <w:t xml:space="preserve">itamine C </w:t>
      </w:r>
      <w:r>
        <w:rPr>
          <w:rFonts w:asciiTheme="minorHAnsi" w:hAnsiTheme="minorHAnsi"/>
          <w:color w:val="0070C0"/>
        </w:rPr>
        <w:t xml:space="preserve">in citroensap </w:t>
      </w:r>
      <w:r w:rsidRPr="007B10C7">
        <w:rPr>
          <w:rFonts w:asciiTheme="minorHAnsi" w:hAnsiTheme="minorHAnsi"/>
          <w:color w:val="0070C0"/>
        </w:rPr>
        <w:t xml:space="preserve">= </w:t>
      </w:r>
      <w:r w:rsidRPr="003D1C5F">
        <w:rPr>
          <w:b/>
          <w:color w:val="0070C0"/>
          <w:lang w:val="it-IT"/>
        </w:rPr>
        <w:t xml:space="preserve"> </w:t>
      </w:r>
      <w:r w:rsidRPr="007B10C7">
        <w:rPr>
          <w:rFonts w:asciiTheme="minorHAnsi" w:hAnsiTheme="minorHAnsi"/>
          <w:color w:val="0070C0"/>
        </w:rPr>
        <w:t xml:space="preserve">435,0 mg / </w:t>
      </w:r>
      <w:r>
        <w:rPr>
          <w:rFonts w:asciiTheme="minorHAnsi" w:hAnsiTheme="minorHAnsi"/>
          <w:color w:val="0070C0"/>
        </w:rPr>
        <w:t>L</w:t>
      </w:r>
    </w:p>
    <w:p w:rsidR="00331022" w:rsidRPr="003D1C5F" w:rsidRDefault="00331022" w:rsidP="005F720D">
      <w:pPr>
        <w:rPr>
          <w:color w:val="0070C0"/>
        </w:rPr>
      </w:pP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Afvalverwerking</w:t>
      </w:r>
    </w:p>
    <w:p w:rsidR="00331022" w:rsidRPr="00ED77EB" w:rsidRDefault="00331022" w:rsidP="003C53CF">
      <w:pPr>
        <w:rPr>
          <w:rFonts w:ascii="Calibri" w:eastAsia="Calibri" w:hAnsi="Calibri"/>
          <w:lang w:eastAsia="en-US"/>
        </w:rPr>
      </w:pPr>
      <w:r>
        <w:rPr>
          <w:rFonts w:ascii="Calibri" w:eastAsia="Calibri" w:hAnsi="Calibri"/>
          <w:lang w:eastAsia="en-US"/>
        </w:rPr>
        <w:t>Alle oplossingen die hier gebruikt zijn mogen via de gootsteen verwijderd worden.</w:t>
      </w:r>
    </w:p>
    <w:p w:rsidR="00331022" w:rsidRDefault="00331022" w:rsidP="00E82D34">
      <w:pPr>
        <w:pStyle w:val="Plattetekst"/>
        <w:spacing w:after="0"/>
      </w:pPr>
    </w:p>
    <w:p w:rsidR="00331022" w:rsidRPr="00ED77EB" w:rsidRDefault="00331022" w:rsidP="00E82D34">
      <w:pPr>
        <w:pStyle w:val="Plattetekst"/>
        <w:spacing w:after="0"/>
      </w:pPr>
      <w:r w:rsidRPr="00ED77EB">
        <w:t>De inzameling van vloeibare oplossingen is gebaseerd op het gebruik van WGK-codes (Water Gevaren Klasse). Elk product heeft een WGK-code. Deze codes stellen het volgende voor:</w:t>
      </w:r>
    </w:p>
    <w:p w:rsidR="00331022" w:rsidRPr="00ED77EB" w:rsidRDefault="00331022" w:rsidP="00E82D34">
      <w:pPr>
        <w:pStyle w:val="Plattetekst"/>
        <w:spacing w:after="0"/>
      </w:pPr>
      <w:r w:rsidRPr="00ED77EB">
        <w:t>WGK = 0: onschadelijk</w:t>
      </w:r>
    </w:p>
    <w:p w:rsidR="00331022" w:rsidRPr="00ED77EB" w:rsidRDefault="00331022" w:rsidP="00E82D34">
      <w:pPr>
        <w:pStyle w:val="Plattetekst"/>
        <w:spacing w:after="0"/>
      </w:pPr>
      <w:r w:rsidRPr="00ED77EB">
        <w:t>WGK = l: gematigd schadelijk</w:t>
      </w:r>
    </w:p>
    <w:p w:rsidR="00331022" w:rsidRPr="00ED77EB" w:rsidRDefault="00331022" w:rsidP="00E82D34">
      <w:pPr>
        <w:pStyle w:val="Plattetekst"/>
        <w:spacing w:after="0"/>
      </w:pPr>
      <w:r w:rsidRPr="00ED77EB">
        <w:t>WGK = 2: schadelijk</w:t>
      </w:r>
    </w:p>
    <w:p w:rsidR="00331022" w:rsidRPr="00ED77EB" w:rsidRDefault="00331022" w:rsidP="00E82D34">
      <w:pPr>
        <w:pStyle w:val="Plattetekst"/>
        <w:spacing w:after="0"/>
      </w:pPr>
      <w:r w:rsidRPr="00ED77EB">
        <w:t>WGK = 3: zeer schadelijk</w:t>
      </w:r>
    </w:p>
    <w:p w:rsidR="00331022" w:rsidRPr="00ED77EB" w:rsidRDefault="00331022" w:rsidP="00E82D34">
      <w:pPr>
        <w:pStyle w:val="Plattetekst"/>
        <w:spacing w:after="0"/>
      </w:pPr>
      <w:r w:rsidRPr="00ED77EB">
        <w:t>WGK = 3*: nog geen gegevens bekend</w:t>
      </w:r>
    </w:p>
    <w:p w:rsidR="00331022" w:rsidRPr="00ED77EB" w:rsidRDefault="00331022" w:rsidP="00E82D34">
      <w:pPr>
        <w:pStyle w:val="Plattetekst"/>
        <w:spacing w:after="0"/>
      </w:pPr>
    </w:p>
    <w:p w:rsidR="00331022" w:rsidRDefault="00331022" w:rsidP="00E82D34">
      <w:pPr>
        <w:pStyle w:val="Plattetekst"/>
        <w:spacing w:after="0"/>
      </w:pPr>
      <w:r w:rsidRPr="006A39C4">
        <w:t xml:space="preserve">Als algemene richtlijn voor  afvalproducten geldt het volgende: </w:t>
      </w:r>
    </w:p>
    <w:p w:rsidR="00331022" w:rsidRPr="00ED77EB" w:rsidRDefault="00331022" w:rsidP="00E82D34">
      <w:pPr>
        <w:pStyle w:val="Plattetekst"/>
        <w:spacing w:after="0"/>
      </w:pPr>
      <w:r w:rsidRPr="00ED77EB">
        <w:t>WGK = 0: te verwijderen via de gootsteen</w:t>
      </w:r>
    </w:p>
    <w:p w:rsidR="00331022" w:rsidRPr="00ED77EB" w:rsidRDefault="00331022" w:rsidP="00E82D34">
      <w:pPr>
        <w:pStyle w:val="Plattetekst"/>
        <w:spacing w:after="0"/>
      </w:pPr>
      <w:r w:rsidRPr="00ED77EB">
        <w:t>WGK = l &lt; 0,5 mol/l: te verwijderen via de gootsteen</w:t>
      </w:r>
    </w:p>
    <w:p w:rsidR="00331022" w:rsidRPr="00ED77EB" w:rsidRDefault="00331022" w:rsidP="00E82D34">
      <w:pPr>
        <w:pStyle w:val="Plattetekst"/>
        <w:spacing w:after="0"/>
      </w:pPr>
      <w:r w:rsidRPr="00ED77EB">
        <w:t>WGK = 2 &lt; 20 mg/l: te verwijderen via de gootsteen</w:t>
      </w:r>
    </w:p>
    <w:p w:rsidR="00331022" w:rsidRPr="00ED77EB" w:rsidRDefault="00331022" w:rsidP="00E82D34">
      <w:pPr>
        <w:pStyle w:val="Plattetekst"/>
        <w:spacing w:after="0"/>
      </w:pPr>
      <w:r w:rsidRPr="00ED77EB">
        <w:t>WGK = 3: steeds in te zamelen</w:t>
      </w:r>
    </w:p>
    <w:p w:rsidR="00331022" w:rsidRPr="00ED77EB" w:rsidRDefault="00331022" w:rsidP="00E82D34">
      <w:pPr>
        <w:pStyle w:val="Plattetekst"/>
        <w:spacing w:after="0"/>
      </w:pPr>
      <w:r w:rsidRPr="00ED77EB">
        <w:t>WGK = 3*: steeds in te zamelen</w:t>
      </w:r>
    </w:p>
    <w:p w:rsidR="00331022" w:rsidRPr="00ED77EB" w:rsidRDefault="00331022" w:rsidP="00E82D34">
      <w:pPr>
        <w:rPr>
          <w:rFonts w:ascii="Calibri" w:eastAsia="Calibri" w:hAnsi="Calibri"/>
          <w:lang w:eastAsia="en-US"/>
        </w:rPr>
      </w:pPr>
    </w:p>
    <w:p w:rsidR="00331022" w:rsidRPr="00ED77EB" w:rsidRDefault="00331022" w:rsidP="00E82D34">
      <w:pPr>
        <w:rPr>
          <w:rFonts w:ascii="Calibri" w:eastAsia="Calibri" w:hAnsi="Calibri"/>
          <w:lang w:eastAsia="en-US"/>
        </w:rPr>
      </w:pPr>
      <w:r w:rsidRPr="00ED77EB">
        <w:rPr>
          <w:rFonts w:ascii="Calibri" w:eastAsia="Calibri" w:hAnsi="Calibri"/>
          <w:lang w:eastAsia="en-US"/>
        </w:rPr>
        <w:t>Alle inzamelrecipiënten voor vloeibare laboratoriumafvalstoffen zijn voorzien van en van een kleurencode.</w:t>
      </w:r>
    </w:p>
    <w:p w:rsidR="00331022" w:rsidRPr="00ED77EB" w:rsidRDefault="00331022" w:rsidP="00E82D34">
      <w:pPr>
        <w:pStyle w:val="Plattetekst"/>
        <w:spacing w:after="0"/>
        <w:rPr>
          <w:rFonts w:eastAsia="Calibri"/>
          <w:lang w:eastAsia="en-US"/>
        </w:rPr>
      </w:pPr>
      <w:r w:rsidRPr="00ED77EB">
        <w:rPr>
          <w:rFonts w:eastAsia="Calibri"/>
          <w:lang w:eastAsia="en-US"/>
        </w:rPr>
        <w:t>• WIT zure waterige afvalstoffen</w:t>
      </w:r>
    </w:p>
    <w:p w:rsidR="00331022" w:rsidRPr="00ED77EB" w:rsidRDefault="00331022" w:rsidP="00E82D34">
      <w:pPr>
        <w:rPr>
          <w:rFonts w:ascii="Calibri" w:eastAsia="Calibri" w:hAnsi="Calibri"/>
          <w:lang w:eastAsia="en-US"/>
        </w:rPr>
      </w:pPr>
      <w:r w:rsidRPr="00ED77EB">
        <w:rPr>
          <w:rFonts w:ascii="Calibri" w:eastAsia="Calibri" w:hAnsi="Calibri"/>
          <w:lang w:eastAsia="en-US"/>
        </w:rPr>
        <w:t>• ZWART neutrale en basische waterige afvalstoffen</w:t>
      </w:r>
    </w:p>
    <w:p w:rsidR="00331022" w:rsidRPr="00ED77EB" w:rsidRDefault="00331022" w:rsidP="00E82D34">
      <w:pPr>
        <w:rPr>
          <w:rFonts w:ascii="Calibri" w:eastAsia="Calibri" w:hAnsi="Calibri"/>
          <w:lang w:eastAsia="en-US"/>
        </w:rPr>
      </w:pPr>
      <w:r w:rsidRPr="00ED77EB">
        <w:rPr>
          <w:rFonts w:ascii="Calibri" w:eastAsia="Calibri" w:hAnsi="Calibri"/>
          <w:lang w:eastAsia="en-US"/>
        </w:rPr>
        <w:t>• GROEN gehalogeneerde solventen</w:t>
      </w:r>
    </w:p>
    <w:p w:rsidR="00331022" w:rsidRPr="00ED77EB" w:rsidRDefault="00331022" w:rsidP="00E82D34">
      <w:pPr>
        <w:rPr>
          <w:rFonts w:ascii="Calibri" w:eastAsia="Calibri" w:hAnsi="Calibri"/>
          <w:lang w:eastAsia="en-US"/>
        </w:rPr>
      </w:pPr>
      <w:r w:rsidRPr="00ED77EB">
        <w:rPr>
          <w:rFonts w:ascii="Calibri" w:eastAsia="Calibri" w:hAnsi="Calibri"/>
          <w:lang w:eastAsia="en-US"/>
        </w:rPr>
        <w:t>• GEEL niet-gehalogeneerde solventen</w:t>
      </w:r>
    </w:p>
    <w:p w:rsidR="00331022" w:rsidRDefault="00331022" w:rsidP="00E82D34">
      <w:pPr>
        <w:rPr>
          <w:rFonts w:ascii="Calibri" w:eastAsia="Calibri" w:hAnsi="Calibri"/>
          <w:lang w:eastAsia="en-US"/>
        </w:rPr>
      </w:pPr>
      <w:r w:rsidRPr="00ED77EB">
        <w:rPr>
          <w:rFonts w:ascii="Calibri" w:eastAsia="Calibri" w:hAnsi="Calibri"/>
          <w:lang w:eastAsia="en-US"/>
        </w:rPr>
        <w:t>• BLAUW kwikhoudende afvalstoffen</w:t>
      </w:r>
    </w:p>
    <w:p w:rsidR="00331022" w:rsidRDefault="00331022" w:rsidP="00E82D34">
      <w:pPr>
        <w:rPr>
          <w:rFonts w:ascii="Calibri" w:eastAsia="Calibri" w:hAnsi="Calibri"/>
          <w:lang w:eastAsia="en-US"/>
        </w:rPr>
      </w:pP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Tips</w:t>
      </w:r>
    </w:p>
    <w:p w:rsidR="00331022" w:rsidRDefault="00331022" w:rsidP="00331022">
      <w:pPr>
        <w:pStyle w:val="Kop2"/>
        <w:numPr>
          <w:ilvl w:val="1"/>
          <w:numId w:val="9"/>
        </w:numPr>
        <w:ind w:left="578" w:hanging="578"/>
      </w:pPr>
      <w:bookmarkStart w:id="2" w:name="_Toc198650448"/>
      <w:r>
        <w:t>Bereiden van een verse zetmeel-</w:t>
      </w:r>
      <w:bookmarkEnd w:id="2"/>
      <w:r>
        <w:t>indicator</w:t>
      </w:r>
    </w:p>
    <w:p w:rsidR="00331022" w:rsidRPr="003C53CF" w:rsidRDefault="00331022" w:rsidP="003C53CF">
      <w:pPr>
        <w:pStyle w:val="Plattetekst"/>
      </w:pPr>
      <w:r w:rsidRPr="003C53CF">
        <w:t xml:space="preserve">Jood vormt met zetmeel, in aanwezigheid van I-, een sterk blauw gekleurd joodzetmeelcomplex (bij afwezigheid van I- is de kleur minder intensief). Indien de zetmeeloplossing reeds aan het begin van de titratie zou worden toegevoegd, wordt veel jood als joodzetmeelcomplex gebonden. Dit joodzetmeelcomplex reageert langzamer dan het jood-jodide-complex, zodat dan de kans bestaat dat bij snel titreren het eindpunt wordt overschreden. </w:t>
      </w:r>
      <w:r w:rsidRPr="003C53CF">
        <w:br/>
        <w:t>De zetmeeloplossing moet vers bereid worden. In een oudere zetmeeloplossing ontstaan dextrinen. Deze geven met jood een rode verkleuring, waardoor tegen het einde van de titratie geen duidelijke kleuromslag waar te nemen is.</w:t>
      </w:r>
      <w:r w:rsidRPr="003C53CF">
        <w:br/>
        <w:t>Men gebruikt 1,5 à 2 ml zetmeeloplossing per titratie.</w:t>
      </w:r>
      <w:r w:rsidRPr="003C53CF">
        <w:br/>
        <w:t>Voor de bereiding van een zetmeeloplossing gaat men als volgt te werk:</w:t>
      </w:r>
      <w:r w:rsidRPr="003C53CF">
        <w:br/>
        <w:t xml:space="preserve">Breng </w:t>
      </w:r>
      <w:smartTag w:uri="urn:schemas-microsoft-com:office:smarttags" w:element="metricconverter">
        <w:smartTagPr>
          <w:attr w:name="ProductID" w:val="1 gram"/>
        </w:smartTagPr>
        <w:r w:rsidRPr="003C53CF">
          <w:t>1 gram</w:t>
        </w:r>
      </w:smartTag>
      <w:r w:rsidRPr="003C53CF">
        <w:t xml:space="preserve"> oplosbaar zetmeel in enkele ml gedemineraliseerd water.</w:t>
      </w:r>
      <w:r w:rsidRPr="003C53CF">
        <w:br/>
        <w:t>Voeg deze suspensie onder roeren aan 100 ml kokend water toe.</w:t>
      </w:r>
      <w:r w:rsidRPr="003C53CF">
        <w:br/>
        <w:t xml:space="preserve">Laat nog 2 minuten zacht doorkoken. </w:t>
      </w:r>
      <w:r>
        <w:rPr>
          <w:b/>
        </w:rPr>
        <w:br/>
      </w:r>
      <w:r w:rsidRPr="003C53CF">
        <w:t xml:space="preserve">Koel af. </w:t>
      </w:r>
    </w:p>
    <w:p w:rsidR="00331022" w:rsidRDefault="00331022" w:rsidP="00331022">
      <w:pPr>
        <w:pStyle w:val="Kop2"/>
        <w:numPr>
          <w:ilvl w:val="1"/>
          <w:numId w:val="9"/>
        </w:numPr>
        <w:ind w:left="578" w:hanging="578"/>
      </w:pPr>
      <w:r>
        <w:t>I</w:t>
      </w:r>
      <w:r>
        <w:rPr>
          <w:position w:val="-4"/>
          <w:sz w:val="15"/>
        </w:rPr>
        <w:t>2</w:t>
      </w:r>
      <w:r>
        <w:t xml:space="preserve"> - oplossing</w:t>
      </w:r>
    </w:p>
    <w:p w:rsidR="00331022" w:rsidRDefault="00331022" w:rsidP="00FB52D1">
      <w:pPr>
        <w:pStyle w:val="Plattetekst"/>
      </w:pPr>
      <w:r>
        <w:t>We gebruiken tijdens dit practicum een oplossing van I</w:t>
      </w:r>
      <w:r w:rsidRPr="00A73A89">
        <w:rPr>
          <w:vertAlign w:val="subscript"/>
        </w:rPr>
        <w:t>2</w:t>
      </w:r>
      <w:r>
        <w:t xml:space="preserve"> met welbepaalde concentratie.</w:t>
      </w:r>
    </w:p>
    <w:p w:rsidR="00331022" w:rsidRPr="002713D7" w:rsidRDefault="00331022" w:rsidP="00FB52D1">
      <w:pPr>
        <w:pStyle w:val="Plattetekst"/>
      </w:pPr>
      <w:r>
        <w:t>I</w:t>
      </w:r>
      <w:r w:rsidRPr="00091157">
        <w:rPr>
          <w:vertAlign w:val="subscript"/>
        </w:rPr>
        <w:t>2</w:t>
      </w:r>
      <w:r>
        <w:t xml:space="preserve"> is geen oertiterstof.  Je kan een gestelde oplossing aankopen als titrisol.  Deze is echter vrij prijzig. Eén liter </w:t>
      </w:r>
      <w:r w:rsidRPr="00CE1C40">
        <w:t xml:space="preserve"> 0,05 mol/L kost 32,90 EURO.</w:t>
      </w:r>
      <w:r>
        <w:rPr>
          <w:color w:val="1F497D"/>
        </w:rPr>
        <w:br/>
      </w:r>
      <w:r w:rsidRPr="002713D7">
        <w:t>Je kan de oplossing ook zelf stellen of door de leerlingen laten stellen.   De werkwijze hiervoor vind je in het practicum ‘Bepalen van het gehalte vitamine C in fruitsap door redoxtitratie (uitgebreide versie)’.</w:t>
      </w:r>
    </w:p>
    <w:p w:rsidR="00331022" w:rsidRDefault="00331022" w:rsidP="00331022">
      <w:pPr>
        <w:pStyle w:val="Kop2"/>
        <w:numPr>
          <w:ilvl w:val="1"/>
          <w:numId w:val="9"/>
        </w:numPr>
        <w:ind w:left="578" w:hanging="578"/>
      </w:pPr>
      <w:r>
        <w:t>Natriumthiosulfaat-oplossing</w:t>
      </w:r>
    </w:p>
    <w:p w:rsidR="00331022" w:rsidRDefault="00331022" w:rsidP="009029DB">
      <w:pPr>
        <w:pStyle w:val="Plattetekst"/>
      </w:pPr>
      <w:r>
        <w:t>We gebruiken tijdens dit practicum een oplossing van natriumthiosulfaat met welbepaalde concentratie.</w:t>
      </w:r>
    </w:p>
    <w:p w:rsidR="00331022" w:rsidRPr="002713D7" w:rsidRDefault="00331022" w:rsidP="002713D7">
      <w:pPr>
        <w:pStyle w:val="Plattetekst"/>
      </w:pPr>
      <w:r w:rsidRPr="002713D7">
        <w:t>Na</w:t>
      </w:r>
      <w:r w:rsidRPr="002713D7">
        <w:rPr>
          <w:vertAlign w:val="subscript"/>
        </w:rPr>
        <w:t>2</w:t>
      </w:r>
      <w:r w:rsidRPr="002713D7">
        <w:t>S</w:t>
      </w:r>
      <w:r w:rsidRPr="002713D7">
        <w:rPr>
          <w:vertAlign w:val="subscript"/>
        </w:rPr>
        <w:t>2</w:t>
      </w:r>
      <w:r w:rsidRPr="002713D7">
        <w:t>O</w:t>
      </w:r>
      <w:r w:rsidRPr="002713D7">
        <w:rPr>
          <w:vertAlign w:val="subscript"/>
        </w:rPr>
        <w:t>3</w:t>
      </w:r>
      <w:r w:rsidRPr="002713D7">
        <w:t xml:space="preserve">  is geen oertiterstof.  Je kan een gestelde oplossing aankopen als titrisol.  Deze is echter vrij prijzig.  Eén Liter 0,1 mol/l kost 16,40 EURO;   </w:t>
      </w:r>
      <w:r>
        <w:t>é</w:t>
      </w:r>
      <w:r w:rsidRPr="002713D7">
        <w:t>én Liter 0,01 mol/L kost 18,80 EURO.</w:t>
      </w:r>
      <w:r w:rsidRPr="002713D7">
        <w:br/>
        <w:t>Je kan de oplossing ook zelf stellen of door de leerlingen laten stellen.   De werkwijze hiervoor vind je in het practicum ‘Bepalen van het gehalte vitamine C in fruitsap door redoxtitratie (uitgebreide versie)’.</w:t>
      </w:r>
    </w:p>
    <w:p w:rsidR="00331022" w:rsidRDefault="00331022" w:rsidP="00331022">
      <w:pPr>
        <w:pStyle w:val="Kop2"/>
        <w:numPr>
          <w:ilvl w:val="1"/>
          <w:numId w:val="9"/>
        </w:numPr>
        <w:ind w:left="578" w:hanging="578"/>
      </w:pPr>
      <w:r>
        <w:t>Voorbereidende oefeningen</w:t>
      </w:r>
    </w:p>
    <w:p w:rsidR="00331022" w:rsidRDefault="00331022" w:rsidP="005F720D">
      <w:pPr>
        <w:pStyle w:val="Plattetekst"/>
      </w:pPr>
      <w:r>
        <w:t>Leerlingen kunnen voor het practicum info in verband met vitamine C en het practicum opzoeken.  In bijlage een voorbeeld van een voorbereidende taak (met mogelijke literatuurbronnen).</w:t>
      </w:r>
    </w:p>
    <w:p w:rsidR="00331022" w:rsidRDefault="00331022" w:rsidP="005F720D">
      <w:pPr>
        <w:pStyle w:val="Plattetekst"/>
      </w:pPr>
    </w:p>
    <w:p w:rsidR="00331022" w:rsidRDefault="00331022">
      <w:pPr>
        <w:sectPr w:rsidR="00331022" w:rsidSect="007B10C7">
          <w:headerReference w:type="default" r:id="rId45"/>
          <w:footerReference w:type="default" r:id="rId46"/>
          <w:pgSz w:w="11906" w:h="16838"/>
          <w:pgMar w:top="1417" w:right="1417" w:bottom="1417" w:left="1417" w:header="708" w:footer="708" w:gutter="0"/>
          <w:cols w:space="708"/>
          <w:docGrid w:linePitch="360"/>
        </w:sectPr>
      </w:pPr>
    </w:p>
    <w:p w:rsidR="00331022" w:rsidRPr="006D6731" w:rsidRDefault="00331022" w:rsidP="001463FC">
      <w:pPr>
        <w:pStyle w:val="Plattetekst"/>
        <w:jc w:val="right"/>
        <w:rPr>
          <w:rFonts w:ascii="Arial" w:hAnsi="Arial" w:cs="Arial"/>
          <w:i/>
          <w:sz w:val="28"/>
          <w:szCs w:val="28"/>
        </w:rPr>
      </w:pPr>
      <w:r w:rsidRPr="006D6731">
        <w:rPr>
          <w:rFonts w:ascii="Arial" w:hAnsi="Arial" w:cs="Arial"/>
          <w:i/>
          <w:sz w:val="28"/>
          <w:szCs w:val="28"/>
        </w:rPr>
        <w:lastRenderedPageBreak/>
        <w:t>Bijlage</w:t>
      </w:r>
    </w:p>
    <w:p w:rsidR="00331022" w:rsidRPr="00E452CC" w:rsidRDefault="00331022" w:rsidP="001463FC">
      <w:pPr>
        <w:pStyle w:val="Titel"/>
      </w:pPr>
      <w:r w:rsidRPr="00E452CC">
        <w:t>Voorbereidende oefeningen</w:t>
      </w:r>
    </w:p>
    <w:p w:rsidR="00331022" w:rsidRPr="002B3DF2" w:rsidRDefault="00331022" w:rsidP="00331022">
      <w:pPr>
        <w:tabs>
          <w:tab w:val="num" w:pos="360"/>
        </w:tabs>
        <w:spacing w:before="120" w:line="300" w:lineRule="exact"/>
        <w:ind w:left="360" w:hanging="360"/>
        <w:jc w:val="both"/>
        <w:rPr>
          <w:rFonts w:asciiTheme="minorHAnsi" w:hAnsiTheme="minorHAnsi"/>
        </w:rPr>
      </w:pPr>
      <w:r w:rsidRPr="002B3DF2">
        <w:rPr>
          <w:rFonts w:asciiTheme="minorHAnsi" w:hAnsiTheme="minorHAnsi"/>
        </w:rPr>
        <w:t xml:space="preserve">Wat is de chemische naam van vitamine C. Schrijf de bruto- en de structuurformule. </w:t>
      </w:r>
      <w:r w:rsidRPr="002B3DF2">
        <w:rPr>
          <w:rFonts w:asciiTheme="minorHAnsi" w:hAnsiTheme="minorHAnsi"/>
        </w:rPr>
        <w:br/>
      </w:r>
    </w:p>
    <w:p w:rsidR="00331022" w:rsidRPr="002B3DF2" w:rsidRDefault="00331022" w:rsidP="002B3DF2">
      <w:pPr>
        <w:pStyle w:val="plattetekst0"/>
        <w:ind w:left="420"/>
        <w:rPr>
          <w:i/>
          <w:color w:val="0070C0"/>
        </w:rPr>
      </w:pPr>
      <w:r w:rsidRPr="002B3DF2">
        <w:rPr>
          <w:i/>
          <w:color w:val="0070C0"/>
        </w:rPr>
        <w:t>Chemische naam: ascorbinezuur.</w:t>
      </w:r>
    </w:p>
    <w:p w:rsidR="00331022" w:rsidRPr="002B3DF2" w:rsidRDefault="00331022" w:rsidP="002B3DF2">
      <w:pPr>
        <w:pStyle w:val="plattetekst0"/>
        <w:ind w:left="420"/>
        <w:rPr>
          <w:i/>
          <w:color w:val="0070C0"/>
        </w:rPr>
      </w:pPr>
      <w:r w:rsidRPr="002B3DF2">
        <w:rPr>
          <w:i/>
          <w:color w:val="0070C0"/>
        </w:rPr>
        <w:t>Brutoformule: C</w:t>
      </w:r>
      <w:r w:rsidRPr="00DB00F0">
        <w:rPr>
          <w:i/>
          <w:color w:val="0070C0"/>
          <w:vertAlign w:val="subscript"/>
        </w:rPr>
        <w:t>6</w:t>
      </w:r>
      <w:r w:rsidRPr="002B3DF2">
        <w:rPr>
          <w:i/>
          <w:color w:val="0070C0"/>
        </w:rPr>
        <w:t>H</w:t>
      </w:r>
      <w:r w:rsidRPr="00DB00F0">
        <w:rPr>
          <w:i/>
          <w:color w:val="0070C0"/>
          <w:vertAlign w:val="subscript"/>
        </w:rPr>
        <w:t>8</w:t>
      </w:r>
      <w:r w:rsidRPr="002B3DF2">
        <w:rPr>
          <w:i/>
          <w:color w:val="0070C0"/>
        </w:rPr>
        <w:t>O</w:t>
      </w:r>
      <w:r w:rsidRPr="00DB00F0">
        <w:rPr>
          <w:i/>
          <w:color w:val="0070C0"/>
          <w:vertAlign w:val="subscript"/>
        </w:rPr>
        <w:t>6</w:t>
      </w:r>
    </w:p>
    <w:p w:rsidR="00331022" w:rsidRPr="002B3DF2" w:rsidRDefault="00331022" w:rsidP="002B3DF2">
      <w:pPr>
        <w:pStyle w:val="plattetekst0"/>
        <w:ind w:left="420"/>
        <w:rPr>
          <w:i/>
          <w:color w:val="0070C0"/>
        </w:rPr>
      </w:pPr>
      <w:r w:rsidRPr="002B3DF2">
        <w:rPr>
          <w:i/>
          <w:color w:val="0070C0"/>
        </w:rPr>
        <w:t>Structuurformule:</w:t>
      </w:r>
    </w:p>
    <w:p w:rsidR="00331022" w:rsidRPr="001463FC" w:rsidRDefault="00331022" w:rsidP="002B3DF2">
      <w:pPr>
        <w:pStyle w:val="Plattetekst"/>
        <w:ind w:left="426"/>
      </w:pPr>
      <w:r w:rsidRPr="00225053">
        <w:rPr>
          <w:noProof/>
          <w:lang w:eastAsia="nl-BE"/>
        </w:rPr>
        <w:drawing>
          <wp:inline distT="0" distB="0" distL="0" distR="0">
            <wp:extent cx="1704975" cy="1028700"/>
            <wp:effectExtent l="19050" t="0" r="9525" b="0"/>
            <wp:docPr id="17"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srcRect/>
                    <a:stretch>
                      <a:fillRect/>
                    </a:stretch>
                  </pic:blipFill>
                  <pic:spPr bwMode="auto">
                    <a:xfrm>
                      <a:off x="0" y="0"/>
                      <a:ext cx="1704975" cy="1028700"/>
                    </a:xfrm>
                    <a:prstGeom prst="rect">
                      <a:avLst/>
                    </a:prstGeom>
                    <a:noFill/>
                    <a:ln w="9525">
                      <a:noFill/>
                      <a:miter lim="800000"/>
                      <a:headEnd/>
                      <a:tailEnd/>
                    </a:ln>
                  </pic:spPr>
                </pic:pic>
              </a:graphicData>
            </a:graphic>
          </wp:inline>
        </w:drawing>
      </w:r>
    </w:p>
    <w:p w:rsidR="00331022" w:rsidRPr="001463FC" w:rsidRDefault="00331022" w:rsidP="00E452CC">
      <w:pPr>
        <w:spacing w:line="340" w:lineRule="exact"/>
        <w:ind w:left="357"/>
        <w:rPr>
          <w:rFonts w:ascii="Calibri" w:hAnsi="Calibri"/>
        </w:rPr>
      </w:pPr>
    </w:p>
    <w:p w:rsidR="00331022" w:rsidRDefault="00331022" w:rsidP="00331022">
      <w:pPr>
        <w:tabs>
          <w:tab w:val="num" w:pos="360"/>
        </w:tabs>
        <w:spacing w:before="120" w:line="300" w:lineRule="exact"/>
        <w:ind w:left="360" w:hanging="360"/>
        <w:jc w:val="both"/>
        <w:rPr>
          <w:rFonts w:asciiTheme="minorHAnsi" w:hAnsiTheme="minorHAnsi"/>
        </w:rPr>
      </w:pPr>
      <w:r w:rsidRPr="001463FC">
        <w:rPr>
          <w:rFonts w:asciiTheme="minorHAnsi" w:hAnsiTheme="minorHAnsi"/>
        </w:rPr>
        <w:t>In de structuurformule zie je een carbonzure functie.  Duid ze aan.</w:t>
      </w:r>
    </w:p>
    <w:p w:rsidR="00331022" w:rsidRDefault="00331022" w:rsidP="002B3DF2">
      <w:pPr>
        <w:pStyle w:val="antwoord"/>
      </w:pPr>
      <w:r>
        <w:rPr>
          <w:noProof/>
          <w:lang w:val="nl-BE" w:eastAsia="nl-BE"/>
        </w:rPr>
        <w:pict>
          <v:shapetype id="_x0000_t32" coordsize="21600,21600" o:spt="32" o:oned="t" path="m,l21600,21600e" filled="f">
            <v:path arrowok="t" fillok="f" o:connecttype="none"/>
            <o:lock v:ext="edit" shapetype="t"/>
          </v:shapetype>
          <v:shape id="_x0000_s1142" type="#_x0000_t32" style="position:absolute;left:0;text-align:left;margin-left:137.65pt;margin-top:7.75pt;width:64.5pt;height:37.5pt;flip:x;z-index:251665920" o:connectortype="straight">
            <v:stroke endarrow="block"/>
          </v:shape>
        </w:pict>
      </w:r>
    </w:p>
    <w:p w:rsidR="00331022" w:rsidRPr="002B3DF2" w:rsidRDefault="00331022" w:rsidP="002B3DF2">
      <w:pPr>
        <w:pStyle w:val="antwoord"/>
      </w:pPr>
      <w:r w:rsidRPr="002B3DF2">
        <w:rPr>
          <w:noProof/>
          <w:lang w:val="nl-BE" w:eastAsia="nl-BE"/>
        </w:rPr>
        <w:drawing>
          <wp:inline distT="0" distB="0" distL="0" distR="0">
            <wp:extent cx="1704975" cy="1028700"/>
            <wp:effectExtent l="19050" t="0" r="9525" b="0"/>
            <wp:docPr id="7"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srcRect/>
                    <a:stretch>
                      <a:fillRect/>
                    </a:stretch>
                  </pic:blipFill>
                  <pic:spPr bwMode="auto">
                    <a:xfrm>
                      <a:off x="0" y="0"/>
                      <a:ext cx="1704975" cy="1028700"/>
                    </a:xfrm>
                    <a:prstGeom prst="rect">
                      <a:avLst/>
                    </a:prstGeom>
                    <a:noFill/>
                    <a:ln w="9525">
                      <a:noFill/>
                      <a:miter lim="800000"/>
                      <a:headEnd/>
                      <a:tailEnd/>
                    </a:ln>
                  </pic:spPr>
                </pic:pic>
              </a:graphicData>
            </a:graphic>
          </wp:inline>
        </w:drawing>
      </w:r>
    </w:p>
    <w:p w:rsidR="00331022" w:rsidRPr="001463FC" w:rsidRDefault="00331022" w:rsidP="00331022">
      <w:pPr>
        <w:tabs>
          <w:tab w:val="num" w:pos="360"/>
        </w:tabs>
        <w:spacing w:before="120" w:line="300" w:lineRule="exact"/>
        <w:ind w:left="360" w:hanging="360"/>
        <w:jc w:val="both"/>
        <w:rPr>
          <w:rFonts w:asciiTheme="minorHAnsi" w:hAnsiTheme="minorHAnsi"/>
        </w:rPr>
      </w:pPr>
      <w:r w:rsidRPr="001463FC">
        <w:rPr>
          <w:rFonts w:asciiTheme="minorHAnsi" w:hAnsiTheme="minorHAnsi"/>
        </w:rPr>
        <w:t>In de structuurformule is nog één andere functionele groep aanwezig. Welke en duid ze aan.</w:t>
      </w:r>
      <w:r w:rsidRPr="00225053">
        <w:t xml:space="preserve"> </w:t>
      </w:r>
    </w:p>
    <w:p w:rsidR="00331022" w:rsidRDefault="00331022" w:rsidP="002B3DF2">
      <w:pPr>
        <w:pStyle w:val="antwoord"/>
      </w:pPr>
    </w:p>
    <w:p w:rsidR="00331022" w:rsidRDefault="00331022" w:rsidP="002B3DF2">
      <w:pPr>
        <w:pStyle w:val="antwoord"/>
      </w:pPr>
      <w:r>
        <w:rPr>
          <w:noProof/>
          <w:lang w:val="nl-BE" w:eastAsia="nl-BE"/>
        </w:rPr>
        <w:pict>
          <v:shape id="_x0000_s1143" type="#_x0000_t32" style="position:absolute;left:0;text-align:left;margin-left:154.9pt;margin-top:76.15pt;width:34.5pt;height:6pt;flip:x y;z-index:251666944" o:connectortype="straight">
            <v:stroke endarrow="block"/>
          </v:shape>
        </w:pict>
      </w:r>
      <w:r>
        <w:rPr>
          <w:noProof/>
          <w:lang w:val="nl-BE" w:eastAsia="nl-BE"/>
        </w:rPr>
        <w:pict>
          <v:shape id="_x0000_s1146" type="#_x0000_t32" style="position:absolute;left:0;text-align:left;margin-left:52.15pt;margin-top:36.7pt;width:143.25pt;height:39.45pt;flip:x y;z-index:251670016" o:connectortype="straight">
            <v:stroke endarrow="block"/>
          </v:shape>
        </w:pict>
      </w:r>
      <w:r>
        <w:rPr>
          <w:noProof/>
          <w:lang w:val="nl-BE" w:eastAsia="nl-BE"/>
        </w:rPr>
        <w:pict>
          <v:shape id="_x0000_s1145" type="#_x0000_t32" style="position:absolute;left:0;text-align:left;margin-left:84.4pt;margin-top:16.45pt;width:117.75pt;height:53.7pt;flip:x y;z-index:251668992" o:connectortype="straight">
            <v:stroke endarrow="block"/>
          </v:shape>
        </w:pict>
      </w:r>
      <w:r>
        <w:rPr>
          <w:noProof/>
          <w:lang w:val="nl-BE" w:eastAsia="nl-BE"/>
        </w:rPr>
        <w:pict>
          <v:shape id="_x0000_s1144" type="#_x0000_t32" style="position:absolute;left:0;text-align:left;margin-left:99.4pt;margin-top:76.15pt;width:96pt;height:17.25pt;flip:x y;z-index:251667968" o:connectortype="straight">
            <v:stroke endarrow="block"/>
          </v:shape>
        </w:pict>
      </w:r>
      <w:r w:rsidRPr="002B3DF2">
        <w:rPr>
          <w:noProof/>
          <w:lang w:val="nl-BE" w:eastAsia="nl-BE"/>
        </w:rPr>
        <w:drawing>
          <wp:inline distT="0" distB="0" distL="0" distR="0">
            <wp:extent cx="1704975" cy="1028700"/>
            <wp:effectExtent l="19050" t="0" r="9525" b="0"/>
            <wp:docPr id="8"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srcRect/>
                    <a:stretch>
                      <a:fillRect/>
                    </a:stretch>
                  </pic:blipFill>
                  <pic:spPr bwMode="auto">
                    <a:xfrm>
                      <a:off x="0" y="0"/>
                      <a:ext cx="1704975" cy="1028700"/>
                    </a:xfrm>
                    <a:prstGeom prst="rect">
                      <a:avLst/>
                    </a:prstGeom>
                    <a:noFill/>
                    <a:ln w="9525">
                      <a:noFill/>
                      <a:miter lim="800000"/>
                      <a:headEnd/>
                      <a:tailEnd/>
                    </a:ln>
                  </pic:spPr>
                </pic:pic>
              </a:graphicData>
            </a:graphic>
          </wp:inline>
        </w:drawing>
      </w:r>
      <w:r>
        <w:t xml:space="preserve">             alcoholfuncties</w:t>
      </w:r>
    </w:p>
    <w:p w:rsidR="00331022" w:rsidRDefault="00331022" w:rsidP="002B3DF2">
      <w:pPr>
        <w:pStyle w:val="antwoord"/>
      </w:pPr>
    </w:p>
    <w:p w:rsidR="00331022" w:rsidRDefault="00331022" w:rsidP="002B3DF2">
      <w:pPr>
        <w:pStyle w:val="antwoord"/>
      </w:pPr>
    </w:p>
    <w:p w:rsidR="00331022" w:rsidRDefault="00331022">
      <w:pPr>
        <w:rPr>
          <w:rFonts w:asciiTheme="minorHAnsi" w:hAnsiTheme="minorHAnsi"/>
        </w:rPr>
      </w:pPr>
      <w:r>
        <w:rPr>
          <w:rFonts w:asciiTheme="minorHAnsi" w:hAnsiTheme="minorHAnsi"/>
        </w:rPr>
        <w:br w:type="page"/>
      </w:r>
    </w:p>
    <w:p w:rsidR="00331022" w:rsidRPr="001463FC" w:rsidRDefault="00331022" w:rsidP="00331022">
      <w:pPr>
        <w:tabs>
          <w:tab w:val="num" w:pos="360"/>
        </w:tabs>
        <w:spacing w:before="120" w:line="300" w:lineRule="exact"/>
        <w:ind w:left="360" w:hanging="360"/>
        <w:rPr>
          <w:rFonts w:asciiTheme="minorHAnsi" w:hAnsiTheme="minorHAnsi"/>
        </w:rPr>
      </w:pPr>
      <w:r w:rsidRPr="001463FC">
        <w:rPr>
          <w:rFonts w:asciiTheme="minorHAnsi" w:hAnsiTheme="minorHAnsi"/>
        </w:rPr>
        <w:lastRenderedPageBreak/>
        <w:t xml:space="preserve">Welke rol speelt een anti-oxidant in voeding? </w:t>
      </w:r>
      <w:r w:rsidRPr="001463FC">
        <w:rPr>
          <w:rFonts w:asciiTheme="minorHAnsi" w:hAnsiTheme="minorHAnsi"/>
        </w:rPr>
        <w:br/>
      </w:r>
      <w:r w:rsidRPr="001463FC">
        <w:rPr>
          <w:rFonts w:asciiTheme="minorHAnsi" w:hAnsiTheme="minorHAnsi"/>
          <w:i/>
          <w:sz w:val="18"/>
          <w:szCs w:val="18"/>
        </w:rPr>
        <w:t xml:space="preserve">(www.encyclo.nl/begrip/antioxidant; </w:t>
      </w:r>
      <w:hyperlink r:id="rId48" w:history="1">
        <w:r w:rsidRPr="001463FC">
          <w:rPr>
            <w:rStyle w:val="Hyperlink"/>
            <w:rFonts w:asciiTheme="minorHAnsi" w:hAnsiTheme="minorHAnsi"/>
            <w:i/>
            <w:sz w:val="18"/>
            <w:szCs w:val="18"/>
          </w:rPr>
          <w:t>www.food-info.net/uk/qa/qa-wi1.htm</w:t>
        </w:r>
      </w:hyperlink>
      <w:r w:rsidRPr="001463FC">
        <w:rPr>
          <w:rFonts w:asciiTheme="minorHAnsi" w:hAnsiTheme="minorHAnsi"/>
          <w:i/>
          <w:sz w:val="18"/>
          <w:szCs w:val="18"/>
        </w:rPr>
        <w:t>, http://www.vitamine-info.nl/woordenlijst)</w:t>
      </w:r>
      <w:r>
        <w:rPr>
          <w:rFonts w:asciiTheme="minorHAnsi" w:hAnsiTheme="minorHAnsi"/>
          <w:i/>
          <w:sz w:val="18"/>
          <w:szCs w:val="18"/>
        </w:rPr>
        <w:br/>
      </w:r>
    </w:p>
    <w:p w:rsidR="00331022" w:rsidRPr="001463FC" w:rsidRDefault="00331022" w:rsidP="002B3DF2">
      <w:pPr>
        <w:pStyle w:val="antwoord"/>
        <w:rPr>
          <w:u w:val="single"/>
        </w:rPr>
      </w:pPr>
      <w:r w:rsidRPr="001463FC">
        <w:t xml:space="preserve">Een anti-oxidant reageert met zuurstof. Zo beschermt het verschillende andere voedingcomponenten tegen oxidatie en wordt voedselbederf (door oxidatie) vertraagd. </w:t>
      </w:r>
    </w:p>
    <w:p w:rsidR="00331022" w:rsidRPr="002B3DF2" w:rsidRDefault="00331022" w:rsidP="00331022">
      <w:pPr>
        <w:tabs>
          <w:tab w:val="num" w:pos="360"/>
        </w:tabs>
        <w:spacing w:before="120" w:line="300" w:lineRule="exact"/>
        <w:ind w:left="360" w:hanging="360"/>
        <w:rPr>
          <w:rFonts w:asciiTheme="minorHAnsi" w:hAnsiTheme="minorHAnsi"/>
        </w:rPr>
      </w:pPr>
      <w:r>
        <w:rPr>
          <w:rFonts w:asciiTheme="minorHAnsi" w:hAnsiTheme="minorHAnsi"/>
        </w:rPr>
        <w:t>Welke rol speelt een</w:t>
      </w:r>
      <w:r w:rsidRPr="001463FC">
        <w:rPr>
          <w:rFonts w:asciiTheme="minorHAnsi" w:hAnsiTheme="minorHAnsi"/>
        </w:rPr>
        <w:t xml:space="preserve"> anti-oxidant in het lichaam</w:t>
      </w:r>
      <w:r>
        <w:rPr>
          <w:rFonts w:asciiTheme="minorHAnsi" w:hAnsiTheme="minorHAnsi"/>
        </w:rPr>
        <w:br/>
      </w:r>
    </w:p>
    <w:p w:rsidR="00331022" w:rsidRPr="002B3DF2" w:rsidRDefault="00331022" w:rsidP="002B3DF2">
      <w:pPr>
        <w:pStyle w:val="antwoord"/>
      </w:pPr>
      <w:r w:rsidRPr="002B3DF2">
        <w:t>In het lichaam beschermen anti-oxidantia belangrijke celcomponenten tegen beschadigingen door vrije radicalen. Vrije radicalen zijn verantwoordelijk voor oxidatie van de cellen, een belangrijk verschijnsel bij het verouderingsproces.</w:t>
      </w:r>
    </w:p>
    <w:p w:rsidR="00331022" w:rsidRPr="001463FC" w:rsidRDefault="00331022" w:rsidP="00331022">
      <w:pPr>
        <w:tabs>
          <w:tab w:val="num" w:pos="360"/>
        </w:tabs>
        <w:spacing w:before="120" w:line="300" w:lineRule="exact"/>
        <w:ind w:left="360" w:hanging="360"/>
        <w:rPr>
          <w:rFonts w:asciiTheme="minorHAnsi" w:hAnsiTheme="minorHAnsi"/>
        </w:rPr>
      </w:pPr>
      <w:r>
        <w:rPr>
          <w:rFonts w:asciiTheme="minorHAnsi" w:hAnsiTheme="minorHAnsi"/>
        </w:rPr>
        <w:t xml:space="preserve">De anti-oxidant </w:t>
      </w:r>
      <w:r w:rsidRPr="001463FC">
        <w:rPr>
          <w:rFonts w:asciiTheme="minorHAnsi" w:hAnsiTheme="minorHAnsi"/>
        </w:rPr>
        <w:t xml:space="preserve">werking houdt een reactie in. Welke soort reactie? </w:t>
      </w:r>
      <w:r>
        <w:rPr>
          <w:rFonts w:asciiTheme="minorHAnsi" w:hAnsiTheme="minorHAnsi"/>
        </w:rPr>
        <w:br/>
      </w:r>
    </w:p>
    <w:p w:rsidR="00331022" w:rsidRPr="001463FC" w:rsidRDefault="00331022" w:rsidP="002B3DF2">
      <w:pPr>
        <w:pStyle w:val="antwoord"/>
      </w:pPr>
      <w:r w:rsidRPr="001463FC">
        <w:t>Redoxreactie</w:t>
      </w: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Welke term/benaming geven chemici aan anti-oxidantia?</w:t>
      </w:r>
      <w:r>
        <w:rPr>
          <w:rFonts w:asciiTheme="minorHAnsi" w:hAnsiTheme="minorHAnsi"/>
        </w:rPr>
        <w:br/>
      </w:r>
    </w:p>
    <w:p w:rsidR="00331022" w:rsidRPr="001463FC" w:rsidRDefault="00331022" w:rsidP="002B3DF2">
      <w:pPr>
        <w:pStyle w:val="antwoord"/>
      </w:pPr>
      <w:r w:rsidRPr="001463FC">
        <w:t>Reductor</w:t>
      </w: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Verklaar: Vrij radicaal</w:t>
      </w:r>
      <w:r w:rsidRPr="001463FC">
        <w:rPr>
          <w:rFonts w:asciiTheme="minorHAnsi" w:hAnsiTheme="minorHAnsi"/>
        </w:rPr>
        <w:br/>
        <w:t>(</w:t>
      </w:r>
      <w:r w:rsidRPr="001463FC">
        <w:rPr>
          <w:rFonts w:asciiTheme="minorHAnsi" w:hAnsiTheme="minorHAnsi"/>
          <w:i/>
          <w:sz w:val="18"/>
          <w:szCs w:val="18"/>
        </w:rPr>
        <w:t>http://www.encyclo.nl/, zoekfunctie; http://www.vitamine-info.nl/woordenlijst</w:t>
      </w:r>
      <w:r w:rsidRPr="001463FC">
        <w:rPr>
          <w:rFonts w:asciiTheme="minorHAnsi" w:hAnsiTheme="minorHAnsi"/>
        </w:rPr>
        <w:t>)</w:t>
      </w:r>
      <w:r w:rsidRPr="001463FC">
        <w:rPr>
          <w:rFonts w:asciiTheme="minorHAnsi" w:hAnsiTheme="minorHAnsi"/>
        </w:rPr>
        <w:br/>
      </w:r>
    </w:p>
    <w:p w:rsidR="00331022" w:rsidRPr="001463FC" w:rsidRDefault="00331022" w:rsidP="002B3DF2">
      <w:pPr>
        <w:pStyle w:val="antwoord"/>
      </w:pPr>
      <w:r w:rsidRPr="001463FC">
        <w:t>Atoom(groep) waarin ongepaarde (vrije) elektronen voorkomen, waardoor die zich gemakkelijk verbindt met andere atomen.</w:t>
      </w: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 xml:space="preserve">Ga op zoek naar het vitamine C gehalte van 5 verschillende groenten en 5 verschillende fruitsoorten. </w:t>
      </w:r>
      <w:r w:rsidRPr="001463FC">
        <w:rPr>
          <w:rFonts w:asciiTheme="minorHAnsi" w:hAnsiTheme="minorHAnsi"/>
        </w:rPr>
        <w:br/>
        <w:t>Druk het gehalte uit in mg/100g voedingsmiddel</w:t>
      </w:r>
      <w:r w:rsidRPr="001463FC">
        <w:rPr>
          <w:rFonts w:asciiTheme="minorHAnsi" w:hAnsiTheme="minorHAnsi"/>
        </w:rPr>
        <w:br/>
        <w:t xml:space="preserve">(BINAS-boekje, </w:t>
      </w:r>
      <w:r w:rsidRPr="001463FC">
        <w:rPr>
          <w:rFonts w:asciiTheme="minorHAnsi" w:hAnsiTheme="minorHAnsi"/>
          <w:i/>
          <w:sz w:val="18"/>
          <w:szCs w:val="18"/>
        </w:rPr>
        <w:t xml:space="preserve">www.mechelseveilingen.be/NL/index.asp; </w:t>
      </w:r>
      <w:hyperlink r:id="rId49" w:history="1">
        <w:r w:rsidRPr="001463FC">
          <w:rPr>
            <w:rStyle w:val="Hyperlink"/>
            <w:rFonts w:asciiTheme="minorHAnsi" w:hAnsiTheme="minorHAnsi"/>
            <w:i/>
            <w:sz w:val="18"/>
            <w:szCs w:val="18"/>
          </w:rPr>
          <w:t>www.health-garden.com/vitamin-c-compared.html</w:t>
        </w:r>
      </w:hyperlink>
      <w:r w:rsidRPr="001463FC">
        <w:rPr>
          <w:rFonts w:asciiTheme="minorHAnsi" w:hAnsiTheme="minorHAnsi"/>
          <w:i/>
          <w:sz w:val="18"/>
          <w:szCs w:val="18"/>
        </w:rPr>
        <w:t>)</w:t>
      </w:r>
      <w:r>
        <w:rPr>
          <w:rFonts w:asciiTheme="minorHAnsi" w:hAnsiTheme="minorHAnsi"/>
          <w:i/>
          <w:sz w:val="18"/>
          <w:szCs w:val="18"/>
        </w:rPr>
        <w:br/>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4394"/>
        <w:gridCol w:w="4360"/>
      </w:tblGrid>
      <w:tr w:rsidR="00331022" w:rsidRPr="002B3DF2" w:rsidTr="002770E5">
        <w:trPr>
          <w:trHeight w:val="354"/>
        </w:trPr>
        <w:tc>
          <w:tcPr>
            <w:tcW w:w="4394" w:type="dxa"/>
          </w:tcPr>
          <w:p w:rsidR="00331022" w:rsidRPr="002B3DF2" w:rsidRDefault="00331022" w:rsidP="002B3DF2">
            <w:pPr>
              <w:pStyle w:val="antwoord"/>
              <w:rPr>
                <w:b/>
              </w:rPr>
            </w:pPr>
            <w:r w:rsidRPr="002B3DF2">
              <w:rPr>
                <w:b/>
              </w:rPr>
              <w:t>Groenten:</w:t>
            </w:r>
          </w:p>
        </w:tc>
        <w:tc>
          <w:tcPr>
            <w:tcW w:w="4360" w:type="dxa"/>
          </w:tcPr>
          <w:p w:rsidR="00331022" w:rsidRPr="002B3DF2" w:rsidRDefault="00331022" w:rsidP="002B3DF2">
            <w:pPr>
              <w:pStyle w:val="antwoord"/>
              <w:rPr>
                <w:b/>
              </w:rPr>
            </w:pPr>
            <w:r w:rsidRPr="002B3DF2">
              <w:rPr>
                <w:b/>
              </w:rPr>
              <w:t>Fruit</w:t>
            </w:r>
          </w:p>
        </w:tc>
      </w:tr>
      <w:tr w:rsidR="00331022" w:rsidRPr="001463FC" w:rsidTr="002770E5">
        <w:trPr>
          <w:trHeight w:val="354"/>
        </w:trPr>
        <w:tc>
          <w:tcPr>
            <w:tcW w:w="4394" w:type="dxa"/>
          </w:tcPr>
          <w:p w:rsidR="00331022" w:rsidRPr="001463FC" w:rsidRDefault="00331022" w:rsidP="002B3DF2">
            <w:pPr>
              <w:pStyle w:val="antwoord"/>
            </w:pPr>
            <w:r w:rsidRPr="001463FC">
              <w:t>Wortelgroente: wortelen 5,9 mg</w:t>
            </w:r>
          </w:p>
        </w:tc>
        <w:tc>
          <w:tcPr>
            <w:tcW w:w="4360" w:type="dxa"/>
          </w:tcPr>
          <w:p w:rsidR="00331022" w:rsidRPr="001463FC" w:rsidRDefault="00331022" w:rsidP="002B3DF2">
            <w:pPr>
              <w:pStyle w:val="antwoord"/>
            </w:pPr>
            <w:r w:rsidRPr="001463FC">
              <w:t>Citrusvrucht: appelsien: 45 mg</w:t>
            </w:r>
          </w:p>
        </w:tc>
      </w:tr>
      <w:tr w:rsidR="00331022" w:rsidRPr="001463FC" w:rsidTr="002770E5">
        <w:trPr>
          <w:trHeight w:val="354"/>
        </w:trPr>
        <w:tc>
          <w:tcPr>
            <w:tcW w:w="4394" w:type="dxa"/>
          </w:tcPr>
          <w:p w:rsidR="00331022" w:rsidRPr="001463FC" w:rsidRDefault="00331022" w:rsidP="002B3DF2">
            <w:pPr>
              <w:pStyle w:val="antwoord"/>
            </w:pPr>
            <w:r w:rsidRPr="001463FC">
              <w:t>Koolsoort: broccoli: 89,2 mg/ 97 mg</w:t>
            </w:r>
          </w:p>
        </w:tc>
        <w:tc>
          <w:tcPr>
            <w:tcW w:w="4360" w:type="dxa"/>
          </w:tcPr>
          <w:p w:rsidR="00331022" w:rsidRPr="001463FC" w:rsidRDefault="00331022" w:rsidP="002B3DF2">
            <w:pPr>
              <w:pStyle w:val="antwoord"/>
            </w:pPr>
            <w:r w:rsidRPr="001463FC">
              <w:t>Klein fruit (aarbei, bes): aardbei: 37 mg, 60 mg</w:t>
            </w:r>
          </w:p>
        </w:tc>
      </w:tr>
      <w:tr w:rsidR="00331022" w:rsidRPr="001463FC" w:rsidTr="002770E5">
        <w:trPr>
          <w:trHeight w:val="354"/>
        </w:trPr>
        <w:tc>
          <w:tcPr>
            <w:tcW w:w="4394" w:type="dxa"/>
          </w:tcPr>
          <w:p w:rsidR="00331022" w:rsidRPr="001463FC" w:rsidRDefault="00331022" w:rsidP="002B3DF2">
            <w:pPr>
              <w:pStyle w:val="antwoord"/>
            </w:pPr>
            <w:r w:rsidRPr="001463FC">
              <w:t>Bladgroente: spinazie: 28 mg</w:t>
            </w:r>
          </w:p>
        </w:tc>
        <w:tc>
          <w:tcPr>
            <w:tcW w:w="4360" w:type="dxa"/>
          </w:tcPr>
          <w:p w:rsidR="00331022" w:rsidRPr="001463FC" w:rsidRDefault="00331022" w:rsidP="002B3DF2">
            <w:pPr>
              <w:pStyle w:val="antwoord"/>
            </w:pPr>
            <w:r w:rsidRPr="001463FC">
              <w:t>Tropische vrucht: ananas: 17 mg</w:t>
            </w:r>
          </w:p>
        </w:tc>
      </w:tr>
      <w:tr w:rsidR="00331022" w:rsidRPr="001463FC" w:rsidTr="002770E5">
        <w:trPr>
          <w:trHeight w:val="354"/>
        </w:trPr>
        <w:tc>
          <w:tcPr>
            <w:tcW w:w="4394" w:type="dxa"/>
          </w:tcPr>
          <w:p w:rsidR="00331022" w:rsidRPr="001463FC" w:rsidRDefault="00331022" w:rsidP="002B3DF2">
            <w:pPr>
              <w:pStyle w:val="antwoord"/>
            </w:pPr>
            <w:r w:rsidRPr="001463FC">
              <w:t>Stengelgroente: prei: 20 mg</w:t>
            </w:r>
          </w:p>
        </w:tc>
        <w:tc>
          <w:tcPr>
            <w:tcW w:w="4360" w:type="dxa"/>
          </w:tcPr>
          <w:p w:rsidR="00331022" w:rsidRPr="001463FC" w:rsidRDefault="00331022" w:rsidP="002B3DF2">
            <w:pPr>
              <w:pStyle w:val="antwoord"/>
            </w:pPr>
            <w:r w:rsidRPr="001463FC">
              <w:t>Inlandse vrucht: appel: 4,6 mg</w:t>
            </w:r>
          </w:p>
        </w:tc>
      </w:tr>
      <w:tr w:rsidR="00331022" w:rsidRPr="001463FC" w:rsidTr="002770E5">
        <w:trPr>
          <w:trHeight w:val="354"/>
        </w:trPr>
        <w:tc>
          <w:tcPr>
            <w:tcW w:w="4394" w:type="dxa"/>
          </w:tcPr>
          <w:p w:rsidR="00331022" w:rsidRPr="001463FC" w:rsidRDefault="00331022" w:rsidP="002B3DF2">
            <w:pPr>
              <w:pStyle w:val="antwoord"/>
            </w:pPr>
            <w:r w:rsidRPr="001463FC">
              <w:t>Vruchtgroente: rode paprika: 150 mg</w:t>
            </w:r>
          </w:p>
        </w:tc>
        <w:tc>
          <w:tcPr>
            <w:tcW w:w="4360" w:type="dxa"/>
          </w:tcPr>
          <w:p w:rsidR="00331022" w:rsidRPr="001463FC" w:rsidRDefault="00331022" w:rsidP="002B3DF2">
            <w:pPr>
              <w:pStyle w:val="antwoord"/>
            </w:pPr>
            <w:r w:rsidRPr="001463FC">
              <w:t>Keuze: druif: 4 mg</w:t>
            </w:r>
          </w:p>
        </w:tc>
      </w:tr>
    </w:tbl>
    <w:p w:rsidR="00331022" w:rsidRPr="001463FC" w:rsidRDefault="00331022" w:rsidP="002B3DF2">
      <w:pPr>
        <w:pStyle w:val="antwoord"/>
      </w:pPr>
      <w:r w:rsidRPr="001463FC">
        <w:t xml:space="preserve">De waarden per groente/fruit kunnen lichtjes verschillen naargelang de bron. </w:t>
      </w:r>
    </w:p>
    <w:p w:rsidR="00331022" w:rsidRPr="002B3DF2" w:rsidRDefault="00331022" w:rsidP="00331022">
      <w:pPr>
        <w:tabs>
          <w:tab w:val="num" w:pos="360"/>
        </w:tabs>
        <w:spacing w:line="340" w:lineRule="exact"/>
        <w:ind w:left="360" w:hanging="360"/>
        <w:rPr>
          <w:rFonts w:asciiTheme="minorHAnsi" w:hAnsiTheme="minorHAnsi"/>
        </w:rPr>
      </w:pPr>
      <w:r w:rsidRPr="002B3DF2">
        <w:rPr>
          <w:rFonts w:asciiTheme="minorHAnsi" w:hAnsiTheme="minorHAnsi"/>
        </w:rPr>
        <w:lastRenderedPageBreak/>
        <w:t xml:space="preserve">Vitamine C kan ook als additief toegevoegd worden aan voedingsmiddelen. Dit wordt op de verpakking aangegeven met een E-nummer. </w:t>
      </w:r>
      <w:r w:rsidRPr="002B3DF2">
        <w:rPr>
          <w:rFonts w:asciiTheme="minorHAnsi" w:hAnsiTheme="minorHAnsi"/>
        </w:rPr>
        <w:br/>
        <w:t>Welke nummers staan voor anti-oxidantia en welk staat meer bepaald voor vitamine C. (</w:t>
      </w:r>
      <w:hyperlink r:id="rId50" w:history="1">
        <w:r w:rsidRPr="002B3DF2">
          <w:t>www.food-info.net/nl/index.htm</w:t>
        </w:r>
      </w:hyperlink>
      <w:r w:rsidRPr="002B3DF2">
        <w:rPr>
          <w:rFonts w:asciiTheme="minorHAnsi" w:hAnsiTheme="minorHAnsi"/>
        </w:rPr>
        <w:t xml:space="preserve">   , via E-nummers)</w:t>
      </w:r>
    </w:p>
    <w:p w:rsidR="00331022" w:rsidRPr="002B3DF2" w:rsidRDefault="00331022" w:rsidP="002B3DF2">
      <w:pPr>
        <w:pStyle w:val="antwoord"/>
      </w:pPr>
      <w:r>
        <w:br/>
      </w:r>
      <w:r w:rsidRPr="002B3DF2">
        <w:t>E 300 tot E 400 zijn anti-oxidantia</w:t>
      </w:r>
    </w:p>
    <w:p w:rsidR="00331022" w:rsidRPr="002B3DF2" w:rsidRDefault="00331022" w:rsidP="002B3DF2">
      <w:pPr>
        <w:pStyle w:val="antwoord"/>
      </w:pPr>
      <w:r w:rsidRPr="002B3DF2">
        <w:t>Ascorbinezuur heeft het nummer E 300.</w:t>
      </w: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 xml:space="preserve">In volgende reactievergelijking is de oxidatie van vitamine C vermeld. </w:t>
      </w:r>
      <w:r>
        <w:rPr>
          <w:rFonts w:asciiTheme="minorHAnsi" w:hAnsiTheme="minorHAnsi"/>
        </w:rPr>
        <w:br/>
      </w:r>
      <w:r w:rsidRPr="001463FC">
        <w:rPr>
          <w:rFonts w:asciiTheme="minorHAnsi" w:hAnsiTheme="minorHAnsi"/>
        </w:rPr>
        <w:t xml:space="preserve">De reductiepotentiaal bedraagt 0,08 V. </w:t>
      </w:r>
      <w:r w:rsidRPr="001463FC">
        <w:rPr>
          <w:rFonts w:asciiTheme="minorHAnsi" w:hAnsiTheme="minorHAnsi"/>
        </w:rPr>
        <w:br/>
        <w:t>Verloopt de oxidatie van rechts naar links of van links naar rechts in de evenwichtsreactie</w:t>
      </w:r>
      <w:r w:rsidRPr="001463FC">
        <w:rPr>
          <w:rFonts w:asciiTheme="minorHAnsi" w:hAnsiTheme="minorHAnsi"/>
        </w:rPr>
        <w:br/>
      </w:r>
    </w:p>
    <w:p w:rsidR="00331022" w:rsidRPr="001463FC" w:rsidRDefault="00331022" w:rsidP="00E452CC">
      <w:pPr>
        <w:spacing w:line="360" w:lineRule="auto"/>
        <w:ind w:left="357"/>
        <w:rPr>
          <w:rFonts w:asciiTheme="minorHAnsi" w:hAnsiTheme="minorHAnsi"/>
        </w:rPr>
      </w:pPr>
      <w:r>
        <w:object w:dxaOrig="8357" w:dyaOrig="1617">
          <v:shape id="_x0000_i1041" type="#_x0000_t75" style="width:417.75pt;height:81pt" o:ole="">
            <v:imagedata r:id="rId51" o:title=""/>
          </v:shape>
          <o:OLEObject Type="Embed" ProgID="ACD.ChemSketch.20" ShapeID="_x0000_i1041" DrawAspect="Content" ObjectID="_1393618180" r:id="rId52"/>
        </w:object>
      </w:r>
    </w:p>
    <w:p w:rsidR="00331022" w:rsidRPr="001463FC" w:rsidRDefault="00331022" w:rsidP="00E452CC">
      <w:pPr>
        <w:spacing w:line="340" w:lineRule="exact"/>
        <w:ind w:left="357"/>
        <w:rPr>
          <w:rFonts w:asciiTheme="minorHAnsi" w:hAnsiTheme="minorHAnsi"/>
          <w:lang w:val="en-US"/>
        </w:rPr>
      </w:pP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 xml:space="preserve">Verwacht je dat een zuur milieu de oxidatie </w:t>
      </w:r>
      <w:r>
        <w:rPr>
          <w:rFonts w:asciiTheme="minorHAnsi" w:hAnsiTheme="minorHAnsi"/>
        </w:rPr>
        <w:t>v</w:t>
      </w:r>
      <w:r w:rsidRPr="001463FC">
        <w:rPr>
          <w:rFonts w:asciiTheme="minorHAnsi" w:hAnsiTheme="minorHAnsi"/>
        </w:rPr>
        <w:t>an vitamine C versnelt, niet beïnvloedt of vertraagt. Motiveer je antwoord.</w:t>
      </w:r>
      <w:r>
        <w:rPr>
          <w:rFonts w:asciiTheme="minorHAnsi" w:hAnsiTheme="minorHAnsi"/>
        </w:rPr>
        <w:br/>
      </w:r>
    </w:p>
    <w:p w:rsidR="00331022" w:rsidRPr="001463FC" w:rsidRDefault="00331022" w:rsidP="002B3DF2">
      <w:pPr>
        <w:pStyle w:val="antwoord"/>
      </w:pPr>
      <w:r w:rsidRPr="001463FC">
        <w:t>Bij de oxidatie van ascorbinezuur worden protonen gevormd. In zuur midden zal bovenstaande reactie dus eerder naar rechts verlopen: de oxidatie wordt tegengewerkt of vertraagd door protonen (Wet van Le Châtelier).</w:t>
      </w:r>
    </w:p>
    <w:p w:rsidR="00331022" w:rsidRPr="001463FC" w:rsidRDefault="00331022" w:rsidP="00331022">
      <w:pPr>
        <w:numPr>
          <w:ilvl w:val="0"/>
          <w:numId w:val="23"/>
        </w:numPr>
        <w:spacing w:line="340" w:lineRule="exact"/>
        <w:rPr>
          <w:rFonts w:asciiTheme="minorHAnsi" w:hAnsiTheme="minorHAnsi"/>
        </w:rPr>
      </w:pPr>
      <w:r w:rsidRPr="001463FC">
        <w:rPr>
          <w:rFonts w:asciiTheme="minorHAnsi" w:hAnsiTheme="minorHAnsi"/>
        </w:rPr>
        <w:t xml:space="preserve">Je wil het vitamine C gehalte bepalen door titratie. Kan je hiertoe kaliumjodide of dijood gebruiken? Motiveer je antwoord.  </w:t>
      </w:r>
      <w:r>
        <w:rPr>
          <w:rFonts w:asciiTheme="minorHAnsi" w:hAnsiTheme="minorHAnsi"/>
        </w:rPr>
        <w:br/>
      </w:r>
    </w:p>
    <w:p w:rsidR="00331022" w:rsidRPr="001463FC" w:rsidRDefault="00331022" w:rsidP="002B3DF2">
      <w:pPr>
        <w:pStyle w:val="antwoord"/>
      </w:pPr>
      <w:r w:rsidRPr="001463FC">
        <w:t>Vitamine C is een reductor en reageert als dusdanig met een oxidator. I</w:t>
      </w:r>
      <w:r w:rsidRPr="001463FC">
        <w:rPr>
          <w:vertAlign w:val="subscript"/>
        </w:rPr>
        <w:t>2</w:t>
      </w:r>
      <w:r w:rsidRPr="001463FC">
        <w:t xml:space="preserve"> kan gereduceerd worden, jodide-ionen niet:</w:t>
      </w:r>
    </w:p>
    <w:p w:rsidR="00331022" w:rsidRPr="001463FC" w:rsidRDefault="00331022" w:rsidP="002B3DF2">
      <w:pPr>
        <w:pStyle w:val="antwoord"/>
      </w:pPr>
      <w:r w:rsidRPr="001463FC">
        <w:t>I</w:t>
      </w:r>
      <w:r w:rsidRPr="001463FC">
        <w:rPr>
          <w:vertAlign w:val="subscript"/>
        </w:rPr>
        <w:t>2</w:t>
      </w:r>
      <w:r w:rsidRPr="001463FC">
        <w:t xml:space="preserve">  +  2 e</w:t>
      </w:r>
      <w:r w:rsidRPr="001463FC">
        <w:rPr>
          <w:vertAlign w:val="superscript"/>
        </w:rPr>
        <w:t>-</w:t>
      </w:r>
      <w:r w:rsidRPr="001463FC">
        <w:t xml:space="preserve">   </w:t>
      </w:r>
      <w:r>
        <w:t xml:space="preserve">   </w:t>
      </w:r>
      <w:r>
        <w:pict>
          <v:shape id="_x0000_i1042" type="#_x0000_t75" style="width:24.75pt;height:8.25pt" o:allowoverlap="f">
            <v:imagedata r:id="rId22" o:title=""/>
            <o:lock v:ext="edit" aspectratio="f"/>
          </v:shape>
        </w:pict>
      </w:r>
      <w:r>
        <w:t xml:space="preserve">   </w:t>
      </w:r>
      <w:r w:rsidRPr="001463FC">
        <w:t xml:space="preserve">  2 I</w:t>
      </w:r>
      <w:r w:rsidRPr="001463FC">
        <w:rPr>
          <w:vertAlign w:val="superscript"/>
        </w:rPr>
        <w:t>-</w:t>
      </w:r>
      <w:r w:rsidRPr="001463FC">
        <w:t xml:space="preserve">   E</w:t>
      </w:r>
      <w:r w:rsidRPr="001463FC">
        <w:rPr>
          <w:vertAlign w:val="superscript"/>
        </w:rPr>
        <w:t>0</w:t>
      </w:r>
      <w:r w:rsidRPr="001463FC">
        <w:t xml:space="preserve"> = 0,54 V</w:t>
      </w:r>
    </w:p>
    <w:p w:rsidR="00331022" w:rsidRPr="001463FC" w:rsidRDefault="00331022" w:rsidP="002B3DF2">
      <w:pPr>
        <w:pStyle w:val="antwoord"/>
      </w:pPr>
      <w:r w:rsidRPr="001463FC">
        <w:t>E</w:t>
      </w:r>
      <w:r w:rsidRPr="001463FC">
        <w:rPr>
          <w:vertAlign w:val="superscript"/>
        </w:rPr>
        <w:t>0</w:t>
      </w:r>
      <w:r w:rsidRPr="001463FC">
        <w:t xml:space="preserve"> (I</w:t>
      </w:r>
      <w:r w:rsidRPr="001463FC">
        <w:rPr>
          <w:vertAlign w:val="subscript"/>
        </w:rPr>
        <w:t>2</w:t>
      </w:r>
      <w:r w:rsidRPr="001463FC">
        <w:t>/I</w:t>
      </w:r>
      <w:r w:rsidRPr="001463FC">
        <w:rPr>
          <w:vertAlign w:val="superscript"/>
        </w:rPr>
        <w:t>-</w:t>
      </w:r>
      <w:r w:rsidRPr="001463FC">
        <w:t>) &gt; E</w:t>
      </w:r>
      <w:r w:rsidRPr="001463FC">
        <w:rPr>
          <w:vertAlign w:val="superscript"/>
        </w:rPr>
        <w:t>0</w:t>
      </w:r>
      <w:r w:rsidRPr="001463FC">
        <w:t>(C</w:t>
      </w:r>
      <w:r w:rsidRPr="001463FC">
        <w:rPr>
          <w:vertAlign w:val="subscript"/>
        </w:rPr>
        <w:t>6</w:t>
      </w:r>
      <w:r w:rsidRPr="001463FC">
        <w:t>H</w:t>
      </w:r>
      <w:r w:rsidRPr="001463FC">
        <w:rPr>
          <w:vertAlign w:val="subscript"/>
        </w:rPr>
        <w:t>6</w:t>
      </w:r>
      <w:r w:rsidRPr="001463FC">
        <w:t>O</w:t>
      </w:r>
      <w:r w:rsidRPr="001463FC">
        <w:rPr>
          <w:vertAlign w:val="subscript"/>
        </w:rPr>
        <w:t>6</w:t>
      </w:r>
      <w:r w:rsidRPr="001463FC">
        <w:t>/ C</w:t>
      </w:r>
      <w:r w:rsidRPr="001463FC">
        <w:rPr>
          <w:vertAlign w:val="subscript"/>
        </w:rPr>
        <w:t>6</w:t>
      </w:r>
      <w:r w:rsidRPr="001463FC">
        <w:t>H</w:t>
      </w:r>
      <w:r w:rsidRPr="001463FC">
        <w:rPr>
          <w:vertAlign w:val="subscript"/>
        </w:rPr>
        <w:t>8</w:t>
      </w:r>
      <w:r w:rsidRPr="001463FC">
        <w:t>O</w:t>
      </w:r>
      <w:r w:rsidRPr="001463FC">
        <w:rPr>
          <w:vertAlign w:val="subscript"/>
        </w:rPr>
        <w:t>6</w:t>
      </w:r>
      <w:r w:rsidRPr="001463FC">
        <w:t xml:space="preserve">)  : di-jood is een voldoende sterke oxidator om vitamine C te oxideren.  </w:t>
      </w:r>
    </w:p>
    <w:p w:rsidR="00331022" w:rsidRDefault="00331022">
      <w:pPr>
        <w:rPr>
          <w:rFonts w:ascii="Calibri" w:hAnsi="Calibri"/>
          <w:lang w:val="nl-NL"/>
        </w:rPr>
      </w:pPr>
      <w:r>
        <w:rPr>
          <w:lang w:val="nl-NL"/>
        </w:rPr>
        <w:br w:type="page"/>
      </w:r>
    </w:p>
    <w:p w:rsidR="00331022" w:rsidRPr="00475A14" w:rsidRDefault="00331022" w:rsidP="002A52B3">
      <w:pPr>
        <w:pStyle w:val="Titel"/>
      </w:pPr>
      <w:r>
        <w:lastRenderedPageBreak/>
        <w:t xml:space="preserve">Bepalen van </w:t>
      </w:r>
      <w:r w:rsidRPr="00475A14">
        <w:t xml:space="preserve">het gehalte </w:t>
      </w:r>
      <w:r>
        <w:t>v</w:t>
      </w:r>
      <w:r w:rsidRPr="00475A14">
        <w:t>itamine C in fruitsap door redoxtitratie</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Pr>
                <w:rStyle w:val="Zwaar"/>
                <w:rFonts w:ascii="Calibri" w:hAnsi="Calibri"/>
                <w:sz w:val="28"/>
              </w:rPr>
              <w:t>E</w:t>
            </w:r>
            <w:r w:rsidRPr="003C2DAC">
              <w:rPr>
                <w:rStyle w:val="Zwaar"/>
                <w:rFonts w:ascii="Calibri" w:hAnsi="Calibri"/>
                <w:sz w:val="28"/>
              </w:rPr>
              <w:t xml:space="preserve">xperiment voor leerling </w:t>
            </w:r>
          </w:p>
          <w:p w:rsidR="00331022" w:rsidRPr="003C2DAC" w:rsidRDefault="00331022" w:rsidP="00291B6D">
            <w:pPr>
              <w:rPr>
                <w:rStyle w:val="Zwaar"/>
                <w:rFonts w:ascii="Calibri" w:hAnsi="Calibri"/>
                <w:sz w:val="28"/>
              </w:rPr>
            </w:pPr>
            <w:r w:rsidRPr="003C2DAC">
              <w:rPr>
                <w:rStyle w:val="Zwaar"/>
                <w:rFonts w:ascii="Calibri" w:hAnsi="Calibri"/>
                <w:sz w:val="28"/>
              </w:rPr>
              <w:t xml:space="preserve">Derde Graad </w:t>
            </w:r>
            <w:r>
              <w:rPr>
                <w:rStyle w:val="Zwaar"/>
                <w:rFonts w:ascii="Calibri" w:hAnsi="Calibri"/>
                <w:sz w:val="28"/>
              </w:rPr>
              <w:t>– richting met veel uren practicum chemie (vb. CHEMIE – TW)</w:t>
            </w:r>
          </w:p>
          <w:p w:rsidR="00331022" w:rsidRDefault="00331022" w:rsidP="001A64D0">
            <w:pPr>
              <w:rPr>
                <w:rStyle w:val="Zwaar"/>
                <w:rFonts w:ascii="Calibri" w:hAnsi="Calibri"/>
                <w:sz w:val="28"/>
              </w:rPr>
            </w:pPr>
            <w:r w:rsidRPr="003C2DAC">
              <w:rPr>
                <w:rStyle w:val="Zwaar"/>
                <w:rFonts w:ascii="Calibri" w:hAnsi="Calibri"/>
                <w:sz w:val="28"/>
              </w:rPr>
              <w:t xml:space="preserve">Kan aansluiten bij leerstof over </w:t>
            </w:r>
          </w:p>
          <w:p w:rsidR="00331022" w:rsidRPr="004736D6" w:rsidRDefault="00331022" w:rsidP="00475A14">
            <w:pPr>
              <w:numPr>
                <w:ilvl w:val="0"/>
                <w:numId w:val="16"/>
              </w:numPr>
              <w:ind w:left="426"/>
              <w:rPr>
                <w:rStyle w:val="Zwaar"/>
                <w:rFonts w:ascii="Calibri" w:hAnsi="Calibri"/>
                <w:sz w:val="28"/>
              </w:rPr>
            </w:pPr>
            <w:r>
              <w:rPr>
                <w:rStyle w:val="Zwaar"/>
                <w:rFonts w:ascii="Calibri" w:hAnsi="Calibri"/>
                <w:sz w:val="28"/>
              </w:rPr>
              <w:t>redox</w:t>
            </w:r>
          </w:p>
        </w:tc>
      </w:tr>
    </w:tbl>
    <w:p w:rsidR="00331022" w:rsidRPr="001D7F6E" w:rsidRDefault="00331022" w:rsidP="00331022">
      <w:pPr>
        <w:pStyle w:val="Kop1"/>
        <w:numPr>
          <w:ilvl w:val="0"/>
          <w:numId w:val="9"/>
        </w:numPr>
        <w:ind w:left="431" w:hanging="431"/>
      </w:pPr>
      <w:r w:rsidRPr="001D7F6E">
        <w:t>Inleiding</w:t>
      </w:r>
    </w:p>
    <w:p w:rsidR="00331022" w:rsidRDefault="00331022" w:rsidP="002C567E">
      <w:pPr>
        <w:pStyle w:val="plattetekst0"/>
        <w:rPr>
          <w:rFonts w:ascii="Calibri" w:hAnsi="Calibri"/>
          <w:szCs w:val="24"/>
        </w:rPr>
      </w:pPr>
      <w:r w:rsidRPr="002C567E">
        <w:rPr>
          <w:rFonts w:ascii="Calibri" w:hAnsi="Calibri"/>
          <w:szCs w:val="24"/>
        </w:rPr>
        <w:t>In citroensap zit vitamine C o</w:t>
      </w:r>
      <w:r>
        <w:rPr>
          <w:rFonts w:ascii="Calibri" w:hAnsi="Calibri"/>
          <w:szCs w:val="24"/>
        </w:rPr>
        <w:t>f ascorbinezuur. In de voedings</w:t>
      </w:r>
      <w:r w:rsidRPr="002C567E">
        <w:rPr>
          <w:rFonts w:ascii="Calibri" w:hAnsi="Calibri"/>
          <w:szCs w:val="24"/>
        </w:rPr>
        <w:t>-</w:t>
      </w:r>
      <w:r>
        <w:rPr>
          <w:rFonts w:ascii="Calibri" w:hAnsi="Calibri"/>
          <w:szCs w:val="24"/>
        </w:rPr>
        <w:t xml:space="preserve"> </w:t>
      </w:r>
      <w:r w:rsidRPr="002C567E">
        <w:rPr>
          <w:rFonts w:ascii="Calibri" w:hAnsi="Calibri"/>
          <w:szCs w:val="24"/>
        </w:rPr>
        <w:t xml:space="preserve">en geneesmiddelindustrie wordt het gebruikt als antioxidans. </w:t>
      </w:r>
      <w:r w:rsidRPr="002C567E">
        <w:rPr>
          <w:rFonts w:ascii="Calibri" w:hAnsi="Calibri"/>
          <w:szCs w:val="24"/>
        </w:rPr>
        <w:br/>
        <w:t xml:space="preserve">Vitamine C is een sterk reductans dat heel gemakkelijk met zuurstof uit de lucht reageert. Omdat vitamine </w:t>
      </w:r>
      <w:r>
        <w:rPr>
          <w:rFonts w:ascii="Calibri" w:hAnsi="Calibri"/>
          <w:szCs w:val="24"/>
        </w:rPr>
        <w:t xml:space="preserve">C </w:t>
      </w:r>
      <w:r w:rsidRPr="002C567E">
        <w:rPr>
          <w:rFonts w:ascii="Calibri" w:hAnsi="Calibri"/>
          <w:szCs w:val="24"/>
        </w:rPr>
        <w:t>deze eigenschap heeft kan het gebruikt worden als antioxidans (bewaarmiddel). Als men vitamine C toevoegt aan voedingsmiddelen reageert dit immers met zuurstof en verhindert zo dat andere organische moleculen, vooral vetten, geoxideerd worden. Als de vetten wel geoxideerd worden met zuurstof gaan ze ranzig worden wat een slechte geur en smaak tot gevolg heeft.</w:t>
      </w:r>
    </w:p>
    <w:p w:rsidR="00331022" w:rsidRDefault="00331022" w:rsidP="002C567E">
      <w:pPr>
        <w:pStyle w:val="plattetekst0"/>
        <w:rPr>
          <w:rFonts w:ascii="Calibri" w:hAnsi="Calibri"/>
          <w:szCs w:val="24"/>
        </w:rPr>
      </w:pP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4536"/>
      </w:tblGrid>
      <w:tr w:rsidR="00331022" w:rsidTr="00086FD4">
        <w:tc>
          <w:tcPr>
            <w:tcW w:w="4928" w:type="dxa"/>
          </w:tcPr>
          <w:p w:rsidR="00331022" w:rsidRDefault="00331022" w:rsidP="002C567E">
            <w:pPr>
              <w:pStyle w:val="plattetekst0"/>
              <w:jc w:val="center"/>
              <w:rPr>
                <w:rFonts w:ascii="Calibri" w:hAnsi="Calibri"/>
                <w:szCs w:val="24"/>
              </w:rPr>
            </w:pPr>
            <w:r>
              <w:object w:dxaOrig="2688" w:dyaOrig="1613">
                <v:shape id="_x0000_i1043" type="#_x0000_t75" style="width:180pt;height:109.5pt" o:ole="">
                  <v:imagedata r:id="rId32" o:title=""/>
                </v:shape>
                <o:OLEObject Type="Embed" ProgID="ACD.ChemSketch.20" ShapeID="_x0000_i1043" DrawAspect="Content" ObjectID="_1393618181" r:id="rId53"/>
              </w:object>
            </w:r>
          </w:p>
        </w:tc>
        <w:tc>
          <w:tcPr>
            <w:tcW w:w="4536" w:type="dxa"/>
          </w:tcPr>
          <w:p w:rsidR="00331022" w:rsidRDefault="00331022" w:rsidP="00086FD4">
            <w:pPr>
              <w:pStyle w:val="plattetekst0"/>
              <w:ind w:right="-709"/>
            </w:pPr>
            <w:r>
              <w:rPr>
                <w:noProof/>
                <w:lang w:val="nl-BE" w:eastAsia="nl-BE"/>
              </w:rPr>
              <w:drawing>
                <wp:inline distT="0" distB="0" distL="0" distR="0">
                  <wp:extent cx="1971675" cy="1779490"/>
                  <wp:effectExtent l="19050" t="0" r="9525" b="0"/>
                  <wp:docPr id="9"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cstate="print"/>
                          <a:srcRect l="27649" t="10596" r="26490" b="6623"/>
                          <a:stretch>
                            <a:fillRect/>
                          </a:stretch>
                        </pic:blipFill>
                        <pic:spPr bwMode="auto">
                          <a:xfrm>
                            <a:off x="0" y="0"/>
                            <a:ext cx="1971675" cy="1779490"/>
                          </a:xfrm>
                          <a:prstGeom prst="rect">
                            <a:avLst/>
                          </a:prstGeom>
                          <a:noFill/>
                          <a:ln w="9525">
                            <a:noFill/>
                            <a:miter lim="800000"/>
                            <a:headEnd/>
                            <a:tailEnd/>
                          </a:ln>
                        </pic:spPr>
                      </pic:pic>
                    </a:graphicData>
                  </a:graphic>
                </wp:inline>
              </w:drawing>
            </w:r>
          </w:p>
        </w:tc>
      </w:tr>
      <w:tr w:rsidR="00331022" w:rsidTr="00086FD4">
        <w:trPr>
          <w:trHeight w:val="501"/>
        </w:trPr>
        <w:tc>
          <w:tcPr>
            <w:tcW w:w="4928" w:type="dxa"/>
          </w:tcPr>
          <w:p w:rsidR="00331022" w:rsidRDefault="00331022" w:rsidP="002C567E">
            <w:pPr>
              <w:pStyle w:val="Bijschrift"/>
              <w:jc w:val="center"/>
              <w:rPr>
                <w:rFonts w:ascii="Calibri" w:hAnsi="Calibri"/>
                <w:szCs w:val="24"/>
              </w:rPr>
            </w:pPr>
            <w:r w:rsidRPr="00883DF1">
              <w:rPr>
                <w:lang w:val="nl-NL"/>
              </w:rPr>
              <w:t xml:space="preserve">Figuur </w:t>
            </w:r>
            <w:r>
              <w:fldChar w:fldCharType="begin"/>
            </w:r>
            <w:r w:rsidRPr="00883DF1">
              <w:rPr>
                <w:lang w:val="nl-NL"/>
              </w:rPr>
              <w:instrText xml:space="preserve"> SEQ Figure \* ARABIC </w:instrText>
            </w:r>
            <w:r>
              <w:fldChar w:fldCharType="separate"/>
            </w:r>
            <w:r>
              <w:rPr>
                <w:noProof/>
                <w:lang w:val="nl-NL"/>
              </w:rPr>
              <w:t>1</w:t>
            </w:r>
            <w:r>
              <w:fldChar w:fldCharType="end"/>
            </w:r>
            <w:r w:rsidRPr="00883DF1">
              <w:rPr>
                <w:lang w:val="nl-NL"/>
              </w:rPr>
              <w:t>: L-ascorbinezuur</w:t>
            </w:r>
          </w:p>
        </w:tc>
        <w:tc>
          <w:tcPr>
            <w:tcW w:w="4536" w:type="dxa"/>
          </w:tcPr>
          <w:p w:rsidR="00331022" w:rsidRPr="00883DF1" w:rsidRDefault="00331022" w:rsidP="002C567E">
            <w:pPr>
              <w:pStyle w:val="Bijschrift"/>
              <w:jc w:val="center"/>
              <w:rPr>
                <w:lang w:val="nl-NL"/>
              </w:rPr>
            </w:pPr>
          </w:p>
        </w:tc>
      </w:tr>
    </w:tbl>
    <w:p w:rsidR="00331022" w:rsidRDefault="00331022" w:rsidP="002C567E">
      <w:pPr>
        <w:pStyle w:val="plattetekst0"/>
        <w:rPr>
          <w:rFonts w:ascii="Calibri" w:hAnsi="Calibri"/>
          <w:szCs w:val="24"/>
        </w:rPr>
      </w:pPr>
    </w:p>
    <w:p w:rsidR="00331022" w:rsidRDefault="00331022" w:rsidP="002C567E">
      <w:pPr>
        <w:pStyle w:val="plattetekst0"/>
        <w:rPr>
          <w:rFonts w:asciiTheme="minorHAnsi" w:hAnsiTheme="minorHAnsi"/>
        </w:rPr>
      </w:pPr>
      <w:r>
        <w:rPr>
          <w:rFonts w:ascii="Calibri" w:hAnsi="Calibri"/>
          <w:szCs w:val="24"/>
        </w:rPr>
        <w:t>Vitamine C zal geoxideerd worden met een bekende hoeveelheid I</w:t>
      </w:r>
      <w:r w:rsidRPr="00025B48">
        <w:rPr>
          <w:rFonts w:ascii="Calibri" w:hAnsi="Calibri"/>
          <w:szCs w:val="24"/>
          <w:vertAlign w:val="subscript"/>
        </w:rPr>
        <w:t>2</w:t>
      </w:r>
      <w:r w:rsidRPr="00025B48">
        <w:rPr>
          <w:rFonts w:ascii="Calibri" w:hAnsi="Calibri"/>
          <w:szCs w:val="24"/>
        </w:rPr>
        <w:t xml:space="preserve"> </w:t>
      </w:r>
      <w:r>
        <w:rPr>
          <w:rFonts w:ascii="Calibri" w:hAnsi="Calibri"/>
          <w:szCs w:val="24"/>
        </w:rPr>
        <w:t>(dat in overmaat aanwezig is)</w:t>
      </w:r>
      <w:r>
        <w:t>.</w:t>
      </w:r>
      <w:r>
        <w:br/>
      </w:r>
      <w:r w:rsidRPr="00025B48">
        <w:rPr>
          <w:rFonts w:ascii="Calibri" w:hAnsi="Calibri"/>
          <w:szCs w:val="24"/>
        </w:rPr>
        <w:t>Het  I</w:t>
      </w:r>
      <w:r w:rsidRPr="00025B48">
        <w:rPr>
          <w:rFonts w:ascii="Calibri" w:hAnsi="Calibri"/>
          <w:szCs w:val="24"/>
          <w:vertAlign w:val="subscript"/>
        </w:rPr>
        <w:t>2</w:t>
      </w:r>
      <w:r>
        <w:rPr>
          <w:rFonts w:ascii="Calibri" w:hAnsi="Calibri"/>
          <w:szCs w:val="24"/>
          <w:vertAlign w:val="subscript"/>
        </w:rPr>
        <w:t xml:space="preserve"> </w:t>
      </w:r>
      <w:r>
        <w:t xml:space="preserve"> </w:t>
      </w:r>
      <w:r w:rsidRPr="00025B48">
        <w:rPr>
          <w:rFonts w:asciiTheme="minorHAnsi" w:hAnsiTheme="minorHAnsi"/>
        </w:rPr>
        <w:t xml:space="preserve">dat niet gereageerd heeft </w:t>
      </w:r>
      <w:r>
        <w:rPr>
          <w:rFonts w:asciiTheme="minorHAnsi" w:hAnsiTheme="minorHAnsi"/>
        </w:rPr>
        <w:t>wordt getitreerd met Na</w:t>
      </w:r>
      <w:r w:rsidRPr="00025B48">
        <w:rPr>
          <w:rFonts w:asciiTheme="minorHAnsi" w:hAnsiTheme="minorHAnsi"/>
          <w:vertAlign w:val="subscript"/>
        </w:rPr>
        <w:t>2</w:t>
      </w:r>
      <w:r>
        <w:rPr>
          <w:rFonts w:asciiTheme="minorHAnsi" w:hAnsiTheme="minorHAnsi"/>
        </w:rPr>
        <w:t>S</w:t>
      </w:r>
      <w:r w:rsidRPr="00025B48">
        <w:rPr>
          <w:rFonts w:asciiTheme="minorHAnsi" w:hAnsiTheme="minorHAnsi"/>
          <w:vertAlign w:val="subscript"/>
        </w:rPr>
        <w:t>2</w:t>
      </w:r>
      <w:r>
        <w:rPr>
          <w:rFonts w:asciiTheme="minorHAnsi" w:hAnsiTheme="minorHAnsi"/>
        </w:rPr>
        <w:t>O</w:t>
      </w:r>
      <w:r w:rsidRPr="00025B48">
        <w:rPr>
          <w:rFonts w:asciiTheme="minorHAnsi" w:hAnsiTheme="minorHAnsi"/>
          <w:vertAlign w:val="subscript"/>
        </w:rPr>
        <w:t>3</w:t>
      </w:r>
      <w:r>
        <w:rPr>
          <w:rFonts w:asciiTheme="minorHAnsi" w:hAnsiTheme="minorHAnsi"/>
        </w:rPr>
        <w:t>.</w:t>
      </w:r>
    </w:p>
    <w:p w:rsidR="00331022" w:rsidRDefault="00331022" w:rsidP="002C567E">
      <w:pPr>
        <w:pStyle w:val="plattetekst0"/>
        <w:rPr>
          <w:rFonts w:asciiTheme="minorHAnsi" w:hAnsiTheme="minorHAnsi"/>
        </w:rPr>
      </w:pPr>
      <w:r>
        <w:rPr>
          <w:rFonts w:asciiTheme="minorHAnsi" w:hAnsiTheme="minorHAnsi"/>
        </w:rPr>
        <w:t>Uit de hoeveelheid oorspronkelijk toegevoegd I</w:t>
      </w:r>
      <w:r w:rsidRPr="00025B48">
        <w:rPr>
          <w:rFonts w:asciiTheme="minorHAnsi" w:hAnsiTheme="minorHAnsi"/>
          <w:vertAlign w:val="subscript"/>
        </w:rPr>
        <w:t>2</w:t>
      </w:r>
      <w:r>
        <w:rPr>
          <w:rFonts w:asciiTheme="minorHAnsi" w:hAnsiTheme="minorHAnsi"/>
        </w:rPr>
        <w:t xml:space="preserve"> en de hoeveelheid overblijvend I</w:t>
      </w:r>
      <w:r w:rsidRPr="00025B48">
        <w:rPr>
          <w:rFonts w:asciiTheme="minorHAnsi" w:hAnsiTheme="minorHAnsi"/>
          <w:vertAlign w:val="subscript"/>
        </w:rPr>
        <w:t>2</w:t>
      </w:r>
      <w:r>
        <w:rPr>
          <w:rFonts w:asciiTheme="minorHAnsi" w:hAnsiTheme="minorHAnsi"/>
        </w:rPr>
        <w:t xml:space="preserve"> kunnen we de hoeveelheid gebruikte I</w:t>
      </w:r>
      <w:r w:rsidRPr="00025B48">
        <w:rPr>
          <w:rFonts w:asciiTheme="minorHAnsi" w:hAnsiTheme="minorHAnsi"/>
          <w:vertAlign w:val="subscript"/>
        </w:rPr>
        <w:t>2</w:t>
      </w:r>
      <w:r>
        <w:rPr>
          <w:rFonts w:asciiTheme="minorHAnsi" w:hAnsiTheme="minorHAnsi"/>
        </w:rPr>
        <w:t xml:space="preserve"> berekenen.  Dit is een maat voor de hoeveelheid vitamine C.</w:t>
      </w:r>
    </w:p>
    <w:p w:rsidR="00331022" w:rsidRPr="00025B48" w:rsidRDefault="00331022" w:rsidP="002C567E">
      <w:pPr>
        <w:pStyle w:val="plattetekst0"/>
        <w:rPr>
          <w:rFonts w:asciiTheme="minorHAnsi" w:hAnsiTheme="minorHAnsi"/>
        </w:rPr>
      </w:pPr>
    </w:p>
    <w:p w:rsidR="00331022" w:rsidRDefault="00331022" w:rsidP="00331022">
      <w:pPr>
        <w:pStyle w:val="Kop1"/>
        <w:numPr>
          <w:ilvl w:val="0"/>
          <w:numId w:val="9"/>
        </w:numPr>
        <w:ind w:left="431" w:hanging="431"/>
      </w:pPr>
      <w:r>
        <w:lastRenderedPageBreak/>
        <w:t>Benodigdheden</w:t>
      </w:r>
    </w:p>
    <w:p w:rsidR="00331022" w:rsidRPr="002B3DF2" w:rsidRDefault="00331022" w:rsidP="00796341">
      <w:pPr>
        <w:pStyle w:val="Lijstopsomteken"/>
      </w:pPr>
      <w:r w:rsidRPr="002B3DF2">
        <w:t>Recipiënten</w:t>
      </w:r>
    </w:p>
    <w:p w:rsidR="00331022" w:rsidRPr="0055424B" w:rsidRDefault="00331022" w:rsidP="00796341">
      <w:pPr>
        <w:pStyle w:val="plattetekstinspringen"/>
      </w:pPr>
      <w:r>
        <w:t>-</w:t>
      </w:r>
      <w:r w:rsidRPr="0055424B">
        <w:t>Erlenmeyer</w:t>
      </w:r>
    </w:p>
    <w:p w:rsidR="00331022" w:rsidRPr="0055424B" w:rsidRDefault="00331022" w:rsidP="00796341">
      <w:pPr>
        <w:pStyle w:val="plattetekstinspringen"/>
      </w:pPr>
      <w:r>
        <w:t>-</w:t>
      </w:r>
      <w:r w:rsidRPr="0055424B">
        <w:t>Buret</w:t>
      </w:r>
    </w:p>
    <w:p w:rsidR="00331022" w:rsidRDefault="00331022" w:rsidP="00796341">
      <w:pPr>
        <w:pStyle w:val="plattetekstinspringen"/>
      </w:pPr>
      <w:r>
        <w:t>-</w:t>
      </w:r>
      <w:r w:rsidRPr="0055424B">
        <w:t>Pipet</w:t>
      </w:r>
      <w:r>
        <w:t xml:space="preserve"> van 10,0 mL</w:t>
      </w:r>
      <w:r>
        <w:br/>
        <w:t>-Bekertjes</w:t>
      </w:r>
    </w:p>
    <w:p w:rsidR="00331022" w:rsidRDefault="00331022" w:rsidP="00796341">
      <w:pPr>
        <w:pStyle w:val="plattetekstinspringen"/>
      </w:pPr>
      <w:r>
        <w:t>-Magnetische roerder (eventueel)</w:t>
      </w:r>
    </w:p>
    <w:p w:rsidR="00331022" w:rsidRDefault="00331022" w:rsidP="00796341">
      <w:pPr>
        <w:pStyle w:val="plattetekstinspringen"/>
      </w:pPr>
      <w:r>
        <w:t>-Indien vers fruitsap gebruikt wordt: een fruitpers , een büchnerfilter en een afzuigerlenmeyer</w:t>
      </w:r>
      <w:r>
        <w:br/>
      </w:r>
    </w:p>
    <w:p w:rsidR="00331022" w:rsidRPr="0055424B" w:rsidRDefault="00331022" w:rsidP="00796341">
      <w:pPr>
        <w:pStyle w:val="Lijstopsomteken"/>
      </w:pPr>
      <w:r>
        <w:t>Producten</w:t>
      </w:r>
    </w:p>
    <w:p w:rsidR="00331022" w:rsidRPr="0055424B" w:rsidRDefault="00331022" w:rsidP="00796341">
      <w:pPr>
        <w:pStyle w:val="plattetekstinspringen"/>
      </w:pPr>
      <w:r>
        <w:t>-</w:t>
      </w:r>
      <w:r w:rsidRPr="0055424B">
        <w:t>Citroensap (vers of als fruitsap)</w:t>
      </w:r>
    </w:p>
    <w:p w:rsidR="00331022" w:rsidRPr="0055424B" w:rsidRDefault="00331022" w:rsidP="00796341">
      <w:pPr>
        <w:pStyle w:val="plattetekstinspringen"/>
      </w:pPr>
      <w:r>
        <w:t>-</w:t>
      </w:r>
      <w:r w:rsidRPr="0055424B">
        <w:t>Verse zetmeelindicator (bereiding zie onder tips)</w:t>
      </w:r>
    </w:p>
    <w:p w:rsidR="00331022" w:rsidRPr="009029DB" w:rsidRDefault="00331022" w:rsidP="00796341">
      <w:pPr>
        <w:pStyle w:val="plattetekstinspringen"/>
      </w:pPr>
      <w:r>
        <w:t>-</w:t>
      </w:r>
      <w:r w:rsidRPr="0055424B">
        <w:t>I</w:t>
      </w:r>
      <w:r w:rsidRPr="002B3DF2">
        <w:rPr>
          <w:vertAlign w:val="subscript"/>
        </w:rPr>
        <w:t>2</w:t>
      </w:r>
      <w:r>
        <w:t>-oplossing</w:t>
      </w:r>
      <w:r>
        <w:br/>
      </w:r>
      <w:r w:rsidRPr="009029DB">
        <w:t>ofwel een titrisol oplossing ofwel een zelfgemaakte oplossing die je stelt  (zie tips)</w:t>
      </w:r>
    </w:p>
    <w:p w:rsidR="00331022" w:rsidRDefault="00331022" w:rsidP="00796341">
      <w:pPr>
        <w:pStyle w:val="plattetekstinspringen"/>
      </w:pPr>
      <w:r>
        <w:t>-</w:t>
      </w:r>
      <w:r w:rsidRPr="0055424B">
        <w:t>Na</w:t>
      </w:r>
      <w:r w:rsidRPr="002B3DF2">
        <w:rPr>
          <w:vertAlign w:val="subscript"/>
        </w:rPr>
        <w:t>2</w:t>
      </w:r>
      <w:r w:rsidRPr="0055424B">
        <w:t>S</w:t>
      </w:r>
      <w:r w:rsidRPr="002B3DF2">
        <w:rPr>
          <w:vertAlign w:val="subscript"/>
        </w:rPr>
        <w:t>2</w:t>
      </w:r>
      <w:r w:rsidRPr="0055424B">
        <w:t>O</w:t>
      </w:r>
      <w:r w:rsidRPr="002B3DF2">
        <w:rPr>
          <w:vertAlign w:val="subscript"/>
        </w:rPr>
        <w:t>3</w:t>
      </w:r>
      <w:r w:rsidRPr="002B3DF2">
        <w:t xml:space="preserve"> </w:t>
      </w:r>
      <w:r>
        <w:t>(zie tips)</w:t>
      </w:r>
      <w:r>
        <w:br/>
      </w:r>
      <w:r w:rsidRPr="009029DB">
        <w:t>ofwel een titrisol oplossing ofwel een zelfgemaakte oplossing die je stelt  (zie tips)</w:t>
      </w:r>
    </w:p>
    <w:p w:rsidR="00331022" w:rsidRDefault="00331022" w:rsidP="00796341">
      <w:pPr>
        <w:pStyle w:val="plattetekstinspringen"/>
      </w:pPr>
    </w:p>
    <w:p w:rsidR="00331022" w:rsidRDefault="00331022" w:rsidP="00331022">
      <w:pPr>
        <w:pStyle w:val="Kop1"/>
        <w:numPr>
          <w:ilvl w:val="0"/>
          <w:numId w:val="9"/>
        </w:numPr>
        <w:ind w:left="431" w:hanging="431"/>
      </w:pPr>
      <w:r>
        <w:t>Veiligheid</w:t>
      </w:r>
      <w:r>
        <w:br/>
      </w:r>
    </w:p>
    <w:tbl>
      <w:tblPr>
        <w:tblStyle w:val="Tabelraster"/>
        <w:tblW w:w="0" w:type="auto"/>
        <w:tblInd w:w="534" w:type="dxa"/>
        <w:tblCellMar>
          <w:top w:w="85" w:type="dxa"/>
          <w:bottom w:w="85" w:type="dxa"/>
        </w:tblCellMar>
        <w:tblLook w:val="04A0"/>
      </w:tblPr>
      <w:tblGrid>
        <w:gridCol w:w="2070"/>
        <w:gridCol w:w="2411"/>
        <w:gridCol w:w="1616"/>
        <w:gridCol w:w="1939"/>
        <w:gridCol w:w="718"/>
      </w:tblGrid>
      <w:tr w:rsidR="00331022" w:rsidRPr="002713D7" w:rsidTr="002713D7">
        <w:tc>
          <w:tcPr>
            <w:tcW w:w="1536" w:type="dxa"/>
            <w:shd w:val="pct15" w:color="auto" w:fill="EEECE1" w:themeFill="background2"/>
          </w:tcPr>
          <w:p w:rsidR="00331022" w:rsidRPr="002713D7" w:rsidRDefault="00331022" w:rsidP="002713D7">
            <w:pPr>
              <w:pStyle w:val="Plattetekst"/>
              <w:jc w:val="center"/>
              <w:rPr>
                <w:b/>
              </w:rPr>
            </w:pPr>
            <w:r w:rsidRPr="002713D7">
              <w:rPr>
                <w:b/>
              </w:rPr>
              <w:t>Reagentia</w:t>
            </w:r>
          </w:p>
        </w:tc>
        <w:tc>
          <w:tcPr>
            <w:tcW w:w="2566" w:type="dxa"/>
            <w:shd w:val="pct15" w:color="auto" w:fill="EEECE1" w:themeFill="background2"/>
          </w:tcPr>
          <w:p w:rsidR="00331022" w:rsidRPr="002713D7" w:rsidRDefault="00331022" w:rsidP="002713D7">
            <w:pPr>
              <w:pStyle w:val="Plattetekst"/>
              <w:jc w:val="center"/>
              <w:rPr>
                <w:b/>
              </w:rPr>
            </w:pPr>
            <w:r w:rsidRPr="002713D7">
              <w:rPr>
                <w:b/>
              </w:rPr>
              <w:t>Gevaarsymbool</w:t>
            </w:r>
          </w:p>
        </w:tc>
        <w:tc>
          <w:tcPr>
            <w:tcW w:w="1795" w:type="dxa"/>
            <w:shd w:val="pct15" w:color="auto" w:fill="EEECE1" w:themeFill="background2"/>
          </w:tcPr>
          <w:p w:rsidR="00331022" w:rsidRPr="002713D7" w:rsidRDefault="00331022" w:rsidP="002713D7">
            <w:pPr>
              <w:pStyle w:val="Plattetekst"/>
              <w:jc w:val="center"/>
              <w:rPr>
                <w:b/>
              </w:rPr>
            </w:pPr>
            <w:r w:rsidRPr="002713D7">
              <w:rPr>
                <w:b/>
              </w:rPr>
              <w:t>H-zinnen</w:t>
            </w:r>
          </w:p>
        </w:tc>
        <w:tc>
          <w:tcPr>
            <w:tcW w:w="2151" w:type="dxa"/>
            <w:shd w:val="pct15" w:color="auto" w:fill="EEECE1" w:themeFill="background2"/>
          </w:tcPr>
          <w:p w:rsidR="00331022" w:rsidRPr="002713D7" w:rsidRDefault="00331022" w:rsidP="002713D7">
            <w:pPr>
              <w:pStyle w:val="Plattetekst"/>
              <w:jc w:val="center"/>
              <w:rPr>
                <w:b/>
              </w:rPr>
            </w:pPr>
            <w:r w:rsidRPr="002713D7">
              <w:rPr>
                <w:b/>
              </w:rPr>
              <w:t>P zinnen</w:t>
            </w:r>
          </w:p>
        </w:tc>
        <w:tc>
          <w:tcPr>
            <w:tcW w:w="706" w:type="dxa"/>
            <w:shd w:val="pct15" w:color="auto" w:fill="EEECE1" w:themeFill="background2"/>
          </w:tcPr>
          <w:p w:rsidR="00331022" w:rsidRPr="002713D7" w:rsidRDefault="00331022" w:rsidP="002713D7">
            <w:pPr>
              <w:pStyle w:val="Plattetekst"/>
              <w:jc w:val="center"/>
              <w:rPr>
                <w:b/>
              </w:rPr>
            </w:pPr>
            <w:r w:rsidRPr="002713D7">
              <w:rPr>
                <w:b/>
              </w:rPr>
              <w:t>WGK</w:t>
            </w:r>
          </w:p>
        </w:tc>
      </w:tr>
      <w:tr w:rsidR="00331022" w:rsidTr="002713D7">
        <w:trPr>
          <w:trHeight w:val="255"/>
        </w:trPr>
        <w:tc>
          <w:tcPr>
            <w:tcW w:w="1536" w:type="dxa"/>
          </w:tcPr>
          <w:p w:rsidR="00331022" w:rsidRDefault="00331022" w:rsidP="00CE7A3C">
            <w:pPr>
              <w:pStyle w:val="Plattetekst"/>
            </w:pPr>
            <w:r>
              <w:t>Natriumthiosulfaat</w:t>
            </w:r>
          </w:p>
        </w:tc>
        <w:tc>
          <w:tcPr>
            <w:tcW w:w="2566" w:type="dxa"/>
          </w:tcPr>
          <w:p w:rsidR="00331022" w:rsidRDefault="00331022" w:rsidP="00CE7A3C">
            <w:pPr>
              <w:pStyle w:val="Plattetekst"/>
              <w:rPr>
                <w:noProof/>
                <w:lang w:eastAsia="nl-BE"/>
              </w:rPr>
            </w:pPr>
          </w:p>
        </w:tc>
        <w:tc>
          <w:tcPr>
            <w:tcW w:w="1795" w:type="dxa"/>
          </w:tcPr>
          <w:p w:rsidR="00331022" w:rsidRPr="0090392D" w:rsidRDefault="00331022" w:rsidP="00CE7A3C">
            <w:pPr>
              <w:pStyle w:val="Plattetekst"/>
            </w:pPr>
          </w:p>
        </w:tc>
        <w:tc>
          <w:tcPr>
            <w:tcW w:w="2151" w:type="dxa"/>
          </w:tcPr>
          <w:p w:rsidR="00331022" w:rsidRPr="0090392D" w:rsidRDefault="00331022" w:rsidP="00CE7A3C">
            <w:pPr>
              <w:pStyle w:val="Plattetekst"/>
            </w:pPr>
          </w:p>
        </w:tc>
        <w:tc>
          <w:tcPr>
            <w:tcW w:w="706" w:type="dxa"/>
          </w:tcPr>
          <w:p w:rsidR="00331022" w:rsidRDefault="00331022" w:rsidP="002713D7">
            <w:pPr>
              <w:pStyle w:val="Plattetekst"/>
              <w:jc w:val="center"/>
            </w:pPr>
            <w:r>
              <w:t>1</w:t>
            </w:r>
          </w:p>
        </w:tc>
      </w:tr>
      <w:tr w:rsidR="00331022" w:rsidTr="002713D7">
        <w:trPr>
          <w:trHeight w:val="735"/>
        </w:trPr>
        <w:tc>
          <w:tcPr>
            <w:tcW w:w="1536" w:type="dxa"/>
          </w:tcPr>
          <w:p w:rsidR="00331022" w:rsidRDefault="00331022" w:rsidP="00CE7A3C">
            <w:pPr>
              <w:pStyle w:val="Plattetekst"/>
            </w:pPr>
            <w:r>
              <w:t xml:space="preserve">Jood </w:t>
            </w:r>
            <w:r>
              <w:br/>
              <w:t>(vast, onverdund)</w:t>
            </w:r>
          </w:p>
        </w:tc>
        <w:tc>
          <w:tcPr>
            <w:tcW w:w="2566" w:type="dxa"/>
          </w:tcPr>
          <w:p w:rsidR="00331022" w:rsidRDefault="00331022" w:rsidP="00CE7A3C">
            <w:pPr>
              <w:pStyle w:val="Plattetekst"/>
              <w:rPr>
                <w:noProof/>
                <w:lang w:eastAsia="nl-BE"/>
              </w:rPr>
            </w:pPr>
            <w:r>
              <w:rPr>
                <w:noProof/>
                <w:lang w:eastAsia="nl-BE"/>
              </w:rPr>
              <w:drawing>
                <wp:inline distT="0" distB="0" distL="0" distR="0">
                  <wp:extent cx="445135" cy="445135"/>
                  <wp:effectExtent l="0" t="0" r="0" b="0"/>
                  <wp:docPr id="10"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r>
              <w:rPr>
                <w:noProof/>
                <w:lang w:eastAsia="nl-BE"/>
              </w:rPr>
              <w:drawing>
                <wp:inline distT="0" distB="0" distL="0" distR="0">
                  <wp:extent cx="469265" cy="469265"/>
                  <wp:effectExtent l="0" t="0" r="6985" b="6985"/>
                  <wp:docPr id="11"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c>
          <w:tcPr>
            <w:tcW w:w="1795" w:type="dxa"/>
          </w:tcPr>
          <w:p w:rsidR="00331022" w:rsidRPr="0090392D" w:rsidRDefault="00331022" w:rsidP="00CE7A3C">
            <w:pPr>
              <w:pStyle w:val="Plattetekst"/>
            </w:pPr>
            <w:r>
              <w:t xml:space="preserve">H </w:t>
            </w:r>
            <w:r w:rsidRPr="004222A8">
              <w:t>332-312-400</w:t>
            </w:r>
          </w:p>
        </w:tc>
        <w:tc>
          <w:tcPr>
            <w:tcW w:w="2151" w:type="dxa"/>
          </w:tcPr>
          <w:p w:rsidR="00331022" w:rsidRPr="0090392D" w:rsidRDefault="00331022" w:rsidP="00CE7A3C">
            <w:pPr>
              <w:pStyle w:val="Plattetekst"/>
            </w:pPr>
            <w:r>
              <w:t xml:space="preserve">P </w:t>
            </w:r>
            <w:r w:rsidRPr="004222A8">
              <w:t>261-273-302+352</w:t>
            </w:r>
          </w:p>
        </w:tc>
        <w:tc>
          <w:tcPr>
            <w:tcW w:w="706" w:type="dxa"/>
          </w:tcPr>
          <w:p w:rsidR="00331022" w:rsidRDefault="00331022" w:rsidP="002713D7">
            <w:pPr>
              <w:pStyle w:val="Plattetekst"/>
              <w:jc w:val="center"/>
            </w:pPr>
            <w:r>
              <w:t>1</w:t>
            </w:r>
          </w:p>
        </w:tc>
      </w:tr>
      <w:tr w:rsidR="00331022" w:rsidTr="002713D7">
        <w:trPr>
          <w:trHeight w:val="240"/>
        </w:trPr>
        <w:tc>
          <w:tcPr>
            <w:tcW w:w="1536" w:type="dxa"/>
          </w:tcPr>
          <w:p w:rsidR="00331022" w:rsidRDefault="00331022" w:rsidP="00CE7A3C">
            <w:pPr>
              <w:pStyle w:val="Plattetekst"/>
            </w:pPr>
            <w:r>
              <w:t>Kaliumjodide (vast, onverdund)</w:t>
            </w:r>
          </w:p>
        </w:tc>
        <w:tc>
          <w:tcPr>
            <w:tcW w:w="2566" w:type="dxa"/>
          </w:tcPr>
          <w:p w:rsidR="00331022" w:rsidRDefault="00331022" w:rsidP="00CE7A3C">
            <w:pPr>
              <w:pStyle w:val="Plattetekst"/>
              <w:rPr>
                <w:noProof/>
                <w:lang w:eastAsia="nl-BE"/>
              </w:rPr>
            </w:pPr>
          </w:p>
        </w:tc>
        <w:tc>
          <w:tcPr>
            <w:tcW w:w="1795" w:type="dxa"/>
          </w:tcPr>
          <w:p w:rsidR="00331022" w:rsidRDefault="00331022" w:rsidP="00CE7A3C">
            <w:pPr>
              <w:pStyle w:val="Plattetekst"/>
            </w:pPr>
          </w:p>
        </w:tc>
        <w:tc>
          <w:tcPr>
            <w:tcW w:w="2151" w:type="dxa"/>
          </w:tcPr>
          <w:p w:rsidR="00331022" w:rsidRDefault="00331022" w:rsidP="00CE7A3C">
            <w:pPr>
              <w:pStyle w:val="Plattetekst"/>
            </w:pPr>
          </w:p>
        </w:tc>
        <w:tc>
          <w:tcPr>
            <w:tcW w:w="706" w:type="dxa"/>
          </w:tcPr>
          <w:p w:rsidR="00331022" w:rsidRDefault="00331022" w:rsidP="002713D7">
            <w:pPr>
              <w:pStyle w:val="Plattetekst"/>
              <w:jc w:val="center"/>
            </w:pPr>
            <w:r>
              <w:t>1</w:t>
            </w:r>
          </w:p>
        </w:tc>
      </w:tr>
    </w:tbl>
    <w:p w:rsidR="00331022" w:rsidRPr="001D7F6E" w:rsidRDefault="00331022" w:rsidP="005F720D">
      <w:pPr>
        <w:pStyle w:val="Plattetekst"/>
      </w:pP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Uitvoering</w:t>
      </w:r>
      <w:r w:rsidRPr="001D7F6E">
        <w:t xml:space="preserve"> </w:t>
      </w:r>
    </w:p>
    <w:p w:rsidR="00331022" w:rsidRDefault="00331022" w:rsidP="002713D7">
      <w:pPr>
        <w:pStyle w:val="Plattetekst"/>
      </w:pPr>
      <w:r>
        <w:t>Een citroen persen en het sap via een Büchnertrechter filtreren. Het verkregen sapvolume moet hoger zijn dan 20 ml.</w:t>
      </w:r>
    </w:p>
    <w:p w:rsidR="00331022" w:rsidRDefault="00331022" w:rsidP="002713D7">
      <w:pPr>
        <w:pStyle w:val="Plattetekst"/>
      </w:pPr>
      <w:r>
        <w:t>Pipeteer 10,0 ml (=V</w:t>
      </w:r>
      <w:r w:rsidRPr="00086FD4">
        <w:rPr>
          <w:vertAlign w:val="subscript"/>
        </w:rPr>
        <w:t>1</w:t>
      </w:r>
      <w:r>
        <w:t>) van dit citroensap met onbekende concentratie L-ascorbinezuur (C</w:t>
      </w:r>
      <w:r w:rsidRPr="00086FD4">
        <w:rPr>
          <w:vertAlign w:val="subscript"/>
        </w:rPr>
        <w:t>1</w:t>
      </w:r>
      <w:r>
        <w:t xml:space="preserve">). </w:t>
      </w:r>
      <w:r>
        <w:br/>
        <w:t>Voeg een volume van 10,0 ml (=V</w:t>
      </w:r>
      <w:r w:rsidRPr="00086FD4">
        <w:rPr>
          <w:vertAlign w:val="subscript"/>
        </w:rPr>
        <w:t>2</w:t>
      </w:r>
      <w:r>
        <w:t>) van een gestelde I</w:t>
      </w:r>
      <w:r w:rsidRPr="00086FD4">
        <w:rPr>
          <w:vertAlign w:val="subscript"/>
        </w:rPr>
        <w:t>2</w:t>
      </w:r>
      <w:r>
        <w:t>-oplossing toe (C</w:t>
      </w:r>
      <w:r w:rsidRPr="00086FD4">
        <w:rPr>
          <w:vertAlign w:val="subscript"/>
        </w:rPr>
        <w:t>2</w:t>
      </w:r>
      <w:r>
        <w:t xml:space="preserve">). </w:t>
      </w:r>
      <w:r>
        <w:br/>
        <w:t>Meng via een magnetische roerder.</w:t>
      </w:r>
      <w:r>
        <w:br/>
        <w:t>Titreer de I</w:t>
      </w:r>
      <w:r w:rsidRPr="00086FD4">
        <w:rPr>
          <w:vertAlign w:val="subscript"/>
        </w:rPr>
        <w:t>2</w:t>
      </w:r>
      <w:r>
        <w:t>-rest met een oplossing van een gestelde natriumthiosulfaat (C</w:t>
      </w:r>
      <w:r w:rsidRPr="00086FD4">
        <w:rPr>
          <w:vertAlign w:val="subscript"/>
        </w:rPr>
        <w:t>3</w:t>
      </w:r>
      <w:r>
        <w:t xml:space="preserve"> ). </w:t>
      </w:r>
    </w:p>
    <w:p w:rsidR="00331022" w:rsidRDefault="00331022" w:rsidP="002713D7">
      <w:pPr>
        <w:pStyle w:val="Plattetekst"/>
      </w:pPr>
      <w:r>
        <w:t>Bij het naderen van het E.P. verzwakt de bruine kleur van I</w:t>
      </w:r>
      <w:r w:rsidRPr="00086FD4">
        <w:rPr>
          <w:vertAlign w:val="subscript"/>
        </w:rPr>
        <w:t>2</w:t>
      </w:r>
      <w:r>
        <w:t xml:space="preserve"> tot geel. </w:t>
      </w:r>
      <w:r>
        <w:br/>
        <w:t>Voeg nu enkele druppels zetmeel indicator toe. Een blauw-zwarte verkleuring wordt veroorzaakt door het I</w:t>
      </w:r>
      <w:r w:rsidRPr="00086FD4">
        <w:rPr>
          <w:vertAlign w:val="subscript"/>
        </w:rPr>
        <w:t>2</w:t>
      </w:r>
      <w:r>
        <w:t xml:space="preserve"> in overmaat. </w:t>
      </w:r>
      <w:r>
        <w:br/>
        <w:t>Titreer verder tot de blauwe oplossing kleurloos wordt.</w:t>
      </w:r>
      <w:r>
        <w:br/>
        <w:t>Het volume natriumthiosulfaat (V</w:t>
      </w:r>
      <w:r w:rsidRPr="008E2739">
        <w:rPr>
          <w:vertAlign w:val="subscript"/>
        </w:rPr>
        <w:t>3</w:t>
      </w:r>
      <w:r>
        <w:t>) dat nodig is om de blauw-zwarte kleur te doen verdwijnen is een maat voor de</w:t>
      </w:r>
      <w:r w:rsidRPr="00086FD4">
        <w:t xml:space="preserve"> </w:t>
      </w:r>
      <w:r w:rsidRPr="00BD539E">
        <w:t>I</w:t>
      </w:r>
      <w:r w:rsidRPr="008E2739">
        <w:rPr>
          <w:vertAlign w:val="subscript"/>
        </w:rPr>
        <w:t>2</w:t>
      </w:r>
      <w:r w:rsidRPr="00086FD4">
        <w:t xml:space="preserve"> res</w:t>
      </w:r>
      <w:r>
        <w:t>t.</w:t>
      </w:r>
      <w:r w:rsidRPr="002713D7">
        <w:t xml:space="preserve"> </w:t>
      </w:r>
    </w:p>
    <w:p w:rsidR="00331022" w:rsidRDefault="00331022" w:rsidP="002713D7">
      <w:pPr>
        <w:pStyle w:val="Plattetekst"/>
      </w:pPr>
    </w:p>
    <w:p w:rsidR="00331022" w:rsidRDefault="00331022" w:rsidP="002713D7">
      <w:pPr>
        <w:pStyle w:val="Plattetekst"/>
        <w:jc w:val="center"/>
      </w:pPr>
      <w:r>
        <w:object w:dxaOrig="6864" w:dyaOrig="5827">
          <v:shape id="_x0000_i1044" type="#_x0000_t75" style="width:266.25pt;height:225.75pt" o:ole="">
            <v:imagedata r:id="rId37" o:title=""/>
          </v:shape>
          <o:OLEObject Type="Embed" ProgID="ACD.ChemSketch.20" ShapeID="_x0000_i1044" DrawAspect="Content" ObjectID="_1393618182" r:id="rId54"/>
        </w:object>
      </w: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Chemische achtergrond</w:t>
      </w:r>
    </w:p>
    <w:p w:rsidR="00331022" w:rsidRDefault="00331022" w:rsidP="002E3691">
      <w:pPr>
        <w:pStyle w:val="plattetekst0"/>
        <w:rPr>
          <w:rFonts w:ascii="Calibri" w:hAnsi="Calibri"/>
          <w:szCs w:val="24"/>
        </w:rPr>
      </w:pPr>
      <w:r w:rsidRPr="002C567E">
        <w:rPr>
          <w:rFonts w:ascii="Calibri" w:hAnsi="Calibri"/>
          <w:szCs w:val="24"/>
        </w:rPr>
        <w:t>Om het gehalte ascorbinezuur te bepalen in het labo voeren we een redoxtitratie uit met I</w:t>
      </w:r>
      <w:r w:rsidRPr="002C567E">
        <w:rPr>
          <w:rFonts w:ascii="Calibri" w:hAnsi="Calibri"/>
          <w:szCs w:val="24"/>
          <w:vertAlign w:val="subscript"/>
        </w:rPr>
        <w:t>2</w:t>
      </w:r>
      <w:r w:rsidRPr="002C567E">
        <w:rPr>
          <w:rFonts w:ascii="Calibri" w:hAnsi="Calibri"/>
          <w:szCs w:val="24"/>
        </w:rPr>
        <w:t xml:space="preserve">. </w:t>
      </w:r>
      <w:r w:rsidRPr="002C567E">
        <w:rPr>
          <w:rFonts w:ascii="Calibri" w:hAnsi="Calibri"/>
          <w:szCs w:val="24"/>
        </w:rPr>
        <w:br/>
        <w:t>Er zal dan een oxidatie gebeuren van L-ascorbinezuur.</w:t>
      </w:r>
    </w:p>
    <w:p w:rsidR="00331022" w:rsidRDefault="00331022" w:rsidP="002E3691">
      <w:pPr>
        <w:pStyle w:val="plattetekst0"/>
        <w:rPr>
          <w:rFonts w:ascii="Calibri" w:hAnsi="Calibri"/>
        </w:rPr>
      </w:pPr>
      <w:r w:rsidRPr="002C567E">
        <w:rPr>
          <w:rFonts w:ascii="Calibri" w:hAnsi="Calibri"/>
          <w:szCs w:val="24"/>
        </w:rPr>
        <w:t>In L-ascorbinezuur, kunnen beide enolfuncties geoxideerd worden tot ketofuncties.</w:t>
      </w:r>
    </w:p>
    <w:p w:rsidR="00331022" w:rsidRPr="002C567E" w:rsidRDefault="00331022" w:rsidP="00025B48">
      <w:pPr>
        <w:pStyle w:val="plattetekst0"/>
        <w:rPr>
          <w:rFonts w:ascii="Calibri" w:hAnsi="Calibri"/>
          <w:szCs w:val="24"/>
        </w:rPr>
      </w:pPr>
      <w:r>
        <w:rPr>
          <w:rFonts w:ascii="Calibri" w:hAnsi="Calibri"/>
          <w:szCs w:val="24"/>
        </w:rPr>
        <w:t>De d</w:t>
      </w:r>
      <w:r w:rsidRPr="002C567E">
        <w:rPr>
          <w:rFonts w:ascii="Calibri" w:hAnsi="Calibri"/>
          <w:szCs w:val="24"/>
        </w:rPr>
        <w:t xml:space="preserve">eelreacties van </w:t>
      </w:r>
      <w:r>
        <w:rPr>
          <w:rFonts w:ascii="Calibri" w:hAnsi="Calibri"/>
          <w:szCs w:val="24"/>
        </w:rPr>
        <w:t xml:space="preserve">de </w:t>
      </w:r>
      <w:r w:rsidRPr="002C567E">
        <w:rPr>
          <w:rFonts w:ascii="Calibri" w:hAnsi="Calibri"/>
          <w:szCs w:val="24"/>
        </w:rPr>
        <w:t>redoxreactie</w:t>
      </w:r>
      <w:r>
        <w:rPr>
          <w:rFonts w:ascii="Calibri" w:hAnsi="Calibri"/>
          <w:szCs w:val="24"/>
        </w:rPr>
        <w:t>s kunnen als volgt genoteerd worden</w:t>
      </w:r>
      <w:r w:rsidRPr="002C567E">
        <w:rPr>
          <w:rFonts w:ascii="Calibri" w:hAnsi="Calibri"/>
          <w:szCs w:val="24"/>
        </w:rPr>
        <w:t xml:space="preserve">:  </w:t>
      </w:r>
    </w:p>
    <w:p w:rsidR="00331022" w:rsidRPr="002B2EC4" w:rsidRDefault="00331022" w:rsidP="00025B48">
      <w:pPr>
        <w:pStyle w:val="plattetekst0"/>
        <w:spacing w:after="0"/>
        <w:rPr>
          <w:rFonts w:ascii="Calibri" w:hAnsi="Calibri"/>
          <w:b/>
          <w:szCs w:val="24"/>
          <w:lang w:val="en-US"/>
        </w:rPr>
      </w:pPr>
      <w:r w:rsidRPr="002B2EC4">
        <w:rPr>
          <w:rFonts w:ascii="Calibri" w:hAnsi="Calibri"/>
          <w:b/>
          <w:szCs w:val="24"/>
          <w:lang w:val="en-US"/>
        </w:rPr>
        <w:t xml:space="preserve">De </w:t>
      </w:r>
      <w:r>
        <w:rPr>
          <w:rFonts w:ascii="Calibri" w:hAnsi="Calibri"/>
          <w:b/>
          <w:szCs w:val="24"/>
          <w:lang w:val="en-US"/>
        </w:rPr>
        <w:t>reductie:</w:t>
      </w:r>
    </w:p>
    <w:p w:rsidR="00331022" w:rsidRDefault="00331022" w:rsidP="002E3691">
      <w:pPr>
        <w:pStyle w:val="plattetekst0"/>
        <w:spacing w:after="0"/>
        <w:rPr>
          <w:rFonts w:ascii="Calibri" w:hAnsi="Calibri"/>
          <w:szCs w:val="24"/>
        </w:rPr>
      </w:pPr>
      <w:r w:rsidRPr="00055FF3">
        <w:rPr>
          <w:rFonts w:ascii="Calibri" w:hAnsi="Calibri"/>
          <w:szCs w:val="24"/>
          <w:lang w:val="en-US"/>
        </w:rPr>
        <w:object w:dxaOrig="4925" w:dyaOrig="432">
          <v:shape id="_x0000_i1045" type="#_x0000_t75" style="width:246pt;height:21.75pt" o:ole="">
            <v:imagedata r:id="rId39" o:title=""/>
          </v:shape>
          <o:OLEObject Type="Embed" ProgID="ACD.ChemSketch.20" ShapeID="_x0000_i1045" DrawAspect="Content" ObjectID="_1393618183" r:id="rId55"/>
        </w:object>
      </w:r>
    </w:p>
    <w:p w:rsidR="00331022" w:rsidRDefault="00331022" w:rsidP="00025B48">
      <w:pPr>
        <w:pStyle w:val="plattetekst0"/>
        <w:rPr>
          <w:rFonts w:ascii="Calibri" w:hAnsi="Calibri"/>
          <w:b/>
          <w:szCs w:val="24"/>
        </w:rPr>
      </w:pPr>
    </w:p>
    <w:p w:rsidR="00331022" w:rsidRPr="002B2EC4" w:rsidRDefault="00331022" w:rsidP="00025B48">
      <w:pPr>
        <w:pStyle w:val="plattetekst0"/>
        <w:rPr>
          <w:rFonts w:ascii="Calibri" w:hAnsi="Calibri"/>
          <w:b/>
          <w:szCs w:val="24"/>
        </w:rPr>
      </w:pPr>
      <w:r w:rsidRPr="002B2EC4">
        <w:rPr>
          <w:rFonts w:ascii="Calibri" w:hAnsi="Calibri"/>
          <w:b/>
          <w:szCs w:val="24"/>
        </w:rPr>
        <w:t>De oxidatie:</w:t>
      </w:r>
    </w:p>
    <w:p w:rsidR="00331022" w:rsidRDefault="00331022" w:rsidP="00025B48">
      <w:pPr>
        <w:pStyle w:val="plattetekst0"/>
        <w:rPr>
          <w:rFonts w:ascii="Calibri" w:hAnsi="Calibri"/>
          <w:szCs w:val="24"/>
        </w:rPr>
      </w:pPr>
      <w:r w:rsidRPr="00055FF3">
        <w:rPr>
          <w:rFonts w:ascii="Calibri" w:hAnsi="Calibri"/>
          <w:szCs w:val="24"/>
        </w:rPr>
        <w:object w:dxaOrig="6984" w:dyaOrig="989">
          <v:shape id="_x0000_i1046" type="#_x0000_t75" style="width:349.5pt;height:50.25pt" o:ole="">
            <v:imagedata r:id="rId41" o:title=""/>
          </v:shape>
          <o:OLEObject Type="Embed" ProgID="ACD.ChemSketch.20" ShapeID="_x0000_i1046" DrawAspect="Content" ObjectID="_1393618184" r:id="rId56"/>
        </w:object>
      </w:r>
    </w:p>
    <w:p w:rsidR="00331022" w:rsidRDefault="00331022" w:rsidP="00025B48">
      <w:pPr>
        <w:pStyle w:val="plattetekst0"/>
        <w:rPr>
          <w:rFonts w:ascii="Calibri" w:hAnsi="Calibri"/>
          <w:szCs w:val="24"/>
        </w:rPr>
      </w:pPr>
    </w:p>
    <w:p w:rsidR="00331022" w:rsidRDefault="00331022" w:rsidP="00025B48">
      <w:pPr>
        <w:pStyle w:val="plattetekst0"/>
        <w:rPr>
          <w:rFonts w:ascii="Calibri" w:hAnsi="Calibri"/>
          <w:szCs w:val="24"/>
        </w:rPr>
      </w:pPr>
      <w:r w:rsidRPr="002B2EC4">
        <w:rPr>
          <w:rFonts w:ascii="Calibri" w:hAnsi="Calibri"/>
          <w:b/>
          <w:szCs w:val="24"/>
        </w:rPr>
        <w:t>De globale redoxreactie:</w:t>
      </w:r>
      <w:r w:rsidRPr="002C567E">
        <w:rPr>
          <w:rFonts w:ascii="Calibri" w:hAnsi="Calibri"/>
          <w:szCs w:val="24"/>
        </w:rPr>
        <w:t xml:space="preserve"> </w:t>
      </w:r>
    </w:p>
    <w:p w:rsidR="00331022" w:rsidRDefault="00331022" w:rsidP="00025B48">
      <w:pPr>
        <w:pStyle w:val="plattetekst0"/>
        <w:rPr>
          <w:rFonts w:ascii="Calibri" w:hAnsi="Calibri"/>
          <w:szCs w:val="24"/>
        </w:rPr>
      </w:pPr>
      <w:r w:rsidRPr="00055FF3">
        <w:rPr>
          <w:rFonts w:ascii="Calibri" w:hAnsi="Calibri"/>
          <w:szCs w:val="24"/>
        </w:rPr>
        <w:object w:dxaOrig="9058" w:dyaOrig="1018">
          <v:shape id="_x0000_i1047" type="#_x0000_t75" style="width:452.25pt;height:51.75pt" o:ole="">
            <v:imagedata r:id="rId43" o:title=""/>
          </v:shape>
          <o:OLEObject Type="Embed" ProgID="ACD.ChemSketch.20" ShapeID="_x0000_i1047" DrawAspect="Content" ObjectID="_1393618185" r:id="rId57"/>
        </w:object>
      </w:r>
    </w:p>
    <w:p w:rsidR="00331022" w:rsidRDefault="00331022" w:rsidP="005F720D">
      <w:pPr>
        <w:pStyle w:val="Plattetekst"/>
      </w:pPr>
      <w:r>
        <w:t>We voegen een overmaat I</w:t>
      </w:r>
      <w:r w:rsidRPr="00086FD4">
        <w:rPr>
          <w:vertAlign w:val="subscript"/>
        </w:rPr>
        <w:t>2</w:t>
      </w:r>
      <w:r>
        <w:t xml:space="preserve"> toe aan het</w:t>
      </w:r>
      <w:r w:rsidRPr="00581A4A">
        <w:t xml:space="preserve"> </w:t>
      </w:r>
      <w:r>
        <w:t>L-ascorbinezuur.</w:t>
      </w:r>
      <w:r>
        <w:br/>
        <w:t>Het I</w:t>
      </w:r>
      <w:r w:rsidRPr="00086FD4">
        <w:rPr>
          <w:vertAlign w:val="subscript"/>
        </w:rPr>
        <w:t>2</w:t>
      </w:r>
      <w:r>
        <w:t xml:space="preserve"> dat niet reageert met het L-ascorbinezuur titreren we met dinatriumthiosulfaat.</w:t>
      </w:r>
    </w:p>
    <w:p w:rsidR="00331022" w:rsidRDefault="00331022" w:rsidP="002B3DF2">
      <w:pPr>
        <w:pStyle w:val="plattetekst0"/>
        <w:rPr>
          <w:rFonts w:ascii="Calibri" w:hAnsi="Calibri"/>
          <w:b/>
          <w:szCs w:val="24"/>
        </w:rPr>
      </w:pPr>
    </w:p>
    <w:p w:rsidR="00331022" w:rsidRPr="002B3DF2" w:rsidRDefault="00331022" w:rsidP="002B3DF2">
      <w:pPr>
        <w:pStyle w:val="plattetekst0"/>
        <w:rPr>
          <w:rFonts w:ascii="Calibri" w:hAnsi="Calibri"/>
          <w:b/>
          <w:szCs w:val="24"/>
        </w:rPr>
      </w:pPr>
      <w:r w:rsidRPr="002B3DF2">
        <w:rPr>
          <w:rFonts w:ascii="Calibri" w:hAnsi="Calibri"/>
          <w:b/>
          <w:szCs w:val="24"/>
        </w:rPr>
        <w:t>De globale redoxreactie van de terugtitratie:</w:t>
      </w:r>
    </w:p>
    <w:p w:rsidR="00331022" w:rsidRDefault="00331022" w:rsidP="005F720D">
      <w:pPr>
        <w:pStyle w:val="Plattetekst"/>
        <w:rPr>
          <w:vertAlign w:val="superscript"/>
        </w:rPr>
      </w:pPr>
      <w:r w:rsidRPr="00E65E94">
        <w:t>I</w:t>
      </w:r>
      <w:r w:rsidRPr="00086FD4">
        <w:rPr>
          <w:vertAlign w:val="subscript"/>
        </w:rPr>
        <w:t>2</w:t>
      </w:r>
      <w:r w:rsidRPr="00086FD4">
        <w:t xml:space="preserve"> rest </w:t>
      </w:r>
      <w:r w:rsidRPr="00E65E94">
        <w:t xml:space="preserve">  </w:t>
      </w:r>
      <w:r>
        <w:t>+ 2 Na</w:t>
      </w:r>
      <w:r w:rsidRPr="00086FD4">
        <w:rPr>
          <w:vertAlign w:val="subscript"/>
        </w:rPr>
        <w:t>2</w:t>
      </w:r>
      <w:r>
        <w:t>S</w:t>
      </w:r>
      <w:r w:rsidRPr="00086FD4">
        <w:rPr>
          <w:vertAlign w:val="subscript"/>
        </w:rPr>
        <w:t>2</w:t>
      </w:r>
      <w:r>
        <w:t>O</w:t>
      </w:r>
      <w:r w:rsidRPr="00086FD4">
        <w:rPr>
          <w:vertAlign w:val="subscript"/>
        </w:rPr>
        <w:t>3</w:t>
      </w:r>
      <w:r>
        <w:t xml:space="preserve">     </w:t>
      </w:r>
      <w:r>
        <w:rPr>
          <w:w w:val="200"/>
        </w:rPr>
        <w:sym w:font="Symbol" w:char="F0AE"/>
      </w:r>
      <w:r>
        <w:t xml:space="preserve">    </w:t>
      </w:r>
      <w:r w:rsidRPr="00E65E94">
        <w:t>2</w:t>
      </w:r>
      <w:r>
        <w:t xml:space="preserve"> </w:t>
      </w:r>
      <w:r w:rsidRPr="00E65E94">
        <w:t>I</w:t>
      </w:r>
      <w:r w:rsidRPr="00086FD4">
        <w:rPr>
          <w:vertAlign w:val="superscript"/>
        </w:rPr>
        <w:t xml:space="preserve"> –</w:t>
      </w:r>
      <w:r>
        <w:t xml:space="preserve">  +  Na</w:t>
      </w:r>
      <w:r w:rsidRPr="00086FD4">
        <w:rPr>
          <w:vertAlign w:val="subscript"/>
        </w:rPr>
        <w:t>2</w:t>
      </w:r>
      <w:r>
        <w:t>S</w:t>
      </w:r>
      <w:r w:rsidRPr="00086FD4">
        <w:rPr>
          <w:vertAlign w:val="subscript"/>
        </w:rPr>
        <w:t>4</w:t>
      </w:r>
      <w:r>
        <w:t>O</w:t>
      </w:r>
      <w:r w:rsidRPr="00086FD4">
        <w:rPr>
          <w:vertAlign w:val="subscript"/>
        </w:rPr>
        <w:t xml:space="preserve">6 </w:t>
      </w:r>
      <w:r>
        <w:t xml:space="preserve"> +  2 Na</w:t>
      </w:r>
      <w:r w:rsidRPr="00086FD4">
        <w:rPr>
          <w:vertAlign w:val="superscript"/>
        </w:rPr>
        <w:t>+</w:t>
      </w:r>
    </w:p>
    <w:p w:rsidR="00331022" w:rsidRPr="00086FD4" w:rsidRDefault="00331022" w:rsidP="005F720D">
      <w:pPr>
        <w:pStyle w:val="Plattetekst"/>
      </w:pP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 xml:space="preserve">Berekeningen </w:t>
      </w:r>
    </w:p>
    <w:p w:rsidR="00331022" w:rsidRPr="005F720D" w:rsidRDefault="00331022" w:rsidP="005F720D">
      <w:pPr>
        <w:pStyle w:val="Plattetekst"/>
      </w:pPr>
      <w:r w:rsidRPr="005F720D">
        <w:t>Hieronder volgen berekeningen die uitgevoerd werden bij de bepaling van vitamine C in vers geperst citroensap.</w:t>
      </w:r>
    </w:p>
    <w:p w:rsidR="00331022" w:rsidRPr="00C61E80" w:rsidRDefault="00331022" w:rsidP="00331022">
      <w:pPr>
        <w:pStyle w:val="Kop2"/>
        <w:numPr>
          <w:ilvl w:val="1"/>
          <w:numId w:val="9"/>
        </w:numPr>
        <w:ind w:left="578" w:hanging="578"/>
      </w:pPr>
      <w:r>
        <w:t xml:space="preserve">Waarneming </w:t>
      </w:r>
    </w:p>
    <w:tbl>
      <w:tblPr>
        <w:tblW w:w="7575" w:type="dxa"/>
        <w:tblInd w:w="55" w:type="dxa"/>
        <w:tblCellMar>
          <w:top w:w="85" w:type="dxa"/>
          <w:left w:w="70" w:type="dxa"/>
          <w:bottom w:w="85" w:type="dxa"/>
          <w:right w:w="70" w:type="dxa"/>
        </w:tblCellMar>
        <w:tblLook w:val="0000"/>
      </w:tblPr>
      <w:tblGrid>
        <w:gridCol w:w="2355"/>
        <w:gridCol w:w="1620"/>
        <w:gridCol w:w="1784"/>
        <w:gridCol w:w="1816"/>
      </w:tblGrid>
      <w:tr w:rsidR="00331022" w:rsidRPr="005F720D" w:rsidTr="005F720D">
        <w:trPr>
          <w:trHeight w:val="329"/>
        </w:trPr>
        <w:tc>
          <w:tcPr>
            <w:tcW w:w="23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1022" w:rsidRPr="005F720D" w:rsidRDefault="00331022" w:rsidP="00CE7A3C">
            <w:pPr>
              <w:rPr>
                <w:rFonts w:asciiTheme="minorHAnsi" w:hAnsiTheme="minorHAnsi"/>
              </w:rPr>
            </w:pPr>
            <w:r w:rsidRPr="005F720D">
              <w:rPr>
                <w:rFonts w:asciiTheme="minorHAnsi" w:hAnsiTheme="minorHAnsi"/>
              </w:rPr>
              <w:t> </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331022" w:rsidRPr="005F720D" w:rsidRDefault="00331022" w:rsidP="00CE7A3C">
            <w:pPr>
              <w:jc w:val="center"/>
              <w:rPr>
                <w:rFonts w:asciiTheme="minorHAnsi" w:hAnsiTheme="minorHAnsi"/>
                <w:b/>
                <w:bCs/>
              </w:rPr>
            </w:pPr>
            <w:r w:rsidRPr="005F720D">
              <w:rPr>
                <w:rFonts w:asciiTheme="minorHAnsi" w:hAnsiTheme="minorHAnsi"/>
                <w:b/>
                <w:bCs/>
              </w:rPr>
              <w:t>Bruto (ml)</w:t>
            </w:r>
          </w:p>
        </w:tc>
        <w:tc>
          <w:tcPr>
            <w:tcW w:w="1784" w:type="dxa"/>
            <w:tcBorders>
              <w:top w:val="single" w:sz="4" w:space="0" w:color="auto"/>
              <w:left w:val="nil"/>
              <w:bottom w:val="single" w:sz="4" w:space="0" w:color="auto"/>
              <w:right w:val="single" w:sz="4" w:space="0" w:color="auto"/>
            </w:tcBorders>
            <w:shd w:val="clear" w:color="auto" w:fill="auto"/>
            <w:noWrap/>
            <w:vAlign w:val="center"/>
          </w:tcPr>
          <w:p w:rsidR="00331022" w:rsidRPr="005F720D" w:rsidRDefault="00331022" w:rsidP="00CE7A3C">
            <w:pPr>
              <w:jc w:val="center"/>
              <w:rPr>
                <w:rFonts w:asciiTheme="minorHAnsi" w:hAnsiTheme="minorHAnsi"/>
                <w:b/>
                <w:bCs/>
              </w:rPr>
            </w:pPr>
            <w:r w:rsidRPr="005F720D">
              <w:rPr>
                <w:rFonts w:asciiTheme="minorHAnsi" w:hAnsiTheme="minorHAnsi"/>
                <w:b/>
                <w:bCs/>
              </w:rPr>
              <w:t>1</w:t>
            </w:r>
            <w:r w:rsidRPr="005F720D">
              <w:rPr>
                <w:rFonts w:asciiTheme="minorHAnsi" w:hAnsiTheme="minorHAnsi"/>
                <w:b/>
                <w:bCs/>
                <w:vertAlign w:val="superscript"/>
              </w:rPr>
              <w:t>ste</w:t>
            </w:r>
            <w:r w:rsidRPr="005F720D">
              <w:rPr>
                <w:rFonts w:asciiTheme="minorHAnsi" w:hAnsiTheme="minorHAnsi"/>
                <w:b/>
                <w:bCs/>
              </w:rPr>
              <w:t xml:space="preserve"> titratie (ml)</w:t>
            </w:r>
          </w:p>
        </w:tc>
        <w:tc>
          <w:tcPr>
            <w:tcW w:w="1816" w:type="dxa"/>
            <w:tcBorders>
              <w:top w:val="single" w:sz="4" w:space="0" w:color="auto"/>
              <w:left w:val="nil"/>
              <w:bottom w:val="single" w:sz="4" w:space="0" w:color="auto"/>
              <w:right w:val="single" w:sz="4" w:space="0" w:color="auto"/>
            </w:tcBorders>
            <w:shd w:val="clear" w:color="auto" w:fill="auto"/>
            <w:noWrap/>
            <w:vAlign w:val="center"/>
          </w:tcPr>
          <w:p w:rsidR="00331022" w:rsidRPr="005F720D" w:rsidRDefault="00331022" w:rsidP="00CE7A3C">
            <w:pPr>
              <w:jc w:val="center"/>
              <w:rPr>
                <w:rFonts w:asciiTheme="minorHAnsi" w:hAnsiTheme="minorHAnsi"/>
                <w:b/>
                <w:bCs/>
              </w:rPr>
            </w:pPr>
            <w:r w:rsidRPr="005F720D">
              <w:rPr>
                <w:rFonts w:asciiTheme="minorHAnsi" w:hAnsiTheme="minorHAnsi"/>
                <w:b/>
                <w:bCs/>
              </w:rPr>
              <w:t>2</w:t>
            </w:r>
            <w:r w:rsidRPr="005F720D">
              <w:rPr>
                <w:rFonts w:asciiTheme="minorHAnsi" w:hAnsiTheme="minorHAnsi"/>
                <w:b/>
                <w:bCs/>
                <w:vertAlign w:val="superscript"/>
              </w:rPr>
              <w:t>de</w:t>
            </w:r>
            <w:r w:rsidRPr="005F720D">
              <w:rPr>
                <w:rFonts w:asciiTheme="minorHAnsi" w:hAnsiTheme="minorHAnsi"/>
                <w:b/>
                <w:bCs/>
              </w:rPr>
              <w:t xml:space="preserve">  titratie (ml)</w:t>
            </w:r>
          </w:p>
        </w:tc>
      </w:tr>
      <w:tr w:rsidR="00331022" w:rsidRPr="005F720D" w:rsidTr="005F720D">
        <w:trPr>
          <w:trHeight w:val="277"/>
        </w:trPr>
        <w:tc>
          <w:tcPr>
            <w:tcW w:w="2355" w:type="dxa"/>
            <w:tcBorders>
              <w:top w:val="nil"/>
              <w:left w:val="single" w:sz="4" w:space="0" w:color="auto"/>
              <w:bottom w:val="single" w:sz="4" w:space="0" w:color="auto"/>
              <w:right w:val="single" w:sz="4" w:space="0" w:color="auto"/>
            </w:tcBorders>
            <w:shd w:val="clear" w:color="auto" w:fill="auto"/>
            <w:noWrap/>
            <w:vAlign w:val="center"/>
          </w:tcPr>
          <w:p w:rsidR="00331022" w:rsidRPr="005F720D" w:rsidRDefault="00331022" w:rsidP="00CE7A3C">
            <w:pPr>
              <w:rPr>
                <w:rFonts w:asciiTheme="minorHAnsi" w:hAnsiTheme="minorHAnsi"/>
                <w:b/>
                <w:bCs/>
              </w:rPr>
            </w:pPr>
            <w:r w:rsidRPr="005F720D">
              <w:rPr>
                <w:rFonts w:asciiTheme="minorHAnsi" w:hAnsiTheme="minorHAnsi"/>
                <w:b/>
                <w:bCs/>
              </w:rPr>
              <w:t>Beginstand buret</w:t>
            </w:r>
          </w:p>
        </w:tc>
        <w:tc>
          <w:tcPr>
            <w:tcW w:w="1620"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p>
        </w:tc>
        <w:tc>
          <w:tcPr>
            <w:tcW w:w="1784"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p>
        </w:tc>
        <w:tc>
          <w:tcPr>
            <w:tcW w:w="1816"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p>
        </w:tc>
      </w:tr>
      <w:tr w:rsidR="00331022" w:rsidRPr="005F720D" w:rsidTr="005F720D">
        <w:trPr>
          <w:trHeight w:val="277"/>
        </w:trPr>
        <w:tc>
          <w:tcPr>
            <w:tcW w:w="2355" w:type="dxa"/>
            <w:tcBorders>
              <w:top w:val="nil"/>
              <w:left w:val="single" w:sz="4" w:space="0" w:color="auto"/>
              <w:bottom w:val="single" w:sz="4" w:space="0" w:color="auto"/>
              <w:right w:val="single" w:sz="4" w:space="0" w:color="auto"/>
            </w:tcBorders>
            <w:shd w:val="clear" w:color="auto" w:fill="auto"/>
            <w:noWrap/>
            <w:vAlign w:val="center"/>
          </w:tcPr>
          <w:p w:rsidR="00331022" w:rsidRPr="005F720D" w:rsidRDefault="00331022" w:rsidP="00CE7A3C">
            <w:pPr>
              <w:rPr>
                <w:rFonts w:asciiTheme="minorHAnsi" w:hAnsiTheme="minorHAnsi"/>
                <w:b/>
                <w:bCs/>
              </w:rPr>
            </w:pPr>
            <w:r w:rsidRPr="005F720D">
              <w:rPr>
                <w:rFonts w:asciiTheme="minorHAnsi" w:hAnsiTheme="minorHAnsi"/>
                <w:b/>
                <w:bCs/>
              </w:rPr>
              <w:t>Eindstand buret</w:t>
            </w:r>
          </w:p>
        </w:tc>
        <w:tc>
          <w:tcPr>
            <w:tcW w:w="1620"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p>
        </w:tc>
        <w:tc>
          <w:tcPr>
            <w:tcW w:w="1784"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p>
        </w:tc>
        <w:tc>
          <w:tcPr>
            <w:tcW w:w="1816"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p>
        </w:tc>
      </w:tr>
      <w:tr w:rsidR="00331022" w:rsidRPr="005F720D" w:rsidTr="005F720D">
        <w:trPr>
          <w:trHeight w:val="277"/>
        </w:trPr>
        <w:tc>
          <w:tcPr>
            <w:tcW w:w="2355" w:type="dxa"/>
            <w:tcBorders>
              <w:top w:val="nil"/>
              <w:left w:val="single" w:sz="4" w:space="0" w:color="auto"/>
              <w:bottom w:val="single" w:sz="4" w:space="0" w:color="auto"/>
              <w:right w:val="single" w:sz="4" w:space="0" w:color="auto"/>
            </w:tcBorders>
            <w:shd w:val="clear" w:color="auto" w:fill="auto"/>
            <w:noWrap/>
            <w:vAlign w:val="center"/>
          </w:tcPr>
          <w:p w:rsidR="00331022" w:rsidRPr="005F720D" w:rsidRDefault="00331022" w:rsidP="00CE7A3C">
            <w:pPr>
              <w:rPr>
                <w:rFonts w:asciiTheme="minorHAnsi" w:hAnsiTheme="minorHAnsi"/>
                <w:b/>
                <w:bCs/>
              </w:rPr>
            </w:pPr>
            <w:r w:rsidRPr="005F720D">
              <w:rPr>
                <w:rFonts w:asciiTheme="minorHAnsi" w:hAnsiTheme="minorHAnsi"/>
                <w:b/>
                <w:bCs/>
              </w:rPr>
              <w:t>Verbruikt (ml)</w:t>
            </w:r>
          </w:p>
        </w:tc>
        <w:tc>
          <w:tcPr>
            <w:tcW w:w="1620"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p>
        </w:tc>
        <w:tc>
          <w:tcPr>
            <w:tcW w:w="1784"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p>
        </w:tc>
        <w:tc>
          <w:tcPr>
            <w:tcW w:w="1816" w:type="dxa"/>
            <w:tcBorders>
              <w:top w:val="nil"/>
              <w:left w:val="nil"/>
              <w:bottom w:val="single" w:sz="4" w:space="0" w:color="auto"/>
              <w:right w:val="single" w:sz="4" w:space="0" w:color="auto"/>
            </w:tcBorders>
            <w:shd w:val="clear" w:color="auto" w:fill="auto"/>
            <w:noWrap/>
            <w:vAlign w:val="center"/>
          </w:tcPr>
          <w:p w:rsidR="00331022" w:rsidRPr="003D1C5F" w:rsidRDefault="00331022" w:rsidP="00CE7A3C">
            <w:pPr>
              <w:jc w:val="center"/>
              <w:rPr>
                <w:rFonts w:asciiTheme="minorHAnsi" w:hAnsiTheme="minorHAnsi"/>
                <w:color w:val="0070C0"/>
              </w:rPr>
            </w:pPr>
          </w:p>
        </w:tc>
      </w:tr>
    </w:tbl>
    <w:p w:rsidR="00331022" w:rsidRDefault="00331022" w:rsidP="005F720D">
      <w:pPr>
        <w:pStyle w:val="plattetekst0"/>
        <w:spacing w:after="120"/>
      </w:pPr>
    </w:p>
    <w:p w:rsidR="00331022" w:rsidRPr="005F720D" w:rsidRDefault="00331022" w:rsidP="005F720D">
      <w:pPr>
        <w:pStyle w:val="plattetekst0"/>
        <w:spacing w:after="120"/>
        <w:rPr>
          <w:rFonts w:asciiTheme="minorHAnsi" w:hAnsiTheme="minorHAnsi"/>
          <w:bCs/>
          <w:color w:val="333399"/>
        </w:rPr>
      </w:pPr>
      <w:r w:rsidRPr="005F720D">
        <w:rPr>
          <w:rFonts w:asciiTheme="minorHAnsi" w:hAnsiTheme="minorHAnsi"/>
        </w:rPr>
        <w:t xml:space="preserve">Gemiddeld volume </w:t>
      </w:r>
      <w:r w:rsidRPr="005F720D">
        <w:rPr>
          <w:rFonts w:asciiTheme="minorHAnsi" w:hAnsiTheme="minorHAnsi"/>
          <w:bCs/>
        </w:rPr>
        <w:t>Na</w:t>
      </w:r>
      <w:r w:rsidRPr="005F720D">
        <w:rPr>
          <w:rFonts w:asciiTheme="minorHAnsi" w:hAnsiTheme="minorHAnsi"/>
          <w:bCs/>
          <w:vertAlign w:val="subscript"/>
        </w:rPr>
        <w:t>2</w:t>
      </w:r>
      <w:r w:rsidRPr="005F720D">
        <w:rPr>
          <w:rFonts w:asciiTheme="minorHAnsi" w:hAnsiTheme="minorHAnsi"/>
          <w:bCs/>
        </w:rPr>
        <w:t>S</w:t>
      </w:r>
      <w:r w:rsidRPr="005F720D">
        <w:rPr>
          <w:rFonts w:asciiTheme="minorHAnsi" w:hAnsiTheme="minorHAnsi"/>
          <w:bCs/>
          <w:vertAlign w:val="subscript"/>
        </w:rPr>
        <w:t>2</w:t>
      </w:r>
      <w:r w:rsidRPr="005F720D">
        <w:rPr>
          <w:rFonts w:asciiTheme="minorHAnsi" w:hAnsiTheme="minorHAnsi"/>
          <w:bCs/>
        </w:rPr>
        <w:t>O</w:t>
      </w:r>
      <w:r w:rsidRPr="005F720D">
        <w:rPr>
          <w:rFonts w:asciiTheme="minorHAnsi" w:hAnsiTheme="minorHAnsi"/>
          <w:bCs/>
          <w:vertAlign w:val="subscript"/>
        </w:rPr>
        <w:t>3</w:t>
      </w:r>
      <w:r w:rsidRPr="005F720D">
        <w:rPr>
          <w:rFonts w:asciiTheme="minorHAnsi" w:hAnsiTheme="minorHAnsi"/>
          <w:bCs/>
        </w:rPr>
        <w:t xml:space="preserve"> verbruik</w:t>
      </w:r>
      <w:r w:rsidRPr="005F720D">
        <w:rPr>
          <w:rFonts w:asciiTheme="minorHAnsi" w:hAnsiTheme="minorHAnsi"/>
          <w:bCs/>
          <w:color w:val="333399"/>
        </w:rPr>
        <w:t xml:space="preserve"> = </w:t>
      </w:r>
      <w:r>
        <w:rPr>
          <w:rFonts w:asciiTheme="minorHAnsi" w:hAnsiTheme="minorHAnsi"/>
          <w:color w:val="0070C0"/>
          <w:lang w:val="it-IT"/>
        </w:rPr>
        <w:t>.............</w:t>
      </w:r>
      <w:r w:rsidRPr="003D1C5F">
        <w:rPr>
          <w:rFonts w:asciiTheme="minorHAnsi" w:hAnsiTheme="minorHAnsi"/>
          <w:bCs/>
          <w:color w:val="0070C0"/>
        </w:rPr>
        <w:t>ml</w:t>
      </w:r>
      <w:r w:rsidRPr="005F720D">
        <w:rPr>
          <w:rFonts w:asciiTheme="minorHAnsi" w:hAnsiTheme="minorHAnsi"/>
          <w:bCs/>
          <w:color w:val="333399"/>
        </w:rPr>
        <w:t xml:space="preserve"> </w:t>
      </w:r>
    </w:p>
    <w:p w:rsidR="00331022" w:rsidRPr="005F720D" w:rsidRDefault="00331022" w:rsidP="00331022">
      <w:pPr>
        <w:pStyle w:val="Kop2"/>
        <w:numPr>
          <w:ilvl w:val="1"/>
          <w:numId w:val="9"/>
        </w:numPr>
        <w:ind w:left="578" w:hanging="578"/>
      </w:pPr>
      <w:r w:rsidRPr="005F720D">
        <w:t>Berekenen van de concentratie ascorbinezuur</w:t>
      </w:r>
    </w:p>
    <w:p w:rsidR="00331022" w:rsidRPr="007B10C7" w:rsidRDefault="00331022" w:rsidP="007B10C7">
      <w:pPr>
        <w:pStyle w:val="Plattetekst"/>
        <w:tabs>
          <w:tab w:val="left" w:pos="2268"/>
          <w:tab w:val="left" w:pos="3119"/>
        </w:tabs>
        <w:rPr>
          <w:color w:val="0070C0"/>
        </w:rPr>
      </w:pPr>
      <w:r w:rsidRPr="007B10C7">
        <w:rPr>
          <w:color w:val="0070C0"/>
        </w:rPr>
        <w:t>aantal mol vitamine C</w:t>
      </w:r>
      <w:r w:rsidRPr="007B10C7">
        <w:rPr>
          <w:color w:val="0070C0"/>
        </w:rPr>
        <w:tab/>
        <w:t xml:space="preserve"> = </w:t>
      </w:r>
      <w:r w:rsidRPr="007B10C7">
        <w:rPr>
          <w:color w:val="0070C0"/>
        </w:rPr>
        <w:tab/>
        <w:t>aantal mol I</w:t>
      </w:r>
      <w:r w:rsidRPr="007B10C7">
        <w:rPr>
          <w:color w:val="0070C0"/>
          <w:vertAlign w:val="subscript"/>
        </w:rPr>
        <w:t>2</w:t>
      </w:r>
      <w:r w:rsidRPr="007B10C7">
        <w:rPr>
          <w:color w:val="0070C0"/>
        </w:rPr>
        <w:t xml:space="preserve"> verbruikt</w:t>
      </w:r>
    </w:p>
    <w:p w:rsidR="00331022" w:rsidRPr="007B10C7" w:rsidRDefault="00331022" w:rsidP="007B10C7">
      <w:pPr>
        <w:pStyle w:val="Plattetekst"/>
        <w:tabs>
          <w:tab w:val="left" w:pos="2268"/>
          <w:tab w:val="left" w:pos="3119"/>
        </w:tabs>
        <w:rPr>
          <w:color w:val="0070C0"/>
        </w:rPr>
      </w:pPr>
      <w:r w:rsidRPr="007B10C7">
        <w:rPr>
          <w:color w:val="0070C0"/>
        </w:rPr>
        <w:tab/>
        <w:t xml:space="preserve">= </w:t>
      </w:r>
      <w:r w:rsidRPr="007B10C7">
        <w:rPr>
          <w:color w:val="0070C0"/>
        </w:rPr>
        <w:tab/>
        <w:t>aantal mol I</w:t>
      </w:r>
      <w:r w:rsidRPr="007B10C7">
        <w:rPr>
          <w:color w:val="0070C0"/>
          <w:vertAlign w:val="subscript"/>
        </w:rPr>
        <w:t>2</w:t>
      </w:r>
      <w:r>
        <w:rPr>
          <w:color w:val="0070C0"/>
          <w:vertAlign w:val="subscript"/>
        </w:rPr>
        <w:t xml:space="preserve"> </w:t>
      </w:r>
      <w:r w:rsidRPr="007B10C7">
        <w:rPr>
          <w:color w:val="0070C0"/>
        </w:rPr>
        <w:t>overmaat – aantal mol I</w:t>
      </w:r>
      <w:r w:rsidRPr="007B10C7">
        <w:rPr>
          <w:color w:val="0070C0"/>
          <w:vertAlign w:val="subscript"/>
        </w:rPr>
        <w:t>2</w:t>
      </w:r>
      <w:r w:rsidRPr="007B10C7">
        <w:rPr>
          <w:color w:val="0070C0"/>
        </w:rPr>
        <w:t xml:space="preserve"> rest</w:t>
      </w:r>
    </w:p>
    <w:p w:rsidR="00331022" w:rsidRPr="007B10C7" w:rsidRDefault="00331022" w:rsidP="003D1C5F">
      <w:pPr>
        <w:tabs>
          <w:tab w:val="left" w:pos="930"/>
          <w:tab w:val="left" w:pos="2268"/>
          <w:tab w:val="left" w:pos="3119"/>
        </w:tabs>
        <w:rPr>
          <w:rFonts w:asciiTheme="minorHAnsi" w:hAnsiTheme="minorHAnsi"/>
          <w:color w:val="0070C0"/>
        </w:rPr>
      </w:pPr>
      <w:r>
        <w:rPr>
          <w:rFonts w:asciiTheme="minorHAnsi" w:hAnsiTheme="minorHAnsi"/>
          <w:color w:val="0070C0"/>
        </w:rPr>
        <w:tab/>
      </w:r>
      <w:r w:rsidRPr="007B10C7">
        <w:rPr>
          <w:rFonts w:asciiTheme="minorHAnsi" w:hAnsiTheme="minorHAnsi"/>
          <w:color w:val="0070C0"/>
        </w:rPr>
        <w:tab/>
        <w:t>=</w:t>
      </w:r>
      <w:r w:rsidRPr="007B10C7">
        <w:rPr>
          <w:rFonts w:asciiTheme="minorHAnsi" w:hAnsiTheme="minorHAnsi"/>
          <w:color w:val="0070C0"/>
        </w:rPr>
        <w:tab/>
        <w:t>aantal mol I</w:t>
      </w:r>
      <w:r w:rsidRPr="007B10C7">
        <w:rPr>
          <w:rFonts w:asciiTheme="minorHAnsi" w:hAnsiTheme="minorHAnsi"/>
          <w:color w:val="0070C0"/>
          <w:vertAlign w:val="subscript"/>
        </w:rPr>
        <w:t>2</w:t>
      </w:r>
      <w:r>
        <w:rPr>
          <w:color w:val="0070C0"/>
          <w:vertAlign w:val="subscript"/>
        </w:rPr>
        <w:t xml:space="preserve"> </w:t>
      </w:r>
      <w:r w:rsidRPr="007B10C7">
        <w:rPr>
          <w:rFonts w:asciiTheme="minorHAnsi" w:hAnsiTheme="minorHAnsi"/>
          <w:color w:val="0070C0"/>
        </w:rPr>
        <w:t xml:space="preserve">overmaat – 1/2 maal aantal mol </w:t>
      </w:r>
      <w:r w:rsidRPr="007B10C7">
        <w:rPr>
          <w:rFonts w:asciiTheme="minorHAnsi" w:hAnsiTheme="minorHAnsi"/>
          <w:bCs/>
          <w:color w:val="0070C0"/>
        </w:rPr>
        <w:t>Na</w:t>
      </w:r>
      <w:r w:rsidRPr="007B10C7">
        <w:rPr>
          <w:rFonts w:asciiTheme="minorHAnsi" w:hAnsiTheme="minorHAnsi"/>
          <w:bCs/>
          <w:color w:val="0070C0"/>
          <w:vertAlign w:val="subscript"/>
        </w:rPr>
        <w:t>2</w:t>
      </w:r>
      <w:r w:rsidRPr="007B10C7">
        <w:rPr>
          <w:rFonts w:asciiTheme="minorHAnsi" w:hAnsiTheme="minorHAnsi"/>
          <w:bCs/>
          <w:color w:val="0070C0"/>
        </w:rPr>
        <w:t>S</w:t>
      </w:r>
      <w:r w:rsidRPr="007B10C7">
        <w:rPr>
          <w:rFonts w:asciiTheme="minorHAnsi" w:hAnsiTheme="minorHAnsi"/>
          <w:bCs/>
          <w:color w:val="0070C0"/>
          <w:vertAlign w:val="subscript"/>
        </w:rPr>
        <w:t>2</w:t>
      </w:r>
      <w:r w:rsidRPr="007B10C7">
        <w:rPr>
          <w:rFonts w:asciiTheme="minorHAnsi" w:hAnsiTheme="minorHAnsi"/>
          <w:bCs/>
          <w:color w:val="0070C0"/>
        </w:rPr>
        <w:t>O</w:t>
      </w:r>
      <w:r w:rsidRPr="007B10C7">
        <w:rPr>
          <w:rFonts w:asciiTheme="minorHAnsi" w:hAnsiTheme="minorHAnsi"/>
          <w:bCs/>
          <w:color w:val="0070C0"/>
          <w:vertAlign w:val="subscript"/>
        </w:rPr>
        <w:t>3</w:t>
      </w:r>
      <w:r w:rsidRPr="007B10C7">
        <w:rPr>
          <w:rFonts w:asciiTheme="minorHAnsi" w:hAnsiTheme="minorHAnsi"/>
          <w:color w:val="0070C0"/>
        </w:rPr>
        <w:br/>
      </w:r>
    </w:p>
    <w:p w:rsidR="00331022" w:rsidRPr="007B10C7" w:rsidRDefault="00331022" w:rsidP="003D1C5F">
      <w:pPr>
        <w:tabs>
          <w:tab w:val="left" w:pos="930"/>
          <w:tab w:val="left" w:pos="2268"/>
          <w:tab w:val="left" w:pos="2410"/>
          <w:tab w:val="left" w:pos="3119"/>
        </w:tabs>
        <w:rPr>
          <w:rFonts w:asciiTheme="minorHAnsi" w:hAnsiTheme="minorHAnsi"/>
          <w:color w:val="0070C0"/>
          <w:vertAlign w:val="subscript"/>
        </w:rPr>
      </w:pPr>
      <w:r>
        <w:rPr>
          <w:rFonts w:asciiTheme="minorHAnsi" w:hAnsiTheme="minorHAnsi"/>
          <w:color w:val="0070C0"/>
        </w:rPr>
        <w:tab/>
      </w:r>
      <w:r w:rsidRPr="007B10C7">
        <w:rPr>
          <w:rFonts w:asciiTheme="minorHAnsi" w:hAnsiTheme="minorHAnsi"/>
          <w:color w:val="0070C0"/>
        </w:rPr>
        <w:tab/>
        <w:t>=</w:t>
      </w:r>
      <w:r w:rsidRPr="007B10C7">
        <w:rPr>
          <w:rFonts w:asciiTheme="minorHAnsi" w:hAnsiTheme="minorHAnsi"/>
          <w:color w:val="0070C0"/>
        </w:rPr>
        <w:tab/>
      </w:r>
      <w:r w:rsidRPr="007B10C7">
        <w:rPr>
          <w:rFonts w:asciiTheme="minorHAnsi" w:hAnsiTheme="minorHAnsi"/>
          <w:color w:val="0070C0"/>
        </w:rPr>
        <w:tab/>
        <w:t>V</w:t>
      </w:r>
      <w:r w:rsidRPr="007B10C7">
        <w:rPr>
          <w:rFonts w:asciiTheme="minorHAnsi" w:hAnsiTheme="minorHAnsi"/>
          <w:color w:val="0070C0"/>
          <w:vertAlign w:val="subscript"/>
        </w:rPr>
        <w:t>2</w:t>
      </w:r>
      <w:r w:rsidRPr="007B10C7">
        <w:rPr>
          <w:rFonts w:asciiTheme="minorHAnsi" w:hAnsiTheme="minorHAnsi"/>
          <w:color w:val="0070C0"/>
        </w:rPr>
        <w:t xml:space="preserve"> x C</w:t>
      </w:r>
      <w:r w:rsidRPr="007B10C7">
        <w:rPr>
          <w:rFonts w:asciiTheme="minorHAnsi" w:hAnsiTheme="minorHAnsi"/>
          <w:color w:val="0070C0"/>
          <w:vertAlign w:val="subscript"/>
        </w:rPr>
        <w:t>2</w:t>
      </w:r>
      <w:r w:rsidRPr="007B10C7">
        <w:rPr>
          <w:rFonts w:asciiTheme="minorHAnsi" w:hAnsiTheme="minorHAnsi"/>
          <w:color w:val="0070C0"/>
        </w:rPr>
        <w:t xml:space="preserve">   -  1/2   x V</w:t>
      </w:r>
      <w:r w:rsidRPr="007B10C7">
        <w:rPr>
          <w:rFonts w:asciiTheme="minorHAnsi" w:hAnsiTheme="minorHAnsi"/>
          <w:color w:val="0070C0"/>
          <w:vertAlign w:val="subscript"/>
        </w:rPr>
        <w:t>3</w:t>
      </w:r>
      <w:r w:rsidRPr="007B10C7">
        <w:rPr>
          <w:rFonts w:asciiTheme="minorHAnsi" w:hAnsiTheme="minorHAnsi"/>
          <w:color w:val="0070C0"/>
        </w:rPr>
        <w:t xml:space="preserve"> x C</w:t>
      </w:r>
      <w:r w:rsidRPr="007B10C7">
        <w:rPr>
          <w:rFonts w:asciiTheme="minorHAnsi" w:hAnsiTheme="minorHAnsi"/>
          <w:color w:val="0070C0"/>
          <w:vertAlign w:val="subscript"/>
        </w:rPr>
        <w:t>3</w:t>
      </w:r>
    </w:p>
    <w:p w:rsidR="00331022" w:rsidRPr="007B10C7" w:rsidRDefault="00331022" w:rsidP="003D1C5F">
      <w:pPr>
        <w:tabs>
          <w:tab w:val="left" w:pos="930"/>
          <w:tab w:val="left" w:pos="2268"/>
          <w:tab w:val="left" w:pos="2410"/>
          <w:tab w:val="left" w:pos="3119"/>
        </w:tabs>
        <w:rPr>
          <w:rFonts w:asciiTheme="minorHAnsi" w:hAnsiTheme="minorHAnsi"/>
          <w:color w:val="0070C0"/>
        </w:rPr>
      </w:pPr>
    </w:p>
    <w:p w:rsidR="00331022" w:rsidRPr="007B10C7" w:rsidRDefault="00331022" w:rsidP="003D1C5F">
      <w:pPr>
        <w:pStyle w:val="plattetekst0"/>
        <w:tabs>
          <w:tab w:val="left" w:pos="2268"/>
          <w:tab w:val="left" w:pos="3119"/>
        </w:tabs>
        <w:spacing w:after="120"/>
        <w:rPr>
          <w:rFonts w:asciiTheme="minorHAnsi" w:hAnsiTheme="minorHAnsi"/>
          <w:color w:val="0070C0"/>
          <w:lang w:val="it-IT"/>
        </w:rPr>
      </w:pPr>
      <w:r w:rsidRPr="007B10C7">
        <w:rPr>
          <w:rFonts w:asciiTheme="minorHAnsi" w:hAnsiTheme="minorHAnsi"/>
          <w:color w:val="0070C0"/>
          <w:lang w:val="it-IT"/>
        </w:rPr>
        <w:t xml:space="preserve">aantal </w:t>
      </w:r>
      <w:r w:rsidRPr="007B10C7">
        <w:rPr>
          <w:rFonts w:asciiTheme="minorHAnsi" w:hAnsiTheme="minorHAnsi"/>
          <w:color w:val="0070C0"/>
          <w:szCs w:val="24"/>
          <w:lang w:val="it-IT"/>
        </w:rPr>
        <w:t>mol vitamine C</w:t>
      </w:r>
      <w:r w:rsidRPr="007B10C7">
        <w:rPr>
          <w:rFonts w:asciiTheme="minorHAnsi" w:hAnsiTheme="minorHAnsi"/>
          <w:color w:val="0070C0"/>
          <w:szCs w:val="24"/>
          <w:lang w:val="it-IT"/>
        </w:rPr>
        <w:tab/>
      </w:r>
      <w:r w:rsidRPr="007B10C7">
        <w:rPr>
          <w:rFonts w:asciiTheme="minorHAnsi" w:hAnsiTheme="minorHAnsi"/>
          <w:color w:val="0070C0"/>
          <w:lang w:val="it-IT"/>
        </w:rPr>
        <w:t>=</w:t>
      </w:r>
      <w:r w:rsidRPr="007B10C7">
        <w:rPr>
          <w:rFonts w:asciiTheme="minorHAnsi" w:hAnsiTheme="minorHAnsi"/>
          <w:color w:val="0070C0"/>
          <w:lang w:val="it-IT"/>
        </w:rPr>
        <w:tab/>
      </w:r>
      <w:r>
        <w:rPr>
          <w:rFonts w:asciiTheme="minorHAnsi" w:hAnsiTheme="minorHAnsi"/>
          <w:color w:val="0070C0"/>
          <w:lang w:val="it-IT"/>
        </w:rPr>
        <w:t>.............</w:t>
      </w:r>
      <w:r w:rsidRPr="007B10C7">
        <w:rPr>
          <w:rFonts w:asciiTheme="minorHAnsi" w:hAnsiTheme="minorHAnsi"/>
          <w:color w:val="0070C0"/>
          <w:lang w:val="it-IT"/>
        </w:rPr>
        <w:t xml:space="preserve"> mol </w:t>
      </w:r>
    </w:p>
    <w:p w:rsidR="00331022" w:rsidRPr="007B10C7" w:rsidRDefault="00331022" w:rsidP="003D1C5F">
      <w:pPr>
        <w:pStyle w:val="plattetekst0"/>
        <w:tabs>
          <w:tab w:val="left" w:pos="2268"/>
          <w:tab w:val="left" w:pos="3119"/>
        </w:tabs>
        <w:spacing w:after="120"/>
        <w:rPr>
          <w:rFonts w:asciiTheme="minorHAnsi" w:hAnsiTheme="minorHAnsi"/>
          <w:color w:val="0070C0"/>
          <w:lang w:val="it-IT"/>
        </w:rPr>
      </w:pPr>
    </w:p>
    <w:p w:rsidR="00331022" w:rsidRPr="007B10C7" w:rsidRDefault="00331022" w:rsidP="003D1C5F">
      <w:pPr>
        <w:pStyle w:val="plattetekst0"/>
        <w:tabs>
          <w:tab w:val="left" w:pos="2268"/>
          <w:tab w:val="left" w:pos="2410"/>
          <w:tab w:val="left" w:pos="3119"/>
        </w:tabs>
        <w:rPr>
          <w:rFonts w:asciiTheme="minorHAnsi" w:hAnsiTheme="minorHAnsi"/>
          <w:color w:val="0070C0"/>
          <w:lang w:val="it-IT"/>
        </w:rPr>
      </w:pPr>
      <w:r w:rsidRPr="007B10C7">
        <w:rPr>
          <w:rFonts w:asciiTheme="minorHAnsi" w:hAnsiTheme="minorHAnsi"/>
          <w:color w:val="0070C0"/>
          <w:lang w:val="it-IT"/>
        </w:rPr>
        <w:t xml:space="preserve">10,0  ml citroensap </w:t>
      </w:r>
      <w:r w:rsidRPr="007B10C7">
        <w:rPr>
          <w:rFonts w:asciiTheme="minorHAnsi" w:hAnsiTheme="minorHAnsi"/>
          <w:color w:val="0070C0"/>
          <w:lang w:val="it-IT"/>
        </w:rPr>
        <w:tab/>
      </w:r>
      <w:r>
        <w:rPr>
          <w:rFonts w:asciiTheme="minorHAnsi" w:hAnsiTheme="minorHAnsi"/>
          <w:color w:val="0070C0"/>
          <w:lang w:val="it-IT"/>
        </w:rPr>
        <w:t xml:space="preserve">   </w:t>
      </w:r>
      <w:r>
        <w:rPr>
          <w:rFonts w:asciiTheme="minorHAnsi" w:hAnsiTheme="minorHAnsi"/>
          <w:color w:val="0070C0"/>
          <w:w w:val="200"/>
          <w:lang w:val="it-IT"/>
        </w:rPr>
        <w:sym w:font="Symbol" w:char="F0AE"/>
      </w:r>
      <w:r>
        <w:rPr>
          <w:rFonts w:asciiTheme="minorHAnsi" w:hAnsiTheme="minorHAnsi"/>
          <w:color w:val="0070C0"/>
          <w:lang w:val="it-IT"/>
        </w:rPr>
        <w:t xml:space="preserve">   </w:t>
      </w:r>
      <w:r w:rsidRPr="007B10C7">
        <w:rPr>
          <w:rFonts w:asciiTheme="minorHAnsi" w:hAnsiTheme="minorHAnsi"/>
          <w:color w:val="0070C0"/>
          <w:lang w:val="it-IT"/>
        </w:rPr>
        <w:tab/>
      </w:r>
      <w:r>
        <w:rPr>
          <w:rFonts w:asciiTheme="minorHAnsi" w:hAnsiTheme="minorHAnsi"/>
          <w:color w:val="0070C0"/>
          <w:lang w:val="it-IT"/>
        </w:rPr>
        <w:t>.............</w:t>
      </w:r>
      <w:r w:rsidRPr="007B10C7">
        <w:rPr>
          <w:rFonts w:asciiTheme="minorHAnsi" w:hAnsiTheme="minorHAnsi"/>
          <w:color w:val="0070C0"/>
          <w:lang w:val="it-IT"/>
        </w:rPr>
        <w:t>mol vitamine C</w:t>
      </w:r>
      <w:r w:rsidRPr="007B10C7">
        <w:rPr>
          <w:rFonts w:asciiTheme="minorHAnsi" w:hAnsiTheme="minorHAnsi"/>
          <w:color w:val="0070C0"/>
          <w:lang w:val="it-IT"/>
        </w:rPr>
        <w:br/>
        <w:t xml:space="preserve">1000  ml citroensap </w:t>
      </w:r>
      <w:r w:rsidRPr="007B10C7">
        <w:rPr>
          <w:rFonts w:asciiTheme="minorHAnsi" w:hAnsiTheme="minorHAnsi"/>
          <w:color w:val="0070C0"/>
          <w:lang w:val="it-IT"/>
        </w:rPr>
        <w:tab/>
      </w:r>
      <w:r>
        <w:rPr>
          <w:rFonts w:asciiTheme="minorHAnsi" w:hAnsiTheme="minorHAnsi"/>
          <w:color w:val="0070C0"/>
          <w:lang w:val="it-IT"/>
        </w:rPr>
        <w:t xml:space="preserve">   </w:t>
      </w:r>
      <w:r>
        <w:rPr>
          <w:rFonts w:asciiTheme="minorHAnsi" w:hAnsiTheme="minorHAnsi"/>
          <w:color w:val="0070C0"/>
          <w:w w:val="200"/>
          <w:lang w:val="it-IT"/>
        </w:rPr>
        <w:sym w:font="Symbol" w:char="F0AE"/>
      </w:r>
      <w:r>
        <w:rPr>
          <w:rFonts w:asciiTheme="minorHAnsi" w:hAnsiTheme="minorHAnsi"/>
          <w:color w:val="0070C0"/>
          <w:lang w:val="it-IT"/>
        </w:rPr>
        <w:t xml:space="preserve">   </w:t>
      </w:r>
      <w:r w:rsidRPr="007B10C7">
        <w:rPr>
          <w:rFonts w:asciiTheme="minorHAnsi" w:hAnsiTheme="minorHAnsi"/>
          <w:color w:val="0070C0"/>
          <w:lang w:val="it-IT"/>
        </w:rPr>
        <w:tab/>
      </w:r>
      <w:r>
        <w:rPr>
          <w:rFonts w:asciiTheme="minorHAnsi" w:hAnsiTheme="minorHAnsi"/>
          <w:color w:val="0070C0"/>
          <w:lang w:val="it-IT"/>
        </w:rPr>
        <w:t>.............</w:t>
      </w:r>
      <w:r w:rsidRPr="007B10C7">
        <w:rPr>
          <w:rFonts w:asciiTheme="minorHAnsi" w:hAnsiTheme="minorHAnsi"/>
          <w:color w:val="0070C0"/>
          <w:lang w:val="it-IT"/>
        </w:rPr>
        <w:t>mol vitamine C</w:t>
      </w:r>
    </w:p>
    <w:p w:rsidR="00331022" w:rsidRPr="007B10C7" w:rsidRDefault="00331022" w:rsidP="00E82D34">
      <w:pPr>
        <w:pStyle w:val="plattetekst0"/>
        <w:pBdr>
          <w:top w:val="single" w:sz="4" w:space="1" w:color="0070C0"/>
          <w:left w:val="single" w:sz="4" w:space="4" w:color="0070C0"/>
          <w:bottom w:val="single" w:sz="4" w:space="1" w:color="0070C0"/>
          <w:right w:val="single" w:sz="4" w:space="4" w:color="0070C0"/>
        </w:pBdr>
        <w:ind w:right="3402"/>
        <w:rPr>
          <w:rFonts w:asciiTheme="minorHAnsi" w:hAnsiTheme="minorHAnsi"/>
          <w:color w:val="0070C0"/>
        </w:rPr>
      </w:pPr>
      <w:r w:rsidRPr="007B10C7">
        <w:rPr>
          <w:rFonts w:asciiTheme="minorHAnsi" w:hAnsiTheme="minorHAnsi"/>
          <w:color w:val="0070C0"/>
        </w:rPr>
        <w:t xml:space="preserve">Concentratie </w:t>
      </w:r>
      <w:r>
        <w:rPr>
          <w:rFonts w:asciiTheme="minorHAnsi" w:hAnsiTheme="minorHAnsi"/>
          <w:color w:val="0070C0"/>
        </w:rPr>
        <w:t>v</w:t>
      </w:r>
      <w:r w:rsidRPr="007B10C7">
        <w:rPr>
          <w:rFonts w:asciiTheme="minorHAnsi" w:hAnsiTheme="minorHAnsi"/>
          <w:color w:val="0070C0"/>
        </w:rPr>
        <w:t xml:space="preserve">itamine C </w:t>
      </w:r>
      <w:r>
        <w:rPr>
          <w:rFonts w:asciiTheme="minorHAnsi" w:hAnsiTheme="minorHAnsi"/>
          <w:color w:val="0070C0"/>
        </w:rPr>
        <w:t xml:space="preserve">in citroensap </w:t>
      </w:r>
      <w:r w:rsidRPr="007B10C7">
        <w:rPr>
          <w:rFonts w:asciiTheme="minorHAnsi" w:hAnsiTheme="minorHAnsi"/>
          <w:color w:val="0070C0"/>
        </w:rPr>
        <w:t xml:space="preserve">= </w:t>
      </w:r>
      <w:r>
        <w:rPr>
          <w:rFonts w:asciiTheme="minorHAnsi" w:hAnsiTheme="minorHAnsi"/>
          <w:color w:val="0070C0"/>
          <w:lang w:val="it-IT"/>
        </w:rPr>
        <w:t>.............</w:t>
      </w:r>
      <w:r w:rsidRPr="007B10C7">
        <w:rPr>
          <w:rFonts w:asciiTheme="minorHAnsi" w:hAnsiTheme="minorHAnsi"/>
          <w:color w:val="0070C0"/>
        </w:rPr>
        <w:t>mol/</w:t>
      </w:r>
      <w:r>
        <w:rPr>
          <w:rFonts w:asciiTheme="minorHAnsi" w:hAnsiTheme="minorHAnsi"/>
          <w:color w:val="0070C0"/>
        </w:rPr>
        <w:t>L</w:t>
      </w:r>
    </w:p>
    <w:p w:rsidR="00331022" w:rsidRDefault="00331022" w:rsidP="00331022">
      <w:pPr>
        <w:pStyle w:val="Kop2"/>
        <w:numPr>
          <w:ilvl w:val="1"/>
          <w:numId w:val="9"/>
        </w:numPr>
        <w:ind w:left="578" w:hanging="578"/>
      </w:pPr>
      <w:r>
        <w:t>Berekenen van het aantal mg vitamine C in citroensap</w:t>
      </w:r>
    </w:p>
    <w:p w:rsidR="00331022" w:rsidRPr="003D1C5F" w:rsidRDefault="00331022" w:rsidP="003D1C5F">
      <w:pPr>
        <w:pStyle w:val="plattetekst0"/>
        <w:tabs>
          <w:tab w:val="left" w:pos="2694"/>
          <w:tab w:val="left" w:pos="3402"/>
        </w:tabs>
        <w:rPr>
          <w:color w:val="0070C0"/>
          <w:lang w:val="it-IT"/>
        </w:rPr>
      </w:pPr>
      <w:r w:rsidRPr="003D1C5F">
        <w:rPr>
          <w:color w:val="0070C0"/>
          <w:lang w:val="it-IT"/>
        </w:rPr>
        <w:t xml:space="preserve">1 mol vitamine C </w:t>
      </w:r>
      <w:r w:rsidRPr="003D1C5F">
        <w:rPr>
          <w:color w:val="0070C0"/>
          <w:lang w:val="it-IT"/>
        </w:rPr>
        <w:tab/>
      </w:r>
      <w:r>
        <w:rPr>
          <w:color w:val="0070C0"/>
          <w:lang w:val="it-IT"/>
        </w:rPr>
        <w:t xml:space="preserve">   </w:t>
      </w:r>
      <w:r>
        <w:rPr>
          <w:color w:val="0070C0"/>
          <w:w w:val="200"/>
          <w:lang w:val="it-IT"/>
        </w:rPr>
        <w:sym w:font="Symbol" w:char="F0AE"/>
      </w:r>
      <w:r>
        <w:rPr>
          <w:color w:val="0070C0"/>
          <w:lang w:val="it-IT"/>
        </w:rPr>
        <w:t xml:space="preserve">   </w:t>
      </w:r>
      <w:r w:rsidRPr="003D1C5F">
        <w:rPr>
          <w:color w:val="0070C0"/>
          <w:lang w:val="it-IT"/>
        </w:rPr>
        <w:tab/>
      </w:r>
      <w:smartTag w:uri="urn:schemas-microsoft-com:office:smarttags" w:element="metricconverter">
        <w:smartTagPr>
          <w:attr w:name="ProductID" w:val="176.1256 g"/>
        </w:smartTagPr>
        <w:r w:rsidRPr="003D1C5F">
          <w:rPr>
            <w:color w:val="0070C0"/>
            <w:lang w:val="it-IT"/>
          </w:rPr>
          <w:t>176.1256 g</w:t>
        </w:r>
      </w:smartTag>
      <w:r w:rsidRPr="003D1C5F">
        <w:rPr>
          <w:color w:val="0070C0"/>
          <w:lang w:val="it-IT"/>
        </w:rPr>
        <w:br/>
        <w:t>2,47 .10</w:t>
      </w:r>
      <w:r w:rsidRPr="003D1C5F">
        <w:rPr>
          <w:color w:val="0070C0"/>
          <w:vertAlign w:val="superscript"/>
          <w:lang w:val="it-IT"/>
        </w:rPr>
        <w:t>-3</w:t>
      </w:r>
      <w:r w:rsidRPr="003D1C5F">
        <w:rPr>
          <w:color w:val="0070C0"/>
          <w:lang w:val="it-IT"/>
        </w:rPr>
        <w:t xml:space="preserve"> mol vitamine C</w:t>
      </w:r>
      <w:r w:rsidRPr="003D1C5F">
        <w:rPr>
          <w:color w:val="0070C0"/>
          <w:lang w:val="it-IT"/>
        </w:rPr>
        <w:tab/>
      </w:r>
      <w:r>
        <w:rPr>
          <w:color w:val="0070C0"/>
          <w:lang w:val="it-IT"/>
        </w:rPr>
        <w:t xml:space="preserve">   </w:t>
      </w:r>
      <w:r>
        <w:rPr>
          <w:color w:val="0070C0"/>
          <w:w w:val="200"/>
          <w:lang w:val="it-IT"/>
        </w:rPr>
        <w:sym w:font="Symbol" w:char="F0AE"/>
      </w:r>
      <w:r>
        <w:rPr>
          <w:color w:val="0070C0"/>
          <w:lang w:val="it-IT"/>
        </w:rPr>
        <w:t xml:space="preserve">   </w:t>
      </w:r>
      <w:r w:rsidRPr="003D1C5F">
        <w:rPr>
          <w:color w:val="0070C0"/>
          <w:lang w:val="it-IT"/>
        </w:rPr>
        <w:tab/>
      </w:r>
      <w:r>
        <w:rPr>
          <w:rFonts w:asciiTheme="minorHAnsi" w:hAnsiTheme="minorHAnsi"/>
          <w:color w:val="0070C0"/>
          <w:lang w:val="it-IT"/>
        </w:rPr>
        <w:t>.............</w:t>
      </w:r>
      <w:r w:rsidRPr="003D1C5F">
        <w:rPr>
          <w:color w:val="0070C0"/>
          <w:lang w:val="it-IT"/>
        </w:rPr>
        <w:t>g</w:t>
      </w:r>
    </w:p>
    <w:p w:rsidR="00331022" w:rsidRPr="007B10C7" w:rsidRDefault="00331022" w:rsidP="00E82D34">
      <w:pPr>
        <w:pStyle w:val="plattetekst0"/>
        <w:pBdr>
          <w:top w:val="single" w:sz="4" w:space="1" w:color="0070C0"/>
          <w:left w:val="single" w:sz="4" w:space="4" w:color="0070C0"/>
          <w:bottom w:val="single" w:sz="4" w:space="1" w:color="0070C0"/>
          <w:right w:val="single" w:sz="4" w:space="0" w:color="0070C0"/>
        </w:pBdr>
        <w:tabs>
          <w:tab w:val="left" w:pos="2694"/>
          <w:tab w:val="left" w:pos="3402"/>
          <w:tab w:val="left" w:pos="6047"/>
        </w:tabs>
        <w:ind w:right="3305"/>
        <w:rPr>
          <w:rFonts w:asciiTheme="minorHAnsi" w:hAnsiTheme="minorHAnsi"/>
          <w:color w:val="0070C0"/>
        </w:rPr>
      </w:pPr>
      <w:r w:rsidRPr="007B10C7">
        <w:rPr>
          <w:rFonts w:asciiTheme="minorHAnsi" w:hAnsiTheme="minorHAnsi"/>
          <w:color w:val="0070C0"/>
        </w:rPr>
        <w:t xml:space="preserve">Concentratie </w:t>
      </w:r>
      <w:r>
        <w:rPr>
          <w:rFonts w:asciiTheme="minorHAnsi" w:hAnsiTheme="minorHAnsi"/>
          <w:color w:val="0070C0"/>
        </w:rPr>
        <w:t>v</w:t>
      </w:r>
      <w:r w:rsidRPr="007B10C7">
        <w:rPr>
          <w:rFonts w:asciiTheme="minorHAnsi" w:hAnsiTheme="minorHAnsi"/>
          <w:color w:val="0070C0"/>
        </w:rPr>
        <w:t xml:space="preserve">itamine C </w:t>
      </w:r>
      <w:r>
        <w:rPr>
          <w:rFonts w:asciiTheme="minorHAnsi" w:hAnsiTheme="minorHAnsi"/>
          <w:color w:val="0070C0"/>
        </w:rPr>
        <w:t xml:space="preserve">in citroensap </w:t>
      </w:r>
      <w:r w:rsidRPr="007B10C7">
        <w:rPr>
          <w:rFonts w:asciiTheme="minorHAnsi" w:hAnsiTheme="minorHAnsi"/>
          <w:color w:val="0070C0"/>
        </w:rPr>
        <w:t xml:space="preserve">= </w:t>
      </w:r>
      <w:r w:rsidRPr="003D1C5F">
        <w:rPr>
          <w:b/>
          <w:color w:val="0070C0"/>
          <w:lang w:val="it-IT"/>
        </w:rPr>
        <w:t xml:space="preserve"> </w:t>
      </w:r>
      <w:r>
        <w:rPr>
          <w:rFonts w:asciiTheme="minorHAnsi" w:hAnsiTheme="minorHAnsi"/>
          <w:color w:val="0070C0"/>
          <w:lang w:val="it-IT"/>
        </w:rPr>
        <w:t>.............</w:t>
      </w:r>
      <w:r w:rsidRPr="007B10C7">
        <w:rPr>
          <w:rFonts w:asciiTheme="minorHAnsi" w:hAnsiTheme="minorHAnsi"/>
          <w:color w:val="0070C0"/>
        </w:rPr>
        <w:t xml:space="preserve">mg / </w:t>
      </w:r>
      <w:r>
        <w:rPr>
          <w:rFonts w:asciiTheme="minorHAnsi" w:hAnsiTheme="minorHAnsi"/>
          <w:color w:val="0070C0"/>
        </w:rPr>
        <w:t>L</w:t>
      </w:r>
    </w:p>
    <w:p w:rsidR="00331022" w:rsidRPr="003D1C5F" w:rsidRDefault="00331022" w:rsidP="005F720D">
      <w:pPr>
        <w:rPr>
          <w:color w:val="0070C0"/>
        </w:rPr>
      </w:pP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 xml:space="preserve">Stellen van een natriumthiosulfaat oplossing </w:t>
      </w:r>
    </w:p>
    <w:p w:rsidR="00331022" w:rsidRDefault="00331022" w:rsidP="00FC65B1">
      <w:pPr>
        <w:pStyle w:val="Plattetekst"/>
      </w:pPr>
      <w:r>
        <w:t>We gebruiken tijdens dit practicum een oplossing van natriumthiosulfaat met welbepaalde concentratie. Dit product is geen oertiterstof. Daarom moet het eerst gesteld worden.</w:t>
      </w:r>
    </w:p>
    <w:p w:rsidR="00331022" w:rsidRPr="003413A7" w:rsidRDefault="00331022" w:rsidP="00C926E4">
      <w:pPr>
        <w:pStyle w:val="Plattetekst"/>
      </w:pPr>
      <w:r>
        <w:t>De gestelde oplossing zal eveneens kunnen gebruikt worden om de I</w:t>
      </w:r>
      <w:r w:rsidRPr="00FC65B1">
        <w:rPr>
          <w:vertAlign w:val="subscript"/>
        </w:rPr>
        <w:t>2</w:t>
      </w:r>
      <w:r>
        <w:t xml:space="preserve">-oplossing te stellen (zie 7.2) </w:t>
      </w:r>
    </w:p>
    <w:p w:rsidR="00331022" w:rsidRDefault="00331022" w:rsidP="00331022">
      <w:pPr>
        <w:pStyle w:val="Kop2"/>
        <w:numPr>
          <w:ilvl w:val="1"/>
          <w:numId w:val="9"/>
        </w:numPr>
        <w:ind w:left="578" w:hanging="578"/>
      </w:pPr>
      <w:bookmarkStart w:id="3" w:name="_Toc198650446"/>
      <w:r>
        <w:t>Principe</w:t>
      </w:r>
      <w:bookmarkEnd w:id="3"/>
    </w:p>
    <w:p w:rsidR="00331022" w:rsidRDefault="00331022" w:rsidP="00C926E4">
      <w:pPr>
        <w:pStyle w:val="Plattetekst"/>
      </w:pPr>
      <w:r>
        <w:t>Natriumthiosulfaat kan gesteld worden met I</w:t>
      </w:r>
      <w:r w:rsidRPr="00F83FC6">
        <w:rPr>
          <w:vertAlign w:val="subscript"/>
        </w:rPr>
        <w:t>2</w:t>
      </w:r>
      <w:r>
        <w:t xml:space="preserve"> dat vrijgesteld wordt uit de reactie van KIO</w:t>
      </w:r>
      <w:r w:rsidRPr="00F83FC6">
        <w:rPr>
          <w:vertAlign w:val="subscript"/>
        </w:rPr>
        <w:t>3</w:t>
      </w:r>
      <w:r>
        <w:t xml:space="preserve"> met een overmaat I</w:t>
      </w:r>
      <w:r w:rsidRPr="00337436">
        <w:rPr>
          <w:vertAlign w:val="superscript"/>
        </w:rPr>
        <w:t>-</w:t>
      </w:r>
      <w:r>
        <w:t xml:space="preserve">. </w:t>
      </w:r>
      <w:r>
        <w:br/>
      </w:r>
      <w:r w:rsidRPr="00337436">
        <w:rPr>
          <w:caps/>
        </w:rPr>
        <w:t>w</w:t>
      </w:r>
      <w:r>
        <w:t>e kunnen KIO</w:t>
      </w:r>
      <w:r w:rsidRPr="00337436">
        <w:rPr>
          <w:vertAlign w:val="subscript"/>
        </w:rPr>
        <w:t>3</w:t>
      </w:r>
      <w:r>
        <w:t xml:space="preserve"> gebruiken omdat dit een oertiterstof is. </w:t>
      </w:r>
    </w:p>
    <w:p w:rsidR="00331022" w:rsidRPr="00C926E4" w:rsidRDefault="00331022" w:rsidP="00C926E4">
      <w:pPr>
        <w:pStyle w:val="Plattetekst"/>
        <w:rPr>
          <w:b/>
          <w:lang w:val="it-IT"/>
        </w:rPr>
      </w:pPr>
      <w:r w:rsidRPr="00C926E4">
        <w:rPr>
          <w:b/>
          <w:lang w:val="it-IT"/>
        </w:rPr>
        <w:t>Redoxreactie:</w:t>
      </w:r>
    </w:p>
    <w:tbl>
      <w:tblPr>
        <w:tblStyle w:val="Tabelraster"/>
        <w:tblW w:w="0" w:type="auto"/>
        <w:tblLook w:val="01E0"/>
      </w:tblPr>
      <w:tblGrid>
        <w:gridCol w:w="2302"/>
        <w:gridCol w:w="506"/>
        <w:gridCol w:w="1980"/>
        <w:gridCol w:w="720"/>
      </w:tblGrid>
      <w:tr w:rsidR="00331022" w:rsidRPr="00C926E4" w:rsidTr="00C0282B">
        <w:tc>
          <w:tcPr>
            <w:tcW w:w="2302" w:type="dxa"/>
            <w:tcBorders>
              <w:top w:val="single" w:sz="4" w:space="0" w:color="FFFFFF"/>
              <w:left w:val="single" w:sz="4" w:space="0" w:color="FFFFFF"/>
              <w:bottom w:val="single" w:sz="4" w:space="0" w:color="FFFFFF"/>
              <w:right w:val="single" w:sz="4" w:space="0" w:color="FFFFFF"/>
              <w:tr2bl w:val="single" w:sz="4" w:space="0" w:color="FFFFFF"/>
            </w:tcBorders>
            <w:vAlign w:val="center"/>
          </w:tcPr>
          <w:p w:rsidR="00331022" w:rsidRPr="00C926E4" w:rsidRDefault="00331022" w:rsidP="00796341">
            <w:pPr>
              <w:pStyle w:val="plattetekst0"/>
              <w:spacing w:after="120"/>
              <w:rPr>
                <w:rFonts w:asciiTheme="minorHAnsi" w:hAnsiTheme="minorHAnsi"/>
                <w:lang w:val="it-IT"/>
              </w:rPr>
            </w:pPr>
            <w:r w:rsidRPr="00C926E4">
              <w:rPr>
                <w:rFonts w:asciiTheme="minorHAnsi" w:hAnsiTheme="minorHAnsi"/>
                <w:szCs w:val="24"/>
                <w:lang w:val="it-IT"/>
              </w:rPr>
              <w:t>(2 IO</w:t>
            </w:r>
            <w:r w:rsidRPr="00C926E4">
              <w:rPr>
                <w:rFonts w:asciiTheme="minorHAnsi" w:hAnsiTheme="minorHAnsi"/>
                <w:szCs w:val="24"/>
                <w:vertAlign w:val="subscript"/>
                <w:lang w:val="it-IT"/>
              </w:rPr>
              <w:t>3</w:t>
            </w:r>
            <w:r w:rsidRPr="00C926E4">
              <w:rPr>
                <w:rFonts w:asciiTheme="minorHAnsi" w:hAnsiTheme="minorHAnsi"/>
                <w:szCs w:val="24"/>
                <w:vertAlign w:val="superscript"/>
                <w:lang w:val="it-IT"/>
              </w:rPr>
              <w:t xml:space="preserve">- </w:t>
            </w:r>
            <w:r w:rsidRPr="00C926E4">
              <w:rPr>
                <w:rFonts w:asciiTheme="minorHAnsi" w:hAnsiTheme="minorHAnsi"/>
                <w:szCs w:val="24"/>
                <w:lang w:val="it-IT"/>
              </w:rPr>
              <w:t>+  12H</w:t>
            </w:r>
            <w:r w:rsidRPr="00C926E4">
              <w:rPr>
                <w:rFonts w:asciiTheme="minorHAnsi" w:hAnsiTheme="minorHAnsi"/>
                <w:szCs w:val="24"/>
                <w:vertAlign w:val="superscript"/>
                <w:lang w:val="it-IT"/>
              </w:rPr>
              <w:t>+</w:t>
            </w:r>
            <w:r w:rsidRPr="00C926E4">
              <w:rPr>
                <w:rFonts w:asciiTheme="minorHAnsi" w:hAnsiTheme="minorHAnsi"/>
                <w:szCs w:val="24"/>
                <w:lang w:val="it-IT"/>
              </w:rPr>
              <w:t xml:space="preserve"> + 10é</w:t>
            </w:r>
          </w:p>
        </w:tc>
        <w:tc>
          <w:tcPr>
            <w:tcW w:w="506" w:type="dxa"/>
            <w:tcBorders>
              <w:top w:val="single" w:sz="4" w:space="0" w:color="FFFFFF"/>
              <w:left w:val="single" w:sz="4" w:space="0" w:color="FFFFFF"/>
              <w:bottom w:val="single" w:sz="4" w:space="0" w:color="FFFFFF"/>
              <w:right w:val="single" w:sz="4" w:space="0" w:color="FFFFFF"/>
              <w:tr2bl w:val="single" w:sz="4" w:space="0" w:color="FFFFFF"/>
            </w:tcBorders>
            <w:vAlign w:val="center"/>
          </w:tcPr>
          <w:p w:rsidR="00331022" w:rsidRPr="00C926E4" w:rsidRDefault="00331022" w:rsidP="00796341">
            <w:pPr>
              <w:pStyle w:val="plattetekst0"/>
              <w:spacing w:after="120"/>
              <w:rPr>
                <w:rFonts w:asciiTheme="minorHAnsi" w:hAnsiTheme="minorHAnsi"/>
                <w:lang w:val="it-IT"/>
              </w:rPr>
            </w:pPr>
            <w:r w:rsidRPr="00C926E4">
              <w:rPr>
                <w:rFonts w:asciiTheme="minorHAnsi" w:hAnsiTheme="minorHAnsi"/>
                <w:szCs w:val="24"/>
                <w:lang w:val="it-IT"/>
              </w:rPr>
              <w:t>→</w:t>
            </w:r>
          </w:p>
        </w:tc>
        <w:tc>
          <w:tcPr>
            <w:tcW w:w="1980" w:type="dxa"/>
            <w:tcBorders>
              <w:top w:val="single" w:sz="4" w:space="0" w:color="FFFFFF"/>
              <w:left w:val="single" w:sz="4" w:space="0" w:color="FFFFFF"/>
              <w:bottom w:val="single" w:sz="4" w:space="0" w:color="FFFFFF"/>
              <w:right w:val="single" w:sz="4" w:space="0" w:color="FFFFFF"/>
            </w:tcBorders>
            <w:vAlign w:val="center"/>
          </w:tcPr>
          <w:p w:rsidR="00331022" w:rsidRPr="00C926E4" w:rsidRDefault="00331022" w:rsidP="00796341">
            <w:pPr>
              <w:pStyle w:val="plattetekst0"/>
              <w:spacing w:after="120"/>
              <w:rPr>
                <w:rFonts w:asciiTheme="minorHAnsi" w:hAnsiTheme="minorHAnsi"/>
                <w:lang w:val="it-IT"/>
              </w:rPr>
            </w:pPr>
            <w:r w:rsidRPr="00C926E4">
              <w:rPr>
                <w:rFonts w:asciiTheme="minorHAnsi" w:hAnsiTheme="minorHAnsi"/>
                <w:szCs w:val="24"/>
                <w:lang w:val="it-IT"/>
              </w:rPr>
              <w:t>I</w:t>
            </w:r>
            <w:r w:rsidRPr="00C926E4">
              <w:rPr>
                <w:rFonts w:asciiTheme="minorHAnsi" w:hAnsiTheme="minorHAnsi"/>
                <w:szCs w:val="24"/>
                <w:vertAlign w:val="subscript"/>
                <w:lang w:val="it-IT"/>
              </w:rPr>
              <w:t xml:space="preserve">2  </w:t>
            </w:r>
            <w:r w:rsidRPr="00C926E4">
              <w:rPr>
                <w:rFonts w:asciiTheme="minorHAnsi" w:hAnsiTheme="minorHAnsi"/>
                <w:szCs w:val="24"/>
                <w:lang w:val="it-IT"/>
              </w:rPr>
              <w:t>+ 6 H</w:t>
            </w:r>
            <w:r w:rsidRPr="00C926E4">
              <w:rPr>
                <w:rFonts w:asciiTheme="minorHAnsi" w:hAnsiTheme="minorHAnsi"/>
                <w:szCs w:val="24"/>
                <w:vertAlign w:val="subscript"/>
                <w:lang w:val="it-IT"/>
              </w:rPr>
              <w:t>2</w:t>
            </w:r>
            <w:r w:rsidRPr="00C926E4">
              <w:rPr>
                <w:rFonts w:asciiTheme="minorHAnsi" w:hAnsiTheme="minorHAnsi"/>
                <w:szCs w:val="24"/>
                <w:lang w:val="it-IT"/>
              </w:rPr>
              <w:t>O)</w:t>
            </w:r>
          </w:p>
        </w:tc>
        <w:tc>
          <w:tcPr>
            <w:tcW w:w="720" w:type="dxa"/>
            <w:tcBorders>
              <w:top w:val="single" w:sz="4" w:space="0" w:color="FFFFFF"/>
              <w:left w:val="single" w:sz="4" w:space="0" w:color="FFFFFF"/>
              <w:bottom w:val="single" w:sz="4" w:space="0" w:color="FFFFFF"/>
              <w:right w:val="single" w:sz="4" w:space="0" w:color="FFFFFF"/>
            </w:tcBorders>
            <w:vAlign w:val="center"/>
          </w:tcPr>
          <w:p w:rsidR="00331022" w:rsidRPr="00C926E4" w:rsidRDefault="00331022" w:rsidP="00C0282B">
            <w:pPr>
              <w:pStyle w:val="plattetekst0"/>
              <w:spacing w:after="120"/>
              <w:jc w:val="center"/>
              <w:rPr>
                <w:rFonts w:asciiTheme="minorHAnsi" w:hAnsiTheme="minorHAnsi"/>
                <w:lang w:val="it-IT"/>
              </w:rPr>
            </w:pPr>
            <w:r w:rsidRPr="00C926E4">
              <w:rPr>
                <w:rFonts w:asciiTheme="minorHAnsi" w:hAnsiTheme="minorHAnsi"/>
                <w:szCs w:val="24"/>
                <w:lang w:val="it-IT"/>
              </w:rPr>
              <w:t>x 1</w:t>
            </w:r>
          </w:p>
        </w:tc>
      </w:tr>
      <w:tr w:rsidR="00331022" w:rsidRPr="00C926E4" w:rsidTr="00C0282B">
        <w:tc>
          <w:tcPr>
            <w:tcW w:w="2302" w:type="dxa"/>
            <w:tcBorders>
              <w:top w:val="single" w:sz="4" w:space="0" w:color="FFFFFF"/>
              <w:left w:val="single" w:sz="4" w:space="0" w:color="FFFFFF"/>
              <w:bottom w:val="single" w:sz="4" w:space="0" w:color="auto"/>
              <w:right w:val="single" w:sz="4" w:space="0" w:color="FFFFFF"/>
            </w:tcBorders>
            <w:vAlign w:val="center"/>
          </w:tcPr>
          <w:p w:rsidR="00331022" w:rsidRPr="00C926E4" w:rsidRDefault="00331022" w:rsidP="00796341">
            <w:pPr>
              <w:pStyle w:val="plattetekst0"/>
              <w:spacing w:after="120"/>
              <w:rPr>
                <w:rFonts w:asciiTheme="minorHAnsi" w:hAnsiTheme="minorHAnsi"/>
                <w:lang w:val="it-IT"/>
              </w:rPr>
            </w:pPr>
            <w:r w:rsidRPr="00C926E4">
              <w:rPr>
                <w:rFonts w:asciiTheme="minorHAnsi" w:hAnsiTheme="minorHAnsi"/>
                <w:szCs w:val="24"/>
                <w:lang w:val="it-IT"/>
              </w:rPr>
              <w:t>(2I</w:t>
            </w:r>
            <w:r w:rsidRPr="00C926E4">
              <w:rPr>
                <w:rFonts w:asciiTheme="minorHAnsi" w:hAnsiTheme="minorHAnsi"/>
                <w:szCs w:val="24"/>
                <w:vertAlign w:val="superscript"/>
                <w:lang w:val="it-IT"/>
              </w:rPr>
              <w:t>-</w:t>
            </w:r>
          </w:p>
        </w:tc>
        <w:tc>
          <w:tcPr>
            <w:tcW w:w="506" w:type="dxa"/>
            <w:tcBorders>
              <w:top w:val="single" w:sz="4" w:space="0" w:color="FFFFFF"/>
              <w:left w:val="single" w:sz="4" w:space="0" w:color="FFFFFF"/>
              <w:bottom w:val="single" w:sz="4" w:space="0" w:color="auto"/>
              <w:right w:val="single" w:sz="4" w:space="0" w:color="FFFFFF"/>
            </w:tcBorders>
            <w:vAlign w:val="center"/>
          </w:tcPr>
          <w:p w:rsidR="00331022" w:rsidRPr="00C926E4" w:rsidRDefault="00331022" w:rsidP="00796341">
            <w:pPr>
              <w:pStyle w:val="plattetekst0"/>
              <w:spacing w:after="120"/>
              <w:rPr>
                <w:rFonts w:asciiTheme="minorHAnsi" w:hAnsiTheme="minorHAnsi"/>
                <w:lang w:val="it-IT"/>
              </w:rPr>
            </w:pPr>
            <w:r w:rsidRPr="00C926E4">
              <w:rPr>
                <w:rFonts w:asciiTheme="minorHAnsi" w:hAnsiTheme="minorHAnsi"/>
                <w:szCs w:val="24"/>
                <w:lang w:val="it-IT"/>
              </w:rPr>
              <w:t>→</w:t>
            </w:r>
          </w:p>
        </w:tc>
        <w:tc>
          <w:tcPr>
            <w:tcW w:w="1980" w:type="dxa"/>
            <w:tcBorders>
              <w:top w:val="single" w:sz="4" w:space="0" w:color="FFFFFF"/>
              <w:left w:val="single" w:sz="4" w:space="0" w:color="FFFFFF"/>
              <w:right w:val="single" w:sz="4" w:space="0" w:color="FFFFFF"/>
            </w:tcBorders>
            <w:vAlign w:val="center"/>
          </w:tcPr>
          <w:p w:rsidR="00331022" w:rsidRPr="00C926E4" w:rsidRDefault="00331022" w:rsidP="00796341">
            <w:pPr>
              <w:pStyle w:val="plattetekst0"/>
              <w:spacing w:after="120"/>
              <w:rPr>
                <w:rFonts w:asciiTheme="minorHAnsi" w:hAnsiTheme="minorHAnsi"/>
                <w:lang w:val="it-IT"/>
              </w:rPr>
            </w:pPr>
            <w:r w:rsidRPr="00C926E4">
              <w:rPr>
                <w:rFonts w:asciiTheme="minorHAnsi" w:hAnsiTheme="minorHAnsi"/>
                <w:szCs w:val="24"/>
                <w:lang w:val="it-IT"/>
              </w:rPr>
              <w:t>I</w:t>
            </w:r>
            <w:r w:rsidRPr="00C926E4">
              <w:rPr>
                <w:rFonts w:asciiTheme="minorHAnsi" w:hAnsiTheme="minorHAnsi"/>
                <w:szCs w:val="24"/>
                <w:vertAlign w:val="subscript"/>
                <w:lang w:val="it-IT"/>
              </w:rPr>
              <w:t>2</w:t>
            </w:r>
            <w:r w:rsidRPr="00C926E4">
              <w:rPr>
                <w:rFonts w:asciiTheme="minorHAnsi" w:hAnsiTheme="minorHAnsi"/>
                <w:szCs w:val="24"/>
                <w:lang w:val="it-IT"/>
              </w:rPr>
              <w:t xml:space="preserve"> + 2é)</w:t>
            </w:r>
          </w:p>
        </w:tc>
        <w:tc>
          <w:tcPr>
            <w:tcW w:w="720" w:type="dxa"/>
            <w:tcBorders>
              <w:top w:val="single" w:sz="4" w:space="0" w:color="FFFFFF"/>
              <w:left w:val="single" w:sz="4" w:space="0" w:color="FFFFFF"/>
              <w:right w:val="single" w:sz="4" w:space="0" w:color="FFFFFF"/>
            </w:tcBorders>
            <w:vAlign w:val="center"/>
          </w:tcPr>
          <w:p w:rsidR="00331022" w:rsidRPr="00C926E4" w:rsidRDefault="00331022" w:rsidP="00C0282B">
            <w:pPr>
              <w:pStyle w:val="plattetekst0"/>
              <w:spacing w:after="120"/>
              <w:jc w:val="center"/>
              <w:rPr>
                <w:rFonts w:asciiTheme="minorHAnsi" w:hAnsiTheme="minorHAnsi"/>
                <w:lang w:val="it-IT"/>
              </w:rPr>
            </w:pPr>
            <w:r w:rsidRPr="00C926E4">
              <w:rPr>
                <w:rFonts w:asciiTheme="minorHAnsi" w:hAnsiTheme="minorHAnsi"/>
                <w:szCs w:val="24"/>
                <w:lang w:val="it-IT"/>
              </w:rPr>
              <w:t>x 5</w:t>
            </w:r>
          </w:p>
        </w:tc>
      </w:tr>
      <w:tr w:rsidR="00331022" w:rsidRPr="00C926E4" w:rsidTr="00C0282B">
        <w:tc>
          <w:tcPr>
            <w:tcW w:w="2302" w:type="dxa"/>
            <w:tcBorders>
              <w:top w:val="single" w:sz="4" w:space="0" w:color="auto"/>
              <w:left w:val="single" w:sz="4" w:space="0" w:color="FFFFFF"/>
              <w:bottom w:val="single" w:sz="4" w:space="0" w:color="FFFFFF"/>
              <w:right w:val="single" w:sz="4" w:space="0" w:color="FFFFFF"/>
            </w:tcBorders>
            <w:vAlign w:val="center"/>
          </w:tcPr>
          <w:p w:rsidR="00331022" w:rsidRPr="00C926E4" w:rsidRDefault="00331022" w:rsidP="00796341">
            <w:pPr>
              <w:pStyle w:val="plattetekst0"/>
              <w:spacing w:after="120"/>
              <w:rPr>
                <w:rFonts w:asciiTheme="minorHAnsi" w:hAnsiTheme="minorHAnsi"/>
                <w:szCs w:val="24"/>
                <w:lang w:val="it-IT"/>
              </w:rPr>
            </w:pPr>
            <w:r w:rsidRPr="00C926E4">
              <w:rPr>
                <w:rFonts w:asciiTheme="minorHAnsi" w:hAnsiTheme="minorHAnsi"/>
                <w:lang w:val="it-IT"/>
              </w:rPr>
              <w:t xml:space="preserve">2 </w:t>
            </w:r>
            <w:r w:rsidRPr="00C926E4">
              <w:rPr>
                <w:rFonts w:asciiTheme="minorHAnsi" w:hAnsiTheme="minorHAnsi"/>
                <w:szCs w:val="24"/>
                <w:lang w:val="it-IT"/>
              </w:rPr>
              <w:t>IO</w:t>
            </w:r>
            <w:r w:rsidRPr="00C926E4">
              <w:rPr>
                <w:rFonts w:asciiTheme="minorHAnsi" w:hAnsiTheme="minorHAnsi"/>
                <w:szCs w:val="24"/>
                <w:vertAlign w:val="subscript"/>
                <w:lang w:val="it-IT"/>
              </w:rPr>
              <w:t>3</w:t>
            </w:r>
            <w:r w:rsidRPr="00C926E4">
              <w:rPr>
                <w:rFonts w:asciiTheme="minorHAnsi" w:hAnsiTheme="minorHAnsi"/>
                <w:szCs w:val="24"/>
                <w:vertAlign w:val="superscript"/>
                <w:lang w:val="it-IT"/>
              </w:rPr>
              <w:t xml:space="preserve">- </w:t>
            </w:r>
            <w:r w:rsidRPr="00C926E4">
              <w:rPr>
                <w:rFonts w:asciiTheme="minorHAnsi" w:hAnsiTheme="minorHAnsi"/>
                <w:szCs w:val="24"/>
                <w:lang w:val="it-IT"/>
              </w:rPr>
              <w:t>+  12H</w:t>
            </w:r>
            <w:r w:rsidRPr="00C926E4">
              <w:rPr>
                <w:rFonts w:asciiTheme="minorHAnsi" w:hAnsiTheme="minorHAnsi"/>
                <w:szCs w:val="24"/>
                <w:vertAlign w:val="superscript"/>
                <w:lang w:val="it-IT"/>
              </w:rPr>
              <w:t>+</w:t>
            </w:r>
            <w:r w:rsidRPr="00C926E4">
              <w:rPr>
                <w:rFonts w:asciiTheme="minorHAnsi" w:hAnsiTheme="minorHAnsi"/>
                <w:szCs w:val="24"/>
                <w:lang w:val="it-IT"/>
              </w:rPr>
              <w:t xml:space="preserve"> + 10 I</w:t>
            </w:r>
            <w:r w:rsidRPr="00C926E4">
              <w:rPr>
                <w:rFonts w:asciiTheme="minorHAnsi" w:hAnsiTheme="minorHAnsi"/>
                <w:szCs w:val="24"/>
                <w:vertAlign w:val="superscript"/>
                <w:lang w:val="it-IT"/>
              </w:rPr>
              <w:t>-</w:t>
            </w:r>
          </w:p>
        </w:tc>
        <w:tc>
          <w:tcPr>
            <w:tcW w:w="506" w:type="dxa"/>
            <w:tcBorders>
              <w:top w:val="single" w:sz="4" w:space="0" w:color="auto"/>
              <w:left w:val="single" w:sz="4" w:space="0" w:color="FFFFFF"/>
              <w:bottom w:val="single" w:sz="4" w:space="0" w:color="FFFFFF"/>
              <w:right w:val="single" w:sz="4" w:space="0" w:color="FFFFFF"/>
            </w:tcBorders>
            <w:vAlign w:val="center"/>
          </w:tcPr>
          <w:p w:rsidR="00331022" w:rsidRPr="00C926E4" w:rsidRDefault="00331022" w:rsidP="00796341">
            <w:pPr>
              <w:pStyle w:val="plattetekst0"/>
              <w:spacing w:after="120"/>
              <w:rPr>
                <w:rFonts w:asciiTheme="minorHAnsi" w:hAnsiTheme="minorHAnsi"/>
                <w:szCs w:val="24"/>
                <w:lang w:val="it-IT"/>
              </w:rPr>
            </w:pPr>
            <w:r w:rsidRPr="00C926E4">
              <w:rPr>
                <w:rFonts w:asciiTheme="minorHAnsi" w:hAnsiTheme="minorHAnsi"/>
                <w:szCs w:val="24"/>
                <w:lang w:val="it-IT"/>
              </w:rPr>
              <w:t>→</w:t>
            </w:r>
          </w:p>
        </w:tc>
        <w:tc>
          <w:tcPr>
            <w:tcW w:w="1980" w:type="dxa"/>
            <w:tcBorders>
              <w:left w:val="single" w:sz="4" w:space="0" w:color="FFFFFF"/>
              <w:bottom w:val="single" w:sz="4" w:space="0" w:color="FFFFFF"/>
              <w:right w:val="single" w:sz="4" w:space="0" w:color="FFFFFF"/>
            </w:tcBorders>
            <w:vAlign w:val="center"/>
          </w:tcPr>
          <w:p w:rsidR="00331022" w:rsidRPr="00C926E4" w:rsidRDefault="00331022" w:rsidP="00796341">
            <w:pPr>
              <w:pStyle w:val="plattetekst0"/>
              <w:spacing w:after="120"/>
              <w:rPr>
                <w:rFonts w:asciiTheme="minorHAnsi" w:hAnsiTheme="minorHAnsi"/>
                <w:szCs w:val="24"/>
                <w:lang w:val="it-IT"/>
              </w:rPr>
            </w:pPr>
            <w:r w:rsidRPr="00C926E4">
              <w:rPr>
                <w:rFonts w:asciiTheme="minorHAnsi" w:hAnsiTheme="minorHAnsi"/>
                <w:szCs w:val="24"/>
                <w:lang w:val="it-IT"/>
              </w:rPr>
              <w:t>I</w:t>
            </w:r>
            <w:r w:rsidRPr="00C926E4">
              <w:rPr>
                <w:rFonts w:asciiTheme="minorHAnsi" w:hAnsiTheme="minorHAnsi"/>
                <w:szCs w:val="24"/>
                <w:vertAlign w:val="subscript"/>
                <w:lang w:val="it-IT"/>
              </w:rPr>
              <w:t xml:space="preserve">2     </w:t>
            </w:r>
            <w:r w:rsidRPr="00C926E4">
              <w:rPr>
                <w:rFonts w:asciiTheme="minorHAnsi" w:hAnsiTheme="minorHAnsi"/>
                <w:szCs w:val="24"/>
                <w:lang w:val="it-IT"/>
              </w:rPr>
              <w:t>+ 6 H</w:t>
            </w:r>
            <w:r w:rsidRPr="00C926E4">
              <w:rPr>
                <w:rFonts w:asciiTheme="minorHAnsi" w:hAnsiTheme="minorHAnsi"/>
                <w:szCs w:val="24"/>
                <w:vertAlign w:val="subscript"/>
                <w:lang w:val="it-IT"/>
              </w:rPr>
              <w:t>2</w:t>
            </w:r>
            <w:r w:rsidRPr="00C926E4">
              <w:rPr>
                <w:rFonts w:asciiTheme="minorHAnsi" w:hAnsiTheme="minorHAnsi"/>
                <w:szCs w:val="24"/>
                <w:lang w:val="it-IT"/>
              </w:rPr>
              <w:t>O + 5 I</w:t>
            </w:r>
            <w:r w:rsidRPr="00C926E4">
              <w:rPr>
                <w:rFonts w:asciiTheme="minorHAnsi" w:hAnsiTheme="minorHAnsi"/>
                <w:szCs w:val="24"/>
                <w:vertAlign w:val="subscript"/>
                <w:lang w:val="it-IT"/>
              </w:rPr>
              <w:t>2</w:t>
            </w:r>
          </w:p>
        </w:tc>
        <w:tc>
          <w:tcPr>
            <w:tcW w:w="720" w:type="dxa"/>
            <w:tcBorders>
              <w:left w:val="single" w:sz="4" w:space="0" w:color="FFFFFF"/>
              <w:bottom w:val="single" w:sz="4" w:space="0" w:color="FFFFFF"/>
              <w:right w:val="single" w:sz="4" w:space="0" w:color="FFFFFF"/>
            </w:tcBorders>
            <w:vAlign w:val="center"/>
          </w:tcPr>
          <w:p w:rsidR="00331022" w:rsidRPr="00C926E4" w:rsidRDefault="00331022" w:rsidP="00C0282B">
            <w:pPr>
              <w:pStyle w:val="plattetekst0"/>
              <w:spacing w:after="120"/>
              <w:jc w:val="center"/>
              <w:rPr>
                <w:rFonts w:asciiTheme="minorHAnsi" w:hAnsiTheme="minorHAnsi"/>
                <w:szCs w:val="24"/>
                <w:lang w:val="it-IT"/>
              </w:rPr>
            </w:pPr>
          </w:p>
        </w:tc>
      </w:tr>
      <w:tr w:rsidR="00331022" w:rsidRPr="00C926E4" w:rsidTr="00C0282B">
        <w:tc>
          <w:tcPr>
            <w:tcW w:w="2302" w:type="dxa"/>
            <w:tcBorders>
              <w:top w:val="single" w:sz="4" w:space="0" w:color="FFFFFF"/>
              <w:left w:val="single" w:sz="4" w:space="0" w:color="FFFFFF"/>
              <w:bottom w:val="single" w:sz="4" w:space="0" w:color="FFFFFF"/>
              <w:right w:val="single" w:sz="4" w:space="0" w:color="FFFFFF"/>
              <w:tl2br w:val="single" w:sz="4" w:space="0" w:color="FFFFFF"/>
            </w:tcBorders>
            <w:vAlign w:val="center"/>
          </w:tcPr>
          <w:p w:rsidR="00331022" w:rsidRPr="00C926E4" w:rsidRDefault="00331022" w:rsidP="00796341">
            <w:pPr>
              <w:pStyle w:val="plattetekst0"/>
              <w:spacing w:after="120"/>
              <w:rPr>
                <w:rFonts w:asciiTheme="minorHAnsi" w:hAnsiTheme="minorHAnsi"/>
                <w:lang w:val="it-IT"/>
              </w:rPr>
            </w:pPr>
            <w:r w:rsidRPr="00C926E4">
              <w:rPr>
                <w:rFonts w:asciiTheme="minorHAnsi" w:hAnsiTheme="minorHAnsi"/>
                <w:szCs w:val="24"/>
                <w:lang w:val="it-IT"/>
              </w:rPr>
              <w:t>IO</w:t>
            </w:r>
            <w:r w:rsidRPr="00C926E4">
              <w:rPr>
                <w:rFonts w:asciiTheme="minorHAnsi" w:hAnsiTheme="minorHAnsi"/>
                <w:szCs w:val="24"/>
                <w:vertAlign w:val="subscript"/>
                <w:lang w:val="it-IT"/>
              </w:rPr>
              <w:t>3</w:t>
            </w:r>
            <w:r w:rsidRPr="00C926E4">
              <w:rPr>
                <w:rFonts w:asciiTheme="minorHAnsi" w:hAnsiTheme="minorHAnsi"/>
                <w:szCs w:val="24"/>
                <w:vertAlign w:val="superscript"/>
                <w:lang w:val="it-IT"/>
              </w:rPr>
              <w:t xml:space="preserve">-    </w:t>
            </w:r>
            <w:r w:rsidRPr="00C926E4">
              <w:rPr>
                <w:rFonts w:asciiTheme="minorHAnsi" w:hAnsiTheme="minorHAnsi"/>
                <w:szCs w:val="24"/>
                <w:lang w:val="it-IT"/>
              </w:rPr>
              <w:t>+  6H</w:t>
            </w:r>
            <w:r w:rsidRPr="00C926E4">
              <w:rPr>
                <w:rFonts w:asciiTheme="minorHAnsi" w:hAnsiTheme="minorHAnsi"/>
                <w:szCs w:val="24"/>
                <w:vertAlign w:val="superscript"/>
                <w:lang w:val="it-IT"/>
              </w:rPr>
              <w:t>+</w:t>
            </w:r>
            <w:r w:rsidRPr="00C926E4">
              <w:rPr>
                <w:rFonts w:asciiTheme="minorHAnsi" w:hAnsiTheme="minorHAnsi"/>
                <w:szCs w:val="24"/>
                <w:lang w:val="it-IT"/>
              </w:rPr>
              <w:t xml:space="preserve">   + 5 I</w:t>
            </w:r>
            <w:r w:rsidRPr="00C926E4">
              <w:rPr>
                <w:rFonts w:asciiTheme="minorHAnsi" w:hAnsiTheme="minorHAnsi"/>
                <w:szCs w:val="24"/>
                <w:vertAlign w:val="superscript"/>
                <w:lang w:val="it-IT"/>
              </w:rPr>
              <w:t>-</w:t>
            </w:r>
          </w:p>
        </w:tc>
        <w:tc>
          <w:tcPr>
            <w:tcW w:w="506" w:type="dxa"/>
            <w:tcBorders>
              <w:top w:val="single" w:sz="4" w:space="0" w:color="FFFFFF"/>
              <w:left w:val="single" w:sz="4" w:space="0" w:color="FFFFFF"/>
              <w:bottom w:val="single" w:sz="4" w:space="0" w:color="FFFFFF"/>
              <w:right w:val="single" w:sz="4" w:space="0" w:color="FFFFFF"/>
            </w:tcBorders>
            <w:vAlign w:val="center"/>
          </w:tcPr>
          <w:p w:rsidR="00331022" w:rsidRPr="00C926E4" w:rsidRDefault="00331022" w:rsidP="00796341">
            <w:pPr>
              <w:pStyle w:val="plattetekst0"/>
              <w:spacing w:after="120"/>
              <w:rPr>
                <w:rFonts w:asciiTheme="minorHAnsi" w:hAnsiTheme="minorHAnsi"/>
                <w:lang w:val="it-IT"/>
              </w:rPr>
            </w:pPr>
            <w:r w:rsidRPr="00C926E4">
              <w:rPr>
                <w:rFonts w:asciiTheme="minorHAnsi" w:hAnsiTheme="minorHAnsi"/>
                <w:szCs w:val="24"/>
                <w:lang w:val="it-IT"/>
              </w:rPr>
              <w:t>→</w:t>
            </w:r>
          </w:p>
        </w:tc>
        <w:tc>
          <w:tcPr>
            <w:tcW w:w="1980" w:type="dxa"/>
            <w:tcBorders>
              <w:top w:val="single" w:sz="4" w:space="0" w:color="FFFFFF"/>
              <w:left w:val="single" w:sz="4" w:space="0" w:color="FFFFFF"/>
              <w:bottom w:val="single" w:sz="4" w:space="0" w:color="FFFFFF"/>
              <w:right w:val="single" w:sz="4" w:space="0" w:color="FFFFFF"/>
            </w:tcBorders>
            <w:vAlign w:val="center"/>
          </w:tcPr>
          <w:p w:rsidR="00331022" w:rsidRPr="00C926E4" w:rsidRDefault="00331022" w:rsidP="00796341">
            <w:pPr>
              <w:pStyle w:val="plattetekst0"/>
              <w:tabs>
                <w:tab w:val="left" w:pos="3402"/>
              </w:tabs>
              <w:spacing w:after="120"/>
              <w:rPr>
                <w:rFonts w:asciiTheme="minorHAnsi" w:hAnsiTheme="minorHAnsi"/>
                <w:szCs w:val="24"/>
                <w:lang w:val="it-IT"/>
              </w:rPr>
            </w:pPr>
            <w:r w:rsidRPr="00C926E4">
              <w:rPr>
                <w:rFonts w:asciiTheme="minorHAnsi" w:hAnsiTheme="minorHAnsi"/>
                <w:szCs w:val="24"/>
                <w:lang w:val="it-IT"/>
              </w:rPr>
              <w:t>3 I</w:t>
            </w:r>
            <w:r w:rsidRPr="00C926E4">
              <w:rPr>
                <w:rFonts w:asciiTheme="minorHAnsi" w:hAnsiTheme="minorHAnsi"/>
                <w:szCs w:val="24"/>
                <w:vertAlign w:val="subscript"/>
                <w:lang w:val="it-IT"/>
              </w:rPr>
              <w:t xml:space="preserve">2 </w:t>
            </w:r>
            <w:r w:rsidRPr="00C926E4">
              <w:rPr>
                <w:rFonts w:asciiTheme="minorHAnsi" w:hAnsiTheme="minorHAnsi"/>
                <w:szCs w:val="24"/>
                <w:lang w:val="it-IT"/>
              </w:rPr>
              <w:t>+ 3 H</w:t>
            </w:r>
            <w:r w:rsidRPr="00C926E4">
              <w:rPr>
                <w:rFonts w:asciiTheme="minorHAnsi" w:hAnsiTheme="minorHAnsi"/>
                <w:szCs w:val="24"/>
                <w:vertAlign w:val="subscript"/>
                <w:lang w:val="it-IT"/>
              </w:rPr>
              <w:t>2</w:t>
            </w:r>
            <w:r w:rsidRPr="00C926E4">
              <w:rPr>
                <w:rFonts w:asciiTheme="minorHAnsi" w:hAnsiTheme="minorHAnsi"/>
                <w:szCs w:val="24"/>
                <w:lang w:val="it-IT"/>
              </w:rPr>
              <w:t>O</w:t>
            </w:r>
          </w:p>
        </w:tc>
        <w:tc>
          <w:tcPr>
            <w:tcW w:w="720" w:type="dxa"/>
            <w:tcBorders>
              <w:top w:val="single" w:sz="4" w:space="0" w:color="FFFFFF"/>
              <w:left w:val="single" w:sz="4" w:space="0" w:color="FFFFFF"/>
              <w:bottom w:val="single" w:sz="4" w:space="0" w:color="FFFFFF"/>
              <w:right w:val="single" w:sz="4" w:space="0" w:color="FFFFFF"/>
            </w:tcBorders>
            <w:vAlign w:val="center"/>
          </w:tcPr>
          <w:p w:rsidR="00331022" w:rsidRPr="00C926E4" w:rsidRDefault="00331022" w:rsidP="00C0282B">
            <w:pPr>
              <w:pStyle w:val="plattetekst0"/>
              <w:spacing w:after="120"/>
              <w:jc w:val="center"/>
              <w:rPr>
                <w:rFonts w:asciiTheme="minorHAnsi" w:hAnsiTheme="minorHAnsi"/>
                <w:lang w:val="it-IT"/>
              </w:rPr>
            </w:pPr>
          </w:p>
        </w:tc>
      </w:tr>
    </w:tbl>
    <w:p w:rsidR="00331022" w:rsidRPr="00CC482D" w:rsidRDefault="00331022" w:rsidP="00C926E4">
      <w:pPr>
        <w:pStyle w:val="Plattetekst"/>
      </w:pPr>
      <w:r w:rsidRPr="00CF1C7B">
        <w:t>Het aantal mol I</w:t>
      </w:r>
      <w:r w:rsidRPr="00CF1C7B">
        <w:rPr>
          <w:vertAlign w:val="subscript"/>
        </w:rPr>
        <w:t>2</w:t>
      </w:r>
      <w:r w:rsidRPr="00CF1C7B">
        <w:t xml:space="preserve"> dat vrijkomt, is equivalent aan 3 maal het aantal mol  KIO</w:t>
      </w:r>
      <w:r w:rsidRPr="00CF1C7B">
        <w:rPr>
          <w:vertAlign w:val="subscript"/>
        </w:rPr>
        <w:t>3</w:t>
      </w:r>
      <w:r w:rsidRPr="00CF1C7B">
        <w:t>.</w:t>
      </w:r>
      <w:r w:rsidRPr="00CF1C7B">
        <w:br/>
      </w:r>
      <w:r>
        <w:t>Dit I</w:t>
      </w:r>
      <w:r>
        <w:rPr>
          <w:vertAlign w:val="subscript"/>
        </w:rPr>
        <w:t>2</w:t>
      </w:r>
      <w:r>
        <w:t xml:space="preserve"> wordt nu getitreerd met natriumthiosulfaat. Hierdoor kunnen we de exacte concentratie van </w:t>
      </w:r>
      <w:r w:rsidRPr="00A82D02">
        <w:t>Na</w:t>
      </w:r>
      <w:r w:rsidRPr="00A82D02">
        <w:rPr>
          <w:vertAlign w:val="subscript"/>
        </w:rPr>
        <w:t>2</w:t>
      </w:r>
      <w:r w:rsidRPr="00A82D02">
        <w:t>S</w:t>
      </w:r>
      <w:r w:rsidRPr="00A82D02">
        <w:rPr>
          <w:vertAlign w:val="subscript"/>
        </w:rPr>
        <w:t>2</w:t>
      </w:r>
      <w:r w:rsidRPr="00A82D02">
        <w:t>O</w:t>
      </w:r>
      <w:r w:rsidRPr="00A82D02">
        <w:rPr>
          <w:vertAlign w:val="subscript"/>
        </w:rPr>
        <w:t>3</w:t>
      </w:r>
      <w:r>
        <w:t xml:space="preserve"> kunnen bepalen.</w:t>
      </w:r>
    </w:p>
    <w:p w:rsidR="00331022" w:rsidRPr="00796341" w:rsidRDefault="00331022" w:rsidP="00C926E4">
      <w:pPr>
        <w:spacing w:before="120" w:after="120"/>
        <w:rPr>
          <w:rFonts w:asciiTheme="minorHAnsi" w:hAnsiTheme="minorHAnsi"/>
          <w:b/>
        </w:rPr>
      </w:pPr>
      <w:r w:rsidRPr="00796341">
        <w:rPr>
          <w:rFonts w:asciiTheme="minorHAnsi" w:hAnsiTheme="minorHAnsi"/>
          <w:b/>
        </w:rPr>
        <w:t>Redoxreactie:</w:t>
      </w:r>
    </w:p>
    <w:tbl>
      <w:tblPr>
        <w:tblStyle w:val="Tabelraster"/>
        <w:tblW w:w="0" w:type="auto"/>
        <w:tblLook w:val="01E0"/>
      </w:tblPr>
      <w:tblGrid>
        <w:gridCol w:w="2268"/>
        <w:gridCol w:w="720"/>
        <w:gridCol w:w="4500"/>
      </w:tblGrid>
      <w:tr w:rsidR="00331022" w:rsidRPr="00796341" w:rsidTr="00C0282B">
        <w:tc>
          <w:tcPr>
            <w:tcW w:w="2268" w:type="dxa"/>
            <w:tcBorders>
              <w:top w:val="single" w:sz="4" w:space="0" w:color="FFFFFF"/>
              <w:left w:val="single" w:sz="4" w:space="0" w:color="FFFFFF"/>
              <w:bottom w:val="single" w:sz="4" w:space="0" w:color="FFFFFF"/>
              <w:right w:val="single" w:sz="4" w:space="0" w:color="FFFFFF"/>
            </w:tcBorders>
            <w:vAlign w:val="center"/>
          </w:tcPr>
          <w:p w:rsidR="00331022" w:rsidRPr="00796341" w:rsidRDefault="00331022" w:rsidP="00796341">
            <w:pPr>
              <w:spacing w:before="120" w:after="120"/>
              <w:rPr>
                <w:rFonts w:asciiTheme="minorHAnsi" w:hAnsiTheme="minorHAnsi"/>
              </w:rPr>
            </w:pPr>
            <w:r w:rsidRPr="00796341">
              <w:rPr>
                <w:rFonts w:asciiTheme="minorHAnsi" w:hAnsiTheme="minorHAnsi"/>
              </w:rPr>
              <w:t>I</w:t>
            </w:r>
            <w:r w:rsidRPr="00796341">
              <w:rPr>
                <w:rFonts w:asciiTheme="minorHAnsi" w:hAnsiTheme="minorHAnsi"/>
                <w:vertAlign w:val="subscript"/>
              </w:rPr>
              <w:t xml:space="preserve">2 rest   </w:t>
            </w:r>
            <w:r w:rsidRPr="00796341">
              <w:rPr>
                <w:rFonts w:asciiTheme="minorHAnsi" w:hAnsiTheme="minorHAnsi"/>
              </w:rPr>
              <w:t>+  2 elektronen</w:t>
            </w:r>
          </w:p>
        </w:tc>
        <w:tc>
          <w:tcPr>
            <w:tcW w:w="720" w:type="dxa"/>
            <w:tcBorders>
              <w:top w:val="single" w:sz="4" w:space="0" w:color="FFFFFF"/>
              <w:left w:val="single" w:sz="4" w:space="0" w:color="FFFFFF"/>
              <w:bottom w:val="single" w:sz="4" w:space="0" w:color="FFFFFF"/>
              <w:right w:val="single" w:sz="4" w:space="0" w:color="FFFFFF"/>
            </w:tcBorders>
            <w:vAlign w:val="center"/>
          </w:tcPr>
          <w:p w:rsidR="00331022" w:rsidRPr="00796341" w:rsidRDefault="00331022" w:rsidP="00C0282B">
            <w:pPr>
              <w:spacing w:before="120" w:after="120"/>
              <w:jc w:val="center"/>
              <w:rPr>
                <w:rFonts w:asciiTheme="minorHAnsi" w:hAnsiTheme="minorHAnsi"/>
              </w:rPr>
            </w:pPr>
            <w:r w:rsidRPr="00796341">
              <w:rPr>
                <w:rFonts w:asciiTheme="minorHAnsi" w:hAnsiTheme="minorHAnsi"/>
              </w:rPr>
              <w:t>→</w:t>
            </w:r>
          </w:p>
        </w:tc>
        <w:tc>
          <w:tcPr>
            <w:tcW w:w="4500" w:type="dxa"/>
            <w:tcBorders>
              <w:top w:val="single" w:sz="4" w:space="0" w:color="FFFFFF"/>
              <w:left w:val="single" w:sz="4" w:space="0" w:color="FFFFFF"/>
              <w:bottom w:val="single" w:sz="4" w:space="0" w:color="FFFFFF"/>
              <w:right w:val="single" w:sz="4" w:space="0" w:color="FFFFFF"/>
            </w:tcBorders>
            <w:vAlign w:val="center"/>
          </w:tcPr>
          <w:p w:rsidR="00331022" w:rsidRPr="00796341" w:rsidRDefault="00331022" w:rsidP="00796341">
            <w:pPr>
              <w:spacing w:before="120" w:after="120"/>
              <w:rPr>
                <w:rFonts w:asciiTheme="minorHAnsi" w:hAnsiTheme="minorHAnsi"/>
              </w:rPr>
            </w:pPr>
            <w:r w:rsidRPr="00796341">
              <w:rPr>
                <w:rFonts w:asciiTheme="minorHAnsi" w:hAnsiTheme="minorHAnsi"/>
              </w:rPr>
              <w:t xml:space="preserve">2I </w:t>
            </w:r>
            <w:r w:rsidRPr="00796341">
              <w:rPr>
                <w:rFonts w:asciiTheme="minorHAnsi" w:hAnsiTheme="minorHAnsi"/>
                <w:vertAlign w:val="superscript"/>
              </w:rPr>
              <w:t>–</w:t>
            </w:r>
            <w:r w:rsidRPr="00796341">
              <w:rPr>
                <w:rFonts w:asciiTheme="minorHAnsi" w:hAnsiTheme="minorHAnsi" w:cs="Lucida Sans Unicode"/>
                <w:vertAlign w:val="superscript"/>
              </w:rPr>
              <w:t xml:space="preserve"> </w:t>
            </w:r>
            <w:r w:rsidRPr="00796341">
              <w:rPr>
                <w:rFonts w:asciiTheme="minorHAnsi" w:hAnsiTheme="minorHAnsi"/>
              </w:rPr>
              <w:t>(reductie)</w:t>
            </w:r>
          </w:p>
        </w:tc>
      </w:tr>
      <w:tr w:rsidR="00331022" w:rsidRPr="00796341" w:rsidTr="00C0282B">
        <w:tc>
          <w:tcPr>
            <w:tcW w:w="2268" w:type="dxa"/>
            <w:tcBorders>
              <w:top w:val="single" w:sz="4" w:space="0" w:color="FFFFFF"/>
              <w:left w:val="single" w:sz="4" w:space="0" w:color="FFFFFF"/>
              <w:right w:val="single" w:sz="4" w:space="0" w:color="FFFFFF"/>
            </w:tcBorders>
            <w:vAlign w:val="center"/>
          </w:tcPr>
          <w:p w:rsidR="00331022" w:rsidRPr="00796341" w:rsidRDefault="00331022" w:rsidP="00796341">
            <w:pPr>
              <w:spacing w:before="120" w:after="120"/>
              <w:rPr>
                <w:rFonts w:asciiTheme="minorHAnsi" w:hAnsiTheme="minorHAnsi"/>
              </w:rPr>
            </w:pPr>
            <w:r w:rsidRPr="00796341">
              <w:rPr>
                <w:rFonts w:asciiTheme="minorHAnsi" w:hAnsiTheme="minorHAnsi"/>
              </w:rPr>
              <w:t>2 Na</w:t>
            </w:r>
            <w:r w:rsidRPr="00796341">
              <w:rPr>
                <w:rFonts w:asciiTheme="minorHAnsi" w:hAnsiTheme="minorHAnsi"/>
                <w:vertAlign w:val="subscript"/>
              </w:rPr>
              <w:t>2</w:t>
            </w:r>
            <w:r w:rsidRPr="00796341">
              <w:rPr>
                <w:rFonts w:asciiTheme="minorHAnsi" w:hAnsiTheme="minorHAnsi"/>
              </w:rPr>
              <w:t>S</w:t>
            </w:r>
            <w:r w:rsidRPr="00796341">
              <w:rPr>
                <w:rFonts w:asciiTheme="minorHAnsi" w:hAnsiTheme="minorHAnsi"/>
                <w:vertAlign w:val="subscript"/>
              </w:rPr>
              <w:t>2</w:t>
            </w:r>
            <w:r w:rsidRPr="00796341">
              <w:rPr>
                <w:rFonts w:asciiTheme="minorHAnsi" w:hAnsiTheme="minorHAnsi"/>
              </w:rPr>
              <w:t>O</w:t>
            </w:r>
            <w:r w:rsidRPr="00796341">
              <w:rPr>
                <w:rFonts w:asciiTheme="minorHAnsi" w:hAnsiTheme="minorHAnsi"/>
                <w:vertAlign w:val="subscript"/>
              </w:rPr>
              <w:t>3</w:t>
            </w:r>
          </w:p>
        </w:tc>
        <w:tc>
          <w:tcPr>
            <w:tcW w:w="720" w:type="dxa"/>
            <w:tcBorders>
              <w:top w:val="single" w:sz="4" w:space="0" w:color="FFFFFF"/>
              <w:left w:val="single" w:sz="4" w:space="0" w:color="FFFFFF"/>
              <w:right w:val="single" w:sz="4" w:space="0" w:color="FFFFFF"/>
            </w:tcBorders>
            <w:vAlign w:val="center"/>
          </w:tcPr>
          <w:p w:rsidR="00331022" w:rsidRPr="00796341" w:rsidRDefault="00331022" w:rsidP="00C0282B">
            <w:pPr>
              <w:spacing w:before="120" w:after="120"/>
              <w:jc w:val="center"/>
              <w:rPr>
                <w:rFonts w:asciiTheme="minorHAnsi" w:hAnsiTheme="minorHAnsi"/>
              </w:rPr>
            </w:pPr>
            <w:r w:rsidRPr="00796341">
              <w:rPr>
                <w:rFonts w:asciiTheme="minorHAnsi" w:hAnsiTheme="minorHAnsi"/>
              </w:rPr>
              <w:t>→</w:t>
            </w:r>
          </w:p>
        </w:tc>
        <w:tc>
          <w:tcPr>
            <w:tcW w:w="4500" w:type="dxa"/>
            <w:tcBorders>
              <w:top w:val="single" w:sz="4" w:space="0" w:color="FFFFFF"/>
              <w:left w:val="single" w:sz="4" w:space="0" w:color="FFFFFF"/>
              <w:right w:val="single" w:sz="4" w:space="0" w:color="FFFFFF"/>
            </w:tcBorders>
            <w:vAlign w:val="center"/>
          </w:tcPr>
          <w:p w:rsidR="00331022" w:rsidRPr="00796341" w:rsidRDefault="00331022" w:rsidP="00796341">
            <w:pPr>
              <w:spacing w:before="120" w:after="120"/>
              <w:rPr>
                <w:rFonts w:asciiTheme="minorHAnsi" w:hAnsiTheme="minorHAnsi"/>
              </w:rPr>
            </w:pPr>
            <w:r w:rsidRPr="00796341">
              <w:rPr>
                <w:rFonts w:asciiTheme="minorHAnsi" w:hAnsiTheme="minorHAnsi"/>
              </w:rPr>
              <w:t>Na</w:t>
            </w:r>
            <w:r w:rsidRPr="00796341">
              <w:rPr>
                <w:rFonts w:asciiTheme="minorHAnsi" w:hAnsiTheme="minorHAnsi"/>
                <w:vertAlign w:val="subscript"/>
              </w:rPr>
              <w:t>2</w:t>
            </w:r>
            <w:r w:rsidRPr="00796341">
              <w:rPr>
                <w:rFonts w:asciiTheme="minorHAnsi" w:hAnsiTheme="minorHAnsi"/>
              </w:rPr>
              <w:t>S</w:t>
            </w:r>
            <w:r w:rsidRPr="00796341">
              <w:rPr>
                <w:rFonts w:asciiTheme="minorHAnsi" w:hAnsiTheme="minorHAnsi"/>
                <w:vertAlign w:val="subscript"/>
              </w:rPr>
              <w:t>4</w:t>
            </w:r>
            <w:r w:rsidRPr="00796341">
              <w:rPr>
                <w:rFonts w:asciiTheme="minorHAnsi" w:hAnsiTheme="minorHAnsi"/>
              </w:rPr>
              <w:t>O</w:t>
            </w:r>
            <w:r w:rsidRPr="00796341">
              <w:rPr>
                <w:rFonts w:asciiTheme="minorHAnsi" w:hAnsiTheme="minorHAnsi"/>
                <w:vertAlign w:val="subscript"/>
              </w:rPr>
              <w:t>6</w:t>
            </w:r>
            <w:r w:rsidRPr="00796341">
              <w:rPr>
                <w:rFonts w:asciiTheme="minorHAnsi" w:hAnsiTheme="minorHAnsi"/>
              </w:rPr>
              <w:t xml:space="preserve">  +  2Na</w:t>
            </w:r>
            <w:r w:rsidRPr="00796341">
              <w:rPr>
                <w:rFonts w:asciiTheme="minorHAnsi" w:hAnsiTheme="minorHAnsi"/>
                <w:vertAlign w:val="superscript"/>
              </w:rPr>
              <w:t>+</w:t>
            </w:r>
            <w:r w:rsidRPr="00796341">
              <w:rPr>
                <w:rFonts w:asciiTheme="minorHAnsi" w:hAnsiTheme="minorHAnsi"/>
              </w:rPr>
              <w:t xml:space="preserve">  + 2 elektronen  (oxidatie)</w:t>
            </w:r>
          </w:p>
        </w:tc>
      </w:tr>
      <w:tr w:rsidR="00331022" w:rsidRPr="00796341" w:rsidTr="00C0282B">
        <w:tc>
          <w:tcPr>
            <w:tcW w:w="2268" w:type="dxa"/>
            <w:tcBorders>
              <w:left w:val="single" w:sz="4" w:space="0" w:color="FFFFFF"/>
              <w:bottom w:val="single" w:sz="4" w:space="0" w:color="FFFFFF"/>
              <w:right w:val="single" w:sz="4" w:space="0" w:color="FFFFFF"/>
            </w:tcBorders>
            <w:vAlign w:val="center"/>
          </w:tcPr>
          <w:p w:rsidR="00331022" w:rsidRPr="00796341" w:rsidRDefault="00331022" w:rsidP="00796341">
            <w:pPr>
              <w:spacing w:before="120" w:after="120"/>
              <w:rPr>
                <w:rFonts w:asciiTheme="minorHAnsi" w:hAnsiTheme="minorHAnsi"/>
              </w:rPr>
            </w:pPr>
            <w:r w:rsidRPr="00796341">
              <w:rPr>
                <w:rFonts w:asciiTheme="minorHAnsi" w:hAnsiTheme="minorHAnsi"/>
              </w:rPr>
              <w:t>I</w:t>
            </w:r>
            <w:r w:rsidRPr="00796341">
              <w:rPr>
                <w:rFonts w:asciiTheme="minorHAnsi" w:hAnsiTheme="minorHAnsi"/>
                <w:vertAlign w:val="subscript"/>
              </w:rPr>
              <w:t>2</w:t>
            </w:r>
            <w:r w:rsidRPr="00796341">
              <w:rPr>
                <w:rFonts w:asciiTheme="minorHAnsi" w:hAnsiTheme="minorHAnsi"/>
              </w:rPr>
              <w:t xml:space="preserve"> + 2 Na</w:t>
            </w:r>
            <w:r w:rsidRPr="00796341">
              <w:rPr>
                <w:rFonts w:asciiTheme="minorHAnsi" w:hAnsiTheme="minorHAnsi"/>
                <w:vertAlign w:val="subscript"/>
              </w:rPr>
              <w:t>2</w:t>
            </w:r>
            <w:r w:rsidRPr="00796341">
              <w:rPr>
                <w:rFonts w:asciiTheme="minorHAnsi" w:hAnsiTheme="minorHAnsi"/>
              </w:rPr>
              <w:t>S</w:t>
            </w:r>
            <w:r w:rsidRPr="00796341">
              <w:rPr>
                <w:rFonts w:asciiTheme="minorHAnsi" w:hAnsiTheme="minorHAnsi"/>
                <w:vertAlign w:val="subscript"/>
              </w:rPr>
              <w:t>2</w:t>
            </w:r>
            <w:r w:rsidRPr="00796341">
              <w:rPr>
                <w:rFonts w:asciiTheme="minorHAnsi" w:hAnsiTheme="minorHAnsi"/>
              </w:rPr>
              <w:t>O</w:t>
            </w:r>
            <w:r w:rsidRPr="00796341">
              <w:rPr>
                <w:rFonts w:asciiTheme="minorHAnsi" w:hAnsiTheme="minorHAnsi"/>
                <w:vertAlign w:val="subscript"/>
              </w:rPr>
              <w:t>3</w:t>
            </w:r>
          </w:p>
        </w:tc>
        <w:tc>
          <w:tcPr>
            <w:tcW w:w="720" w:type="dxa"/>
            <w:tcBorders>
              <w:left w:val="single" w:sz="4" w:space="0" w:color="FFFFFF"/>
              <w:bottom w:val="single" w:sz="4" w:space="0" w:color="FFFFFF"/>
              <w:right w:val="single" w:sz="4" w:space="0" w:color="FFFFFF"/>
            </w:tcBorders>
            <w:vAlign w:val="center"/>
          </w:tcPr>
          <w:p w:rsidR="00331022" w:rsidRPr="00796341" w:rsidRDefault="00331022" w:rsidP="00C0282B">
            <w:pPr>
              <w:spacing w:before="120" w:after="120"/>
              <w:jc w:val="center"/>
              <w:rPr>
                <w:rFonts w:asciiTheme="minorHAnsi" w:hAnsiTheme="minorHAnsi"/>
              </w:rPr>
            </w:pPr>
            <w:r w:rsidRPr="00796341">
              <w:rPr>
                <w:rFonts w:asciiTheme="minorHAnsi" w:hAnsiTheme="minorHAnsi"/>
              </w:rPr>
              <w:t>→</w:t>
            </w:r>
          </w:p>
        </w:tc>
        <w:tc>
          <w:tcPr>
            <w:tcW w:w="4500" w:type="dxa"/>
            <w:tcBorders>
              <w:left w:val="single" w:sz="4" w:space="0" w:color="FFFFFF"/>
              <w:bottom w:val="single" w:sz="4" w:space="0" w:color="FFFFFF"/>
              <w:right w:val="single" w:sz="4" w:space="0" w:color="FFFFFF"/>
            </w:tcBorders>
            <w:vAlign w:val="center"/>
          </w:tcPr>
          <w:p w:rsidR="00331022" w:rsidRPr="00796341" w:rsidRDefault="00331022" w:rsidP="00796341">
            <w:pPr>
              <w:pStyle w:val="plattetekst0"/>
              <w:spacing w:before="120" w:after="120"/>
              <w:rPr>
                <w:rFonts w:asciiTheme="minorHAnsi" w:hAnsiTheme="minorHAnsi"/>
                <w:vertAlign w:val="superscript"/>
              </w:rPr>
            </w:pPr>
            <w:r w:rsidRPr="00796341">
              <w:rPr>
                <w:rFonts w:asciiTheme="minorHAnsi" w:hAnsiTheme="minorHAnsi"/>
              </w:rPr>
              <w:t xml:space="preserve">2I </w:t>
            </w:r>
            <w:r w:rsidRPr="00796341">
              <w:rPr>
                <w:rFonts w:asciiTheme="minorHAnsi" w:hAnsiTheme="minorHAnsi"/>
                <w:vertAlign w:val="superscript"/>
              </w:rPr>
              <w:t>–</w:t>
            </w:r>
            <w:r w:rsidRPr="00796341">
              <w:rPr>
                <w:rFonts w:asciiTheme="minorHAnsi" w:hAnsiTheme="minorHAnsi"/>
              </w:rPr>
              <w:t xml:space="preserve">  + Na</w:t>
            </w:r>
            <w:r w:rsidRPr="00796341">
              <w:rPr>
                <w:rFonts w:asciiTheme="minorHAnsi" w:hAnsiTheme="minorHAnsi"/>
                <w:vertAlign w:val="subscript"/>
              </w:rPr>
              <w:t>2</w:t>
            </w:r>
            <w:r w:rsidRPr="00796341">
              <w:rPr>
                <w:rFonts w:asciiTheme="minorHAnsi" w:hAnsiTheme="minorHAnsi"/>
              </w:rPr>
              <w:t>S</w:t>
            </w:r>
            <w:r w:rsidRPr="00796341">
              <w:rPr>
                <w:rFonts w:asciiTheme="minorHAnsi" w:hAnsiTheme="minorHAnsi"/>
                <w:vertAlign w:val="subscript"/>
              </w:rPr>
              <w:t>4</w:t>
            </w:r>
            <w:r w:rsidRPr="00796341">
              <w:rPr>
                <w:rFonts w:asciiTheme="minorHAnsi" w:hAnsiTheme="minorHAnsi"/>
              </w:rPr>
              <w:t>O</w:t>
            </w:r>
            <w:r w:rsidRPr="00796341">
              <w:rPr>
                <w:rFonts w:asciiTheme="minorHAnsi" w:hAnsiTheme="minorHAnsi"/>
                <w:vertAlign w:val="subscript"/>
              </w:rPr>
              <w:t>6</w:t>
            </w:r>
            <w:r w:rsidRPr="00796341">
              <w:rPr>
                <w:rFonts w:asciiTheme="minorHAnsi" w:hAnsiTheme="minorHAnsi"/>
              </w:rPr>
              <w:t xml:space="preserve">  +  2Na</w:t>
            </w:r>
            <w:r w:rsidRPr="00796341">
              <w:rPr>
                <w:rFonts w:asciiTheme="minorHAnsi" w:hAnsiTheme="minorHAnsi"/>
                <w:vertAlign w:val="superscript"/>
              </w:rPr>
              <w:t>+</w:t>
            </w:r>
          </w:p>
        </w:tc>
      </w:tr>
    </w:tbl>
    <w:p w:rsidR="00331022" w:rsidRDefault="00331022" w:rsidP="00C926E4">
      <w:pPr>
        <w:pStyle w:val="plattetekst0"/>
        <w:rPr>
          <w:rFonts w:asciiTheme="minorHAnsi" w:hAnsiTheme="minorHAnsi"/>
        </w:rPr>
      </w:pPr>
    </w:p>
    <w:p w:rsidR="00331022" w:rsidRPr="00796341" w:rsidRDefault="00331022" w:rsidP="00C926E4">
      <w:pPr>
        <w:pStyle w:val="plattetekst0"/>
        <w:rPr>
          <w:rFonts w:asciiTheme="minorHAnsi" w:hAnsiTheme="minorHAnsi"/>
        </w:rPr>
      </w:pPr>
      <w:r w:rsidRPr="00796341">
        <w:rPr>
          <w:rFonts w:asciiTheme="minorHAnsi" w:hAnsiTheme="minorHAnsi"/>
        </w:rPr>
        <w:t>Het gestelde Na</w:t>
      </w:r>
      <w:r w:rsidRPr="00796341">
        <w:rPr>
          <w:rFonts w:asciiTheme="minorHAnsi" w:hAnsiTheme="minorHAnsi"/>
          <w:vertAlign w:val="subscript"/>
        </w:rPr>
        <w:t>2</w:t>
      </w:r>
      <w:r w:rsidRPr="00796341">
        <w:rPr>
          <w:rFonts w:asciiTheme="minorHAnsi" w:hAnsiTheme="minorHAnsi"/>
        </w:rPr>
        <w:t>S</w:t>
      </w:r>
      <w:r w:rsidRPr="00796341">
        <w:rPr>
          <w:rFonts w:asciiTheme="minorHAnsi" w:hAnsiTheme="minorHAnsi"/>
          <w:vertAlign w:val="subscript"/>
        </w:rPr>
        <w:t>2</w:t>
      </w:r>
      <w:r w:rsidRPr="00796341">
        <w:rPr>
          <w:rFonts w:asciiTheme="minorHAnsi" w:hAnsiTheme="minorHAnsi"/>
        </w:rPr>
        <w:t>O</w:t>
      </w:r>
      <w:r w:rsidRPr="00796341">
        <w:rPr>
          <w:rFonts w:asciiTheme="minorHAnsi" w:hAnsiTheme="minorHAnsi"/>
          <w:vertAlign w:val="subscript"/>
        </w:rPr>
        <w:t>3</w:t>
      </w:r>
      <w:r w:rsidRPr="00796341">
        <w:rPr>
          <w:rFonts w:asciiTheme="minorHAnsi" w:hAnsiTheme="minorHAnsi"/>
        </w:rPr>
        <w:t xml:space="preserve"> zal dan later kunnen gebruikt worden om I</w:t>
      </w:r>
      <w:r w:rsidRPr="00796341">
        <w:rPr>
          <w:rFonts w:asciiTheme="minorHAnsi" w:hAnsiTheme="minorHAnsi"/>
          <w:szCs w:val="24"/>
          <w:vertAlign w:val="subscript"/>
        </w:rPr>
        <w:t>2</w:t>
      </w:r>
      <w:r w:rsidRPr="00796341">
        <w:rPr>
          <w:rFonts w:asciiTheme="minorHAnsi" w:hAnsiTheme="minorHAnsi"/>
        </w:rPr>
        <w:t xml:space="preserve"> te stellen</w:t>
      </w:r>
      <w:r>
        <w:rPr>
          <w:rFonts w:asciiTheme="minorHAnsi" w:hAnsiTheme="minorHAnsi"/>
        </w:rPr>
        <w:t xml:space="preserve"> en om fruitsap (vitamine C) te titreren</w:t>
      </w:r>
      <w:r w:rsidRPr="00796341">
        <w:rPr>
          <w:rFonts w:asciiTheme="minorHAnsi" w:hAnsiTheme="minorHAnsi"/>
        </w:rPr>
        <w:t>.</w:t>
      </w:r>
    </w:p>
    <w:p w:rsidR="00331022" w:rsidRDefault="00331022" w:rsidP="00331022">
      <w:pPr>
        <w:pStyle w:val="Kop2"/>
        <w:numPr>
          <w:ilvl w:val="1"/>
          <w:numId w:val="9"/>
        </w:numPr>
        <w:ind w:left="578" w:hanging="578"/>
      </w:pPr>
      <w:bookmarkStart w:id="4" w:name="_Toc198650453"/>
      <w:r>
        <w:t>Werkwijze</w:t>
      </w:r>
      <w:bookmarkEnd w:id="4"/>
      <w:r>
        <w:t xml:space="preserve"> </w:t>
      </w:r>
    </w:p>
    <w:p w:rsidR="00331022" w:rsidRPr="00C926E4" w:rsidRDefault="00331022" w:rsidP="00C926E4">
      <w:pPr>
        <w:pStyle w:val="Plattetekst"/>
      </w:pPr>
      <w:r w:rsidRPr="00C926E4">
        <w:t>Pipetteer 25,00 ml KIO</w:t>
      </w:r>
      <w:r w:rsidRPr="00796341">
        <w:rPr>
          <w:vertAlign w:val="subscript"/>
        </w:rPr>
        <w:t>3</w:t>
      </w:r>
      <w:r w:rsidRPr="00C926E4">
        <w:t>-oplossing 0,0170 mol/l in een erlenmeyer van 250 ml, zuur aan met 10 ml H</w:t>
      </w:r>
      <w:r w:rsidRPr="00796341">
        <w:rPr>
          <w:vertAlign w:val="subscript"/>
        </w:rPr>
        <w:t>2</w:t>
      </w:r>
      <w:r w:rsidRPr="00C926E4">
        <w:t>SO</w:t>
      </w:r>
      <w:r w:rsidRPr="00796341">
        <w:rPr>
          <w:vertAlign w:val="subscript"/>
        </w:rPr>
        <w:t>4</w:t>
      </w:r>
      <w:r w:rsidRPr="00C926E4">
        <w:t xml:space="preserve"> 3 mol.l</w:t>
      </w:r>
      <w:r w:rsidRPr="00796341">
        <w:rPr>
          <w:vertAlign w:val="superscript"/>
        </w:rPr>
        <w:t>-1</w:t>
      </w:r>
      <w:r w:rsidRPr="00C926E4">
        <w:t xml:space="preserve">. </w:t>
      </w:r>
      <w:r w:rsidRPr="00C926E4">
        <w:br/>
        <w:t xml:space="preserve">Voeg ongeveer </w:t>
      </w:r>
      <w:smartTag w:uri="urn:schemas-microsoft-com:office:smarttags" w:element="metricconverter">
        <w:smartTagPr>
          <w:attr w:name="ProductID" w:val="1 gram"/>
        </w:smartTagPr>
        <w:r w:rsidRPr="00C926E4">
          <w:t>1 gram</w:t>
        </w:r>
      </w:smartTag>
      <w:r w:rsidRPr="00C926E4">
        <w:t xml:space="preserve"> KI toe. </w:t>
      </w:r>
      <w:r w:rsidRPr="00C926E4">
        <w:br/>
        <w:t>Zodra alle KI opgelost is, onmiddellijk en onder zacht omzwenken (niet schudden omdat I</w:t>
      </w:r>
      <w:r w:rsidRPr="00796341">
        <w:rPr>
          <w:vertAlign w:val="subscript"/>
        </w:rPr>
        <w:t>2</w:t>
      </w:r>
      <w:r w:rsidRPr="00C926E4">
        <w:t xml:space="preserve"> vluchtig is) titreren met Na</w:t>
      </w:r>
      <w:r w:rsidRPr="00796341">
        <w:rPr>
          <w:vertAlign w:val="subscript"/>
        </w:rPr>
        <w:t>2</w:t>
      </w:r>
      <w:r w:rsidRPr="00C926E4">
        <w:t>S</w:t>
      </w:r>
      <w:r w:rsidRPr="00796341">
        <w:rPr>
          <w:vertAlign w:val="subscript"/>
        </w:rPr>
        <w:t>2</w:t>
      </w:r>
      <w:r w:rsidRPr="00C926E4">
        <w:t>O</w:t>
      </w:r>
      <w:r w:rsidRPr="00796341">
        <w:rPr>
          <w:vertAlign w:val="subscript"/>
        </w:rPr>
        <w:t>3</w:t>
      </w:r>
      <w:r w:rsidRPr="00C926E4">
        <w:t xml:space="preserve"> 0,1 mol/l tot kleuromslag naar citroengeel. </w:t>
      </w:r>
      <w:r w:rsidRPr="00C926E4">
        <w:br/>
        <w:t xml:space="preserve">Pas nu 1,5 à 2 ml zetmeeloplossing toevoegen waardoor de oplossing blauw wordt. </w:t>
      </w:r>
      <w:r w:rsidRPr="00C926E4">
        <w:br/>
        <w:t>Titreer tot kleurloos.</w:t>
      </w:r>
      <w:r w:rsidRPr="00C926E4">
        <w:br/>
        <w:t>Bereken de molariteit van de Na</w:t>
      </w:r>
      <w:r w:rsidRPr="00796341">
        <w:rPr>
          <w:vertAlign w:val="subscript"/>
        </w:rPr>
        <w:t>2</w:t>
      </w:r>
      <w:r w:rsidRPr="00C926E4">
        <w:t>S</w:t>
      </w:r>
      <w:r w:rsidRPr="00796341">
        <w:rPr>
          <w:vertAlign w:val="subscript"/>
        </w:rPr>
        <w:t>2</w:t>
      </w:r>
      <w:r w:rsidRPr="00C926E4">
        <w:t>O</w:t>
      </w:r>
      <w:r w:rsidRPr="00796341">
        <w:rPr>
          <w:vertAlign w:val="subscript"/>
        </w:rPr>
        <w:t>3</w:t>
      </w:r>
      <w:r w:rsidRPr="00C926E4">
        <w:t>-oplossing.</w:t>
      </w:r>
    </w:p>
    <w:p w:rsidR="00331022" w:rsidRPr="00A60CE5" w:rsidRDefault="00331022" w:rsidP="00331022">
      <w:pPr>
        <w:pStyle w:val="Kop2"/>
        <w:numPr>
          <w:ilvl w:val="1"/>
          <w:numId w:val="9"/>
        </w:numPr>
        <w:ind w:left="578" w:hanging="578"/>
      </w:pPr>
      <w:bookmarkStart w:id="5" w:name="_Toc198650454"/>
      <w:r>
        <w:lastRenderedPageBreak/>
        <w:t>Opstelling</w:t>
      </w:r>
      <w:bookmarkEnd w:id="5"/>
    </w:p>
    <w:p w:rsidR="00331022" w:rsidRDefault="00331022" w:rsidP="00796341">
      <w:pPr>
        <w:pStyle w:val="Lijstopsomteken"/>
      </w:pPr>
      <w:r>
        <w:object w:dxaOrig="5976" w:dyaOrig="5827">
          <v:shape id="_x0000_i1048" type="#_x0000_t75" style="width:269.25pt;height:263.25pt" o:ole="">
            <v:imagedata r:id="rId58" o:title=""/>
          </v:shape>
          <o:OLEObject Type="Embed" ProgID="ACD.ChemSketch.20" ShapeID="_x0000_i1048" DrawAspect="Content" ObjectID="_1393618186" r:id="rId59"/>
        </w:object>
      </w:r>
    </w:p>
    <w:p w:rsidR="00331022" w:rsidRDefault="00331022" w:rsidP="00331022">
      <w:pPr>
        <w:pStyle w:val="Kop2"/>
        <w:numPr>
          <w:ilvl w:val="1"/>
          <w:numId w:val="9"/>
        </w:numPr>
        <w:ind w:left="578" w:hanging="578"/>
      </w:pPr>
      <w:bookmarkStart w:id="6" w:name="_Toc198650455"/>
      <w:r>
        <w:t>Waarnemingen</w:t>
      </w:r>
      <w:bookmarkEnd w:id="6"/>
    </w:p>
    <w:p w:rsidR="00331022" w:rsidRPr="00796341" w:rsidRDefault="00331022" w:rsidP="00796341"/>
    <w:tbl>
      <w:tblPr>
        <w:tblW w:w="9195" w:type="dxa"/>
        <w:tblInd w:w="55" w:type="dxa"/>
        <w:tblCellMar>
          <w:left w:w="70" w:type="dxa"/>
          <w:right w:w="70" w:type="dxa"/>
        </w:tblCellMar>
        <w:tblLook w:val="0000"/>
      </w:tblPr>
      <w:tblGrid>
        <w:gridCol w:w="2175"/>
        <w:gridCol w:w="1440"/>
        <w:gridCol w:w="1909"/>
        <w:gridCol w:w="1871"/>
        <w:gridCol w:w="1800"/>
      </w:tblGrid>
      <w:tr w:rsidR="00331022" w:rsidTr="00C0282B">
        <w:trPr>
          <w:trHeight w:val="406"/>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1022" w:rsidRDefault="00331022" w:rsidP="00C0282B">
            <w:r>
              <w:t> </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331022" w:rsidRDefault="00331022" w:rsidP="00C0282B">
            <w:pPr>
              <w:jc w:val="center"/>
              <w:rPr>
                <w:b/>
                <w:bCs/>
              </w:rPr>
            </w:pPr>
            <w:r>
              <w:rPr>
                <w:b/>
                <w:bCs/>
              </w:rPr>
              <w:t>Bruto (ml)</w:t>
            </w:r>
          </w:p>
        </w:tc>
        <w:tc>
          <w:tcPr>
            <w:tcW w:w="1909" w:type="dxa"/>
            <w:tcBorders>
              <w:top w:val="single" w:sz="4" w:space="0" w:color="auto"/>
              <w:left w:val="nil"/>
              <w:bottom w:val="single" w:sz="4" w:space="0" w:color="auto"/>
              <w:right w:val="single" w:sz="4" w:space="0" w:color="auto"/>
            </w:tcBorders>
            <w:shd w:val="clear" w:color="auto" w:fill="auto"/>
            <w:noWrap/>
            <w:vAlign w:val="center"/>
          </w:tcPr>
          <w:p w:rsidR="00331022" w:rsidRDefault="00331022" w:rsidP="00C0282B">
            <w:pPr>
              <w:jc w:val="center"/>
              <w:rPr>
                <w:b/>
                <w:bCs/>
              </w:rPr>
            </w:pPr>
            <w:r>
              <w:rPr>
                <w:b/>
                <w:bCs/>
              </w:rPr>
              <w:t>1</w:t>
            </w:r>
            <w:r>
              <w:rPr>
                <w:b/>
                <w:bCs/>
                <w:vertAlign w:val="superscript"/>
              </w:rPr>
              <w:t>ste</w:t>
            </w:r>
            <w:r>
              <w:rPr>
                <w:b/>
                <w:bCs/>
              </w:rPr>
              <w:t xml:space="preserve"> titratie (ml)</w:t>
            </w:r>
          </w:p>
        </w:tc>
        <w:tc>
          <w:tcPr>
            <w:tcW w:w="1871" w:type="dxa"/>
            <w:tcBorders>
              <w:top w:val="single" w:sz="4" w:space="0" w:color="auto"/>
              <w:left w:val="nil"/>
              <w:bottom w:val="single" w:sz="4" w:space="0" w:color="auto"/>
              <w:right w:val="single" w:sz="4" w:space="0" w:color="auto"/>
            </w:tcBorders>
            <w:shd w:val="clear" w:color="auto" w:fill="auto"/>
            <w:noWrap/>
            <w:vAlign w:val="center"/>
          </w:tcPr>
          <w:p w:rsidR="00331022" w:rsidRDefault="00331022" w:rsidP="00C0282B">
            <w:pPr>
              <w:jc w:val="center"/>
              <w:rPr>
                <w:b/>
                <w:bCs/>
              </w:rPr>
            </w:pPr>
            <w:r>
              <w:rPr>
                <w:b/>
                <w:bCs/>
              </w:rPr>
              <w:t>2</w:t>
            </w:r>
            <w:r>
              <w:rPr>
                <w:b/>
                <w:bCs/>
                <w:vertAlign w:val="superscript"/>
              </w:rPr>
              <w:t>de</w:t>
            </w:r>
            <w:r>
              <w:rPr>
                <w:b/>
                <w:bCs/>
              </w:rPr>
              <w:t xml:space="preserve">  titratie (ml)</w:t>
            </w:r>
          </w:p>
        </w:tc>
        <w:tc>
          <w:tcPr>
            <w:tcW w:w="1800" w:type="dxa"/>
            <w:tcBorders>
              <w:top w:val="single" w:sz="4" w:space="0" w:color="auto"/>
              <w:left w:val="nil"/>
              <w:bottom w:val="single" w:sz="4" w:space="0" w:color="auto"/>
              <w:right w:val="single" w:sz="4" w:space="0" w:color="auto"/>
            </w:tcBorders>
            <w:shd w:val="clear" w:color="auto" w:fill="auto"/>
            <w:noWrap/>
            <w:vAlign w:val="center"/>
          </w:tcPr>
          <w:p w:rsidR="00331022" w:rsidRDefault="00331022" w:rsidP="00C0282B">
            <w:pPr>
              <w:jc w:val="center"/>
              <w:rPr>
                <w:b/>
                <w:bCs/>
              </w:rPr>
            </w:pPr>
            <w:r>
              <w:rPr>
                <w:b/>
                <w:bCs/>
              </w:rPr>
              <w:t>3</w:t>
            </w:r>
            <w:r>
              <w:rPr>
                <w:b/>
                <w:bCs/>
                <w:vertAlign w:val="superscript"/>
              </w:rPr>
              <w:t>de</w:t>
            </w:r>
            <w:r>
              <w:rPr>
                <w:b/>
                <w:bCs/>
              </w:rPr>
              <w:t xml:space="preserve"> titratie (ml)</w:t>
            </w:r>
          </w:p>
        </w:tc>
      </w:tr>
      <w:tr w:rsidR="00331022" w:rsidTr="00C0282B">
        <w:trPr>
          <w:trHeight w:val="341"/>
        </w:trPr>
        <w:tc>
          <w:tcPr>
            <w:tcW w:w="2175" w:type="dxa"/>
            <w:tcBorders>
              <w:top w:val="nil"/>
              <w:left w:val="single" w:sz="4" w:space="0" w:color="auto"/>
              <w:bottom w:val="single" w:sz="4" w:space="0" w:color="auto"/>
              <w:right w:val="single" w:sz="4" w:space="0" w:color="auto"/>
            </w:tcBorders>
            <w:shd w:val="clear" w:color="auto" w:fill="auto"/>
            <w:noWrap/>
            <w:vAlign w:val="center"/>
          </w:tcPr>
          <w:p w:rsidR="00331022" w:rsidRDefault="00331022" w:rsidP="00C0282B">
            <w:pPr>
              <w:rPr>
                <w:b/>
                <w:bCs/>
              </w:rPr>
            </w:pPr>
            <w:r>
              <w:rPr>
                <w:b/>
                <w:bCs/>
              </w:rPr>
              <w:t>Beginstand buret</w:t>
            </w:r>
          </w:p>
        </w:tc>
        <w:tc>
          <w:tcPr>
            <w:tcW w:w="144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c>
          <w:tcPr>
            <w:tcW w:w="1909"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c>
          <w:tcPr>
            <w:tcW w:w="1871"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c>
          <w:tcPr>
            <w:tcW w:w="180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r>
      <w:tr w:rsidR="00331022" w:rsidTr="00C0282B">
        <w:trPr>
          <w:trHeight w:val="341"/>
        </w:trPr>
        <w:tc>
          <w:tcPr>
            <w:tcW w:w="2175" w:type="dxa"/>
            <w:tcBorders>
              <w:top w:val="nil"/>
              <w:left w:val="single" w:sz="4" w:space="0" w:color="auto"/>
              <w:bottom w:val="single" w:sz="4" w:space="0" w:color="auto"/>
              <w:right w:val="single" w:sz="4" w:space="0" w:color="auto"/>
            </w:tcBorders>
            <w:shd w:val="clear" w:color="auto" w:fill="auto"/>
            <w:noWrap/>
            <w:vAlign w:val="center"/>
          </w:tcPr>
          <w:p w:rsidR="00331022" w:rsidRDefault="00331022" w:rsidP="00C0282B">
            <w:pPr>
              <w:rPr>
                <w:b/>
                <w:bCs/>
              </w:rPr>
            </w:pPr>
            <w:r>
              <w:rPr>
                <w:b/>
                <w:bCs/>
              </w:rPr>
              <w:t>Eindstand buret</w:t>
            </w:r>
          </w:p>
        </w:tc>
        <w:tc>
          <w:tcPr>
            <w:tcW w:w="144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c>
          <w:tcPr>
            <w:tcW w:w="1909"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c>
          <w:tcPr>
            <w:tcW w:w="1871"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c>
          <w:tcPr>
            <w:tcW w:w="180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r>
      <w:tr w:rsidR="00331022" w:rsidTr="00C0282B">
        <w:trPr>
          <w:trHeight w:val="341"/>
        </w:trPr>
        <w:tc>
          <w:tcPr>
            <w:tcW w:w="2175" w:type="dxa"/>
            <w:tcBorders>
              <w:top w:val="nil"/>
              <w:left w:val="single" w:sz="4" w:space="0" w:color="auto"/>
              <w:bottom w:val="single" w:sz="4" w:space="0" w:color="auto"/>
              <w:right w:val="single" w:sz="4" w:space="0" w:color="auto"/>
            </w:tcBorders>
            <w:shd w:val="clear" w:color="auto" w:fill="auto"/>
            <w:noWrap/>
            <w:vAlign w:val="center"/>
          </w:tcPr>
          <w:p w:rsidR="00331022" w:rsidRDefault="00331022" w:rsidP="00C0282B">
            <w:pPr>
              <w:rPr>
                <w:b/>
                <w:bCs/>
              </w:rPr>
            </w:pPr>
            <w:r>
              <w:rPr>
                <w:b/>
                <w:bCs/>
              </w:rPr>
              <w:t>Verbruikt (ml)</w:t>
            </w:r>
          </w:p>
        </w:tc>
        <w:tc>
          <w:tcPr>
            <w:tcW w:w="144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c>
          <w:tcPr>
            <w:tcW w:w="1909"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c>
          <w:tcPr>
            <w:tcW w:w="1871"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c>
          <w:tcPr>
            <w:tcW w:w="180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333399"/>
              </w:rPr>
            </w:pPr>
          </w:p>
        </w:tc>
      </w:tr>
    </w:tbl>
    <w:p w:rsidR="00331022" w:rsidRDefault="00331022" w:rsidP="00EF14B2">
      <w:pPr>
        <w:pStyle w:val="plattetekst0"/>
        <w:spacing w:after="0"/>
      </w:pPr>
    </w:p>
    <w:p w:rsidR="00331022" w:rsidRPr="00796341" w:rsidRDefault="00331022" w:rsidP="00796341">
      <w:pPr>
        <w:pStyle w:val="Lijstopsomteken"/>
      </w:pPr>
      <w:r w:rsidRPr="00796341">
        <w:t>Gemiddeld volume Na</w:t>
      </w:r>
      <w:r w:rsidRPr="00796341">
        <w:rPr>
          <w:vertAlign w:val="subscript"/>
        </w:rPr>
        <w:t>2</w:t>
      </w:r>
      <w:r w:rsidRPr="00796341">
        <w:t>S</w:t>
      </w:r>
      <w:r w:rsidRPr="00796341">
        <w:rPr>
          <w:vertAlign w:val="subscript"/>
        </w:rPr>
        <w:t>2</w:t>
      </w:r>
      <w:r w:rsidRPr="00796341">
        <w:t>O</w:t>
      </w:r>
      <w:r w:rsidRPr="00796341">
        <w:rPr>
          <w:vertAlign w:val="subscript"/>
        </w:rPr>
        <w:t>3</w:t>
      </w:r>
      <w:r w:rsidRPr="00796341">
        <w:t xml:space="preserve"> verbruikt = </w:t>
      </w:r>
      <w:r>
        <w:t>……..</w:t>
      </w:r>
      <w:r w:rsidRPr="00796341">
        <w:t xml:space="preserve"> ml </w:t>
      </w:r>
    </w:p>
    <w:p w:rsidR="00331022" w:rsidRPr="002E70E4" w:rsidRDefault="00331022" w:rsidP="00331022">
      <w:pPr>
        <w:pStyle w:val="Kop2"/>
        <w:numPr>
          <w:ilvl w:val="1"/>
          <w:numId w:val="9"/>
        </w:numPr>
        <w:ind w:left="578" w:hanging="578"/>
      </w:pPr>
      <w:bookmarkStart w:id="7" w:name="_Toc198650456"/>
      <w:r>
        <w:t xml:space="preserve">Berekenen van de concentratie van de </w:t>
      </w:r>
      <w:r w:rsidRPr="00A60CE5">
        <w:t>Na</w:t>
      </w:r>
      <w:r w:rsidRPr="00A60CE5">
        <w:rPr>
          <w:vertAlign w:val="subscript"/>
        </w:rPr>
        <w:t>2</w:t>
      </w:r>
      <w:r w:rsidRPr="00A60CE5">
        <w:t>S</w:t>
      </w:r>
      <w:r w:rsidRPr="00A60CE5">
        <w:rPr>
          <w:vertAlign w:val="subscript"/>
        </w:rPr>
        <w:t>2</w:t>
      </w:r>
      <w:r w:rsidRPr="00A60CE5">
        <w:t>O</w:t>
      </w:r>
      <w:r w:rsidRPr="00A60CE5">
        <w:rPr>
          <w:vertAlign w:val="subscript"/>
        </w:rPr>
        <w:t xml:space="preserve">3 </w:t>
      </w:r>
      <w:r>
        <w:t>–oplossing</w:t>
      </w:r>
      <w:bookmarkEnd w:id="7"/>
    </w:p>
    <w:p w:rsidR="00331022" w:rsidRPr="00331022" w:rsidRDefault="00331022" w:rsidP="00796341">
      <w:pPr>
        <w:pStyle w:val="Lijstopsomteken"/>
        <w:rPr>
          <w:color w:val="0070C0"/>
          <w:lang w:val="nl-BE"/>
        </w:rPr>
      </w:pPr>
      <w:r w:rsidRPr="00331022">
        <w:rPr>
          <w:color w:val="0070C0"/>
          <w:lang w:val="nl-BE"/>
        </w:rPr>
        <w:t>aantal mol KIO</w:t>
      </w:r>
      <w:r w:rsidRPr="00331022">
        <w:rPr>
          <w:color w:val="0070C0"/>
          <w:vertAlign w:val="subscript"/>
          <w:lang w:val="nl-BE"/>
        </w:rPr>
        <w:t>3</w:t>
      </w:r>
      <w:r w:rsidRPr="00331022">
        <w:rPr>
          <w:color w:val="0070C0"/>
          <w:lang w:val="nl-BE"/>
        </w:rPr>
        <w:tab/>
        <w:t>=</w:t>
      </w:r>
      <w:r w:rsidRPr="00331022">
        <w:rPr>
          <w:color w:val="0070C0"/>
          <w:lang w:val="nl-BE"/>
        </w:rPr>
        <w:tab/>
        <w:t>1/3  aantal mol I</w:t>
      </w:r>
      <w:r w:rsidRPr="00331022">
        <w:rPr>
          <w:color w:val="0070C0"/>
          <w:vertAlign w:val="subscript"/>
          <w:lang w:val="nl-BE"/>
        </w:rPr>
        <w:t>2</w:t>
      </w:r>
    </w:p>
    <w:p w:rsidR="00331022" w:rsidRPr="00331022" w:rsidRDefault="00331022" w:rsidP="00796341">
      <w:pPr>
        <w:pStyle w:val="Lijstopsomteken"/>
        <w:rPr>
          <w:color w:val="0070C0"/>
          <w:lang w:val="nl-BE"/>
        </w:rPr>
      </w:pPr>
      <w:r w:rsidRPr="00331022">
        <w:rPr>
          <w:color w:val="0070C0"/>
          <w:lang w:val="nl-BE"/>
        </w:rPr>
        <w:t>het aantal mol I</w:t>
      </w:r>
      <w:r w:rsidRPr="00331022">
        <w:rPr>
          <w:color w:val="0070C0"/>
          <w:vertAlign w:val="subscript"/>
          <w:lang w:val="nl-BE"/>
        </w:rPr>
        <w:t>2</w:t>
      </w:r>
      <w:r w:rsidRPr="00331022">
        <w:rPr>
          <w:color w:val="0070C0"/>
          <w:lang w:val="nl-BE"/>
        </w:rPr>
        <w:tab/>
        <w:t>=</w:t>
      </w:r>
      <w:r w:rsidRPr="00331022">
        <w:rPr>
          <w:color w:val="0070C0"/>
          <w:lang w:val="nl-BE"/>
        </w:rPr>
        <w:tab/>
        <w:t>½ aantal mol Na</w:t>
      </w:r>
      <w:r w:rsidRPr="00331022">
        <w:rPr>
          <w:color w:val="0070C0"/>
          <w:vertAlign w:val="subscript"/>
          <w:lang w:val="nl-BE"/>
        </w:rPr>
        <w:t>2</w:t>
      </w:r>
      <w:r w:rsidRPr="00331022">
        <w:rPr>
          <w:color w:val="0070C0"/>
          <w:lang w:val="nl-BE"/>
        </w:rPr>
        <w:t>S</w:t>
      </w:r>
      <w:r w:rsidRPr="00331022">
        <w:rPr>
          <w:color w:val="0070C0"/>
          <w:vertAlign w:val="subscript"/>
          <w:lang w:val="nl-BE"/>
        </w:rPr>
        <w:t>2</w:t>
      </w:r>
      <w:r w:rsidRPr="00331022">
        <w:rPr>
          <w:color w:val="0070C0"/>
          <w:lang w:val="nl-BE"/>
        </w:rPr>
        <w:t>O</w:t>
      </w:r>
      <w:r w:rsidRPr="00331022">
        <w:rPr>
          <w:color w:val="0070C0"/>
          <w:vertAlign w:val="subscript"/>
          <w:lang w:val="nl-BE"/>
        </w:rPr>
        <w:t>3</w:t>
      </w:r>
      <w:r w:rsidRPr="00331022">
        <w:rPr>
          <w:color w:val="0070C0"/>
          <w:lang w:val="nl-BE"/>
        </w:rPr>
        <w:t xml:space="preserve"> </w:t>
      </w:r>
      <w:r w:rsidRPr="00331022">
        <w:rPr>
          <w:color w:val="0070C0"/>
          <w:lang w:val="nl-BE"/>
        </w:rPr>
        <w:br/>
      </w:r>
    </w:p>
    <w:p w:rsidR="00331022" w:rsidRPr="00796341" w:rsidRDefault="00331022" w:rsidP="00C926E4">
      <w:pPr>
        <w:rPr>
          <w:color w:val="0070C0"/>
        </w:rPr>
      </w:pPr>
      <w:r w:rsidRPr="00796341">
        <w:rPr>
          <w:color w:val="0070C0"/>
        </w:rPr>
        <w:t>=&gt; 3 maal het aantal mol KIO</w:t>
      </w:r>
      <w:r w:rsidRPr="00796341">
        <w:rPr>
          <w:color w:val="0070C0"/>
          <w:vertAlign w:val="subscript"/>
        </w:rPr>
        <w:t xml:space="preserve">3 </w:t>
      </w:r>
      <w:r w:rsidRPr="00796341">
        <w:rPr>
          <w:color w:val="0070C0"/>
        </w:rPr>
        <w:t>= aantal mol I</w:t>
      </w:r>
      <w:r w:rsidRPr="00796341">
        <w:rPr>
          <w:color w:val="0070C0"/>
          <w:vertAlign w:val="subscript"/>
        </w:rPr>
        <w:t>2</w:t>
      </w:r>
      <w:r w:rsidRPr="00796341">
        <w:rPr>
          <w:color w:val="0070C0"/>
        </w:rPr>
        <w:t xml:space="preserve"> = ½ aantal mol Na</w:t>
      </w:r>
      <w:r w:rsidRPr="00796341">
        <w:rPr>
          <w:color w:val="0070C0"/>
          <w:vertAlign w:val="subscript"/>
        </w:rPr>
        <w:t>2</w:t>
      </w:r>
      <w:r w:rsidRPr="00796341">
        <w:rPr>
          <w:color w:val="0070C0"/>
        </w:rPr>
        <w:t>S</w:t>
      </w:r>
      <w:r w:rsidRPr="00796341">
        <w:rPr>
          <w:color w:val="0070C0"/>
          <w:vertAlign w:val="subscript"/>
        </w:rPr>
        <w:t>2</w:t>
      </w:r>
      <w:r w:rsidRPr="00796341">
        <w:rPr>
          <w:color w:val="0070C0"/>
        </w:rPr>
        <w:t>O</w:t>
      </w:r>
      <w:r w:rsidRPr="00796341">
        <w:rPr>
          <w:color w:val="0070C0"/>
          <w:vertAlign w:val="subscript"/>
        </w:rPr>
        <w:t>3</w:t>
      </w:r>
    </w:p>
    <w:p w:rsidR="00331022" w:rsidRPr="00331022" w:rsidRDefault="00331022" w:rsidP="00796341">
      <w:pPr>
        <w:pStyle w:val="Lijstopsomteken"/>
        <w:rPr>
          <w:color w:val="0070C0"/>
          <w:lang w:val="nl-BE"/>
        </w:rPr>
      </w:pPr>
      <w:r w:rsidRPr="00331022">
        <w:rPr>
          <w:color w:val="0070C0"/>
          <w:lang w:val="nl-BE"/>
        </w:rPr>
        <w:t>=&gt;  6 maal het aantal mol KIO</w:t>
      </w:r>
      <w:r w:rsidRPr="00331022">
        <w:rPr>
          <w:color w:val="0070C0"/>
          <w:vertAlign w:val="subscript"/>
          <w:lang w:val="nl-BE"/>
        </w:rPr>
        <w:t>3</w:t>
      </w:r>
      <w:r w:rsidRPr="00331022">
        <w:rPr>
          <w:color w:val="0070C0"/>
          <w:lang w:val="nl-BE"/>
        </w:rPr>
        <w:t xml:space="preserve"> = aantal mol  Na</w:t>
      </w:r>
      <w:r w:rsidRPr="00331022">
        <w:rPr>
          <w:color w:val="0070C0"/>
          <w:vertAlign w:val="subscript"/>
          <w:lang w:val="nl-BE"/>
        </w:rPr>
        <w:t>2</w:t>
      </w:r>
      <w:r w:rsidRPr="00331022">
        <w:rPr>
          <w:color w:val="0070C0"/>
          <w:lang w:val="nl-BE"/>
        </w:rPr>
        <w:t>S</w:t>
      </w:r>
      <w:r w:rsidRPr="00331022">
        <w:rPr>
          <w:color w:val="0070C0"/>
          <w:vertAlign w:val="subscript"/>
          <w:lang w:val="nl-BE"/>
        </w:rPr>
        <w:t>2</w:t>
      </w:r>
      <w:r w:rsidRPr="00331022">
        <w:rPr>
          <w:color w:val="0070C0"/>
          <w:lang w:val="nl-BE"/>
        </w:rPr>
        <w:t>O</w:t>
      </w:r>
      <w:r w:rsidRPr="00331022">
        <w:rPr>
          <w:color w:val="0070C0"/>
          <w:vertAlign w:val="subscript"/>
          <w:lang w:val="nl-BE"/>
        </w:rPr>
        <w:t>3</w:t>
      </w:r>
    </w:p>
    <w:p w:rsidR="00331022" w:rsidRPr="00796341" w:rsidRDefault="00331022" w:rsidP="00C926E4">
      <w:pPr>
        <w:pStyle w:val="plattetekst0"/>
        <w:spacing w:before="120"/>
        <w:rPr>
          <w:color w:val="0070C0"/>
          <w:lang w:val="it-IT"/>
        </w:rPr>
      </w:pPr>
      <w:r w:rsidRPr="00796341">
        <w:rPr>
          <w:color w:val="0070C0"/>
          <w:lang w:val="it-IT"/>
        </w:rPr>
        <w:t xml:space="preserve">=&gt; </w:t>
      </w:r>
      <w:r>
        <w:rPr>
          <w:color w:val="0070C0"/>
          <w:lang w:val="it-IT"/>
        </w:rPr>
        <w:t xml:space="preserve"> </w:t>
      </w:r>
      <w:r w:rsidRPr="00796341">
        <w:rPr>
          <w:color w:val="0070C0"/>
          <w:lang w:val="it-IT"/>
        </w:rPr>
        <w:t xml:space="preserve">6 x Vx C = V’x C’ </w:t>
      </w:r>
      <w:r w:rsidRPr="00796341">
        <w:rPr>
          <w:color w:val="0070C0"/>
          <w:lang w:val="it-IT"/>
        </w:rPr>
        <w:br/>
        <w:t xml:space="preserve">                C’ = </w:t>
      </w:r>
      <w:r w:rsidRPr="00796341">
        <w:rPr>
          <w:color w:val="0070C0"/>
          <w:position w:val="-24"/>
          <w:lang w:val="it-IT"/>
        </w:rPr>
        <w:object w:dxaOrig="780" w:dyaOrig="620">
          <v:shape id="_x0000_i1049" type="#_x0000_t75" style="width:39pt;height:31.5pt" o:ole="">
            <v:imagedata r:id="rId60" o:title=""/>
          </v:shape>
          <o:OLEObject Type="Embed" ProgID="Equation.3" ShapeID="_x0000_i1049" DrawAspect="Content" ObjectID="_1393618187" r:id="rId61"/>
        </w:object>
      </w:r>
      <w:r w:rsidRPr="00796341">
        <w:rPr>
          <w:color w:val="0070C0"/>
          <w:lang w:val="it-IT"/>
        </w:rPr>
        <w:br/>
        <w:t xml:space="preserve"> </w:t>
      </w:r>
      <w:r w:rsidRPr="00796341">
        <w:rPr>
          <w:color w:val="0070C0"/>
          <w:lang w:val="it-IT"/>
        </w:rPr>
        <w:tab/>
        <w:t xml:space="preserve">     C’ =  </w:t>
      </w:r>
      <w:r>
        <w:rPr>
          <w:color w:val="0070C0"/>
          <w:lang w:val="it-IT"/>
        </w:rPr>
        <w:t>..........</w:t>
      </w:r>
      <w:r w:rsidRPr="00796341">
        <w:rPr>
          <w:color w:val="0070C0"/>
          <w:lang w:val="it-IT"/>
        </w:rPr>
        <w:t xml:space="preserve"> mol/l</w:t>
      </w:r>
      <w:r w:rsidRPr="00796341">
        <w:rPr>
          <w:color w:val="0070C0"/>
          <w:lang w:val="it-IT"/>
        </w:rPr>
        <w:br/>
      </w:r>
      <w:r>
        <w:rPr>
          <w:color w:val="0070C0"/>
          <w:lang w:val="it-IT"/>
        </w:rPr>
        <w:t>C  (</w:t>
      </w:r>
      <w:r w:rsidRPr="00796341">
        <w:rPr>
          <w:color w:val="0070C0"/>
          <w:lang w:val="it-IT"/>
        </w:rPr>
        <w:t>Na</w:t>
      </w:r>
      <w:r w:rsidRPr="00796341">
        <w:rPr>
          <w:color w:val="0070C0"/>
          <w:vertAlign w:val="subscript"/>
          <w:lang w:val="it-IT"/>
        </w:rPr>
        <w:t>2</w:t>
      </w:r>
      <w:r w:rsidRPr="00796341">
        <w:rPr>
          <w:color w:val="0070C0"/>
          <w:lang w:val="it-IT"/>
        </w:rPr>
        <w:t>S</w:t>
      </w:r>
      <w:r w:rsidRPr="00796341">
        <w:rPr>
          <w:color w:val="0070C0"/>
          <w:vertAlign w:val="subscript"/>
          <w:lang w:val="it-IT"/>
        </w:rPr>
        <w:t>2</w:t>
      </w:r>
      <w:r w:rsidRPr="00796341">
        <w:rPr>
          <w:color w:val="0070C0"/>
          <w:lang w:val="it-IT"/>
        </w:rPr>
        <w:t>O</w:t>
      </w:r>
      <w:r w:rsidRPr="00796341">
        <w:rPr>
          <w:color w:val="0070C0"/>
          <w:vertAlign w:val="subscript"/>
          <w:lang w:val="it-IT"/>
        </w:rPr>
        <w:t>3</w:t>
      </w:r>
      <w:r>
        <w:t>)</w:t>
      </w:r>
      <w:r w:rsidRPr="00796341">
        <w:rPr>
          <w:color w:val="0070C0"/>
          <w:lang w:val="it-IT"/>
        </w:rPr>
        <w:t xml:space="preserve"> = </w:t>
      </w:r>
      <w:r>
        <w:rPr>
          <w:color w:val="0070C0"/>
          <w:lang w:val="it-IT"/>
        </w:rPr>
        <w:t>..........</w:t>
      </w:r>
      <w:r w:rsidRPr="00796341">
        <w:rPr>
          <w:color w:val="0070C0"/>
          <w:lang w:val="it-IT"/>
        </w:rPr>
        <w:t xml:space="preserve"> mol/l</w:t>
      </w:r>
    </w:p>
    <w:p w:rsidR="00331022" w:rsidRDefault="00331022" w:rsidP="00331022">
      <w:pPr>
        <w:pStyle w:val="Kop2"/>
        <w:numPr>
          <w:ilvl w:val="1"/>
          <w:numId w:val="9"/>
        </w:numPr>
        <w:ind w:left="578" w:hanging="578"/>
      </w:pPr>
      <w:bookmarkStart w:id="8" w:name="_Toc198650457"/>
      <w:r w:rsidRPr="00E361F6">
        <w:t>Bere</w:t>
      </w:r>
      <w:r>
        <w:t>iden van een</w:t>
      </w:r>
      <w:r w:rsidRPr="00E361F6">
        <w:t xml:space="preserve"> </w:t>
      </w:r>
      <w:r w:rsidRPr="00A60CE5">
        <w:t>Na</w:t>
      </w:r>
      <w:r w:rsidRPr="00A60CE5">
        <w:rPr>
          <w:vertAlign w:val="subscript"/>
        </w:rPr>
        <w:t>2</w:t>
      </w:r>
      <w:r w:rsidRPr="00A60CE5">
        <w:t>S</w:t>
      </w:r>
      <w:r w:rsidRPr="00A60CE5">
        <w:rPr>
          <w:vertAlign w:val="subscript"/>
        </w:rPr>
        <w:t>2</w:t>
      </w:r>
      <w:r w:rsidRPr="00A60CE5">
        <w:t>O</w:t>
      </w:r>
      <w:r w:rsidRPr="00A60CE5">
        <w:rPr>
          <w:vertAlign w:val="subscript"/>
        </w:rPr>
        <w:t xml:space="preserve">3 </w:t>
      </w:r>
      <w:r>
        <w:t>–oplossing 6.10</w:t>
      </w:r>
      <w:r w:rsidRPr="00E361F6">
        <w:rPr>
          <w:vertAlign w:val="superscript"/>
        </w:rPr>
        <w:t>-3</w:t>
      </w:r>
      <w:r>
        <w:t xml:space="preserve"> mol/l</w:t>
      </w:r>
      <w:bookmarkEnd w:id="8"/>
    </w:p>
    <w:p w:rsidR="00331022" w:rsidRPr="00331022" w:rsidRDefault="00331022" w:rsidP="00F0467E">
      <w:pPr>
        <w:pStyle w:val="Lijstopsomteken"/>
        <w:rPr>
          <w:lang w:val="nl-BE"/>
        </w:rPr>
      </w:pPr>
      <w:r w:rsidRPr="00331022">
        <w:rPr>
          <w:lang w:val="nl-BE"/>
        </w:rPr>
        <w:t>Bereid uit deze gestelde Na</w:t>
      </w:r>
      <w:r w:rsidRPr="00331022">
        <w:rPr>
          <w:vertAlign w:val="subscript"/>
          <w:lang w:val="nl-BE"/>
        </w:rPr>
        <w:t>2</w:t>
      </w:r>
      <w:r w:rsidRPr="00331022">
        <w:rPr>
          <w:lang w:val="nl-BE"/>
        </w:rPr>
        <w:t>S</w:t>
      </w:r>
      <w:r w:rsidRPr="00331022">
        <w:rPr>
          <w:vertAlign w:val="subscript"/>
          <w:lang w:val="nl-BE"/>
        </w:rPr>
        <w:t>2</w:t>
      </w:r>
      <w:r w:rsidRPr="00331022">
        <w:rPr>
          <w:lang w:val="nl-BE"/>
        </w:rPr>
        <w:t>O</w:t>
      </w:r>
      <w:r w:rsidRPr="00331022">
        <w:rPr>
          <w:vertAlign w:val="subscript"/>
          <w:lang w:val="nl-BE"/>
        </w:rPr>
        <w:t xml:space="preserve">3 </w:t>
      </w:r>
      <w:r w:rsidRPr="00331022">
        <w:rPr>
          <w:lang w:val="nl-BE"/>
        </w:rPr>
        <w:t>–oplossing  250,0 ml Na</w:t>
      </w:r>
      <w:r w:rsidRPr="00331022">
        <w:rPr>
          <w:vertAlign w:val="subscript"/>
          <w:lang w:val="nl-BE"/>
        </w:rPr>
        <w:t>2</w:t>
      </w:r>
      <w:r w:rsidRPr="00331022">
        <w:rPr>
          <w:lang w:val="nl-BE"/>
        </w:rPr>
        <w:t>S</w:t>
      </w:r>
      <w:r w:rsidRPr="00331022">
        <w:rPr>
          <w:vertAlign w:val="subscript"/>
          <w:lang w:val="nl-BE"/>
        </w:rPr>
        <w:t>2</w:t>
      </w:r>
      <w:r w:rsidRPr="00331022">
        <w:rPr>
          <w:lang w:val="nl-BE"/>
        </w:rPr>
        <w:t>O</w:t>
      </w:r>
      <w:r w:rsidRPr="00331022">
        <w:rPr>
          <w:vertAlign w:val="subscript"/>
          <w:lang w:val="nl-BE"/>
        </w:rPr>
        <w:t>3</w:t>
      </w:r>
      <w:r w:rsidRPr="00331022">
        <w:rPr>
          <w:lang w:val="nl-BE"/>
        </w:rPr>
        <w:t xml:space="preserve"> –oplossing 6.10</w:t>
      </w:r>
      <w:r w:rsidRPr="00331022">
        <w:rPr>
          <w:vertAlign w:val="superscript"/>
          <w:lang w:val="nl-BE"/>
        </w:rPr>
        <w:t>-3</w:t>
      </w:r>
      <w:r w:rsidRPr="00331022">
        <w:rPr>
          <w:lang w:val="nl-BE"/>
        </w:rPr>
        <w:t xml:space="preserve"> mol/l.  Deze oplossing zal nodig zijn om I</w:t>
      </w:r>
      <w:r w:rsidRPr="00331022">
        <w:rPr>
          <w:vertAlign w:val="subscript"/>
          <w:lang w:val="nl-BE"/>
        </w:rPr>
        <w:t>2</w:t>
      </w:r>
      <w:r w:rsidRPr="00331022">
        <w:rPr>
          <w:lang w:val="nl-BE"/>
        </w:rPr>
        <w:t xml:space="preserve">-oplossing te stellen en om het fruitsap te titreren.  </w:t>
      </w:r>
      <w:bookmarkStart w:id="9" w:name="_Toc198650445"/>
    </w:p>
    <w:p w:rsidR="00331022" w:rsidRDefault="00331022" w:rsidP="00331022">
      <w:pPr>
        <w:pStyle w:val="Kop1"/>
        <w:numPr>
          <w:ilvl w:val="0"/>
          <w:numId w:val="9"/>
        </w:numPr>
        <w:ind w:left="431" w:hanging="431"/>
      </w:pPr>
      <w:r>
        <w:lastRenderedPageBreak/>
        <w:t>Stellen van een jood</w:t>
      </w:r>
      <w:r w:rsidRPr="00C9769E">
        <w:t>oplossing</w:t>
      </w:r>
      <w:r>
        <w:t xml:space="preserve"> </w:t>
      </w:r>
      <w:bookmarkEnd w:id="9"/>
    </w:p>
    <w:p w:rsidR="00331022" w:rsidRPr="003413A7" w:rsidRDefault="00331022" w:rsidP="00FC65B1">
      <w:pPr>
        <w:pStyle w:val="Plattetekst"/>
      </w:pPr>
      <w:r>
        <w:t>We gebruiken tijdens dit practicum een oplossing van I</w:t>
      </w:r>
      <w:r w:rsidRPr="00FC65B1">
        <w:rPr>
          <w:vertAlign w:val="subscript"/>
        </w:rPr>
        <w:t>2</w:t>
      </w:r>
      <w:r>
        <w:t xml:space="preserve"> met welbepaalde concentratie. Dit product is geen oertiterstof. Daarom moet het eerst gesteld worden. </w:t>
      </w:r>
    </w:p>
    <w:p w:rsidR="00331022" w:rsidRDefault="00331022" w:rsidP="00331022">
      <w:pPr>
        <w:pStyle w:val="Kop2"/>
        <w:numPr>
          <w:ilvl w:val="1"/>
          <w:numId w:val="9"/>
        </w:numPr>
        <w:ind w:left="578" w:hanging="578"/>
      </w:pPr>
      <w:bookmarkStart w:id="10" w:name="_Toc198650458"/>
      <w:r>
        <w:t xml:space="preserve">Principe </w:t>
      </w:r>
      <w:bookmarkEnd w:id="10"/>
    </w:p>
    <w:p w:rsidR="00331022" w:rsidRPr="00FC65B1" w:rsidRDefault="00331022" w:rsidP="00FC65B1">
      <w:pPr>
        <w:pStyle w:val="Plattetekst"/>
      </w:pPr>
      <w:r w:rsidRPr="00FC65B1">
        <w:t>Met een gestelde natriumthiosulfaat-oplossing kan de I</w:t>
      </w:r>
      <w:r w:rsidRPr="00FC65B1">
        <w:rPr>
          <w:vertAlign w:val="subscript"/>
        </w:rPr>
        <w:t>2</w:t>
      </w:r>
      <w:r w:rsidRPr="00FC65B1">
        <w:t>-oplossing gesteld worden.</w:t>
      </w:r>
    </w:p>
    <w:p w:rsidR="00331022" w:rsidRPr="00C926E4" w:rsidRDefault="00331022" w:rsidP="00B65289">
      <w:pPr>
        <w:pStyle w:val="Plattetekst"/>
        <w:rPr>
          <w:b/>
          <w:lang w:val="it-IT"/>
        </w:rPr>
      </w:pPr>
      <w:r w:rsidRPr="00C926E4">
        <w:rPr>
          <w:b/>
          <w:lang w:val="it-IT"/>
        </w:rPr>
        <w:t>Redoxreactie:</w:t>
      </w:r>
    </w:p>
    <w:tbl>
      <w:tblPr>
        <w:tblStyle w:val="Tabelraster"/>
        <w:tblW w:w="0" w:type="auto"/>
        <w:tblLook w:val="01E0"/>
      </w:tblPr>
      <w:tblGrid>
        <w:gridCol w:w="2268"/>
        <w:gridCol w:w="720"/>
        <w:gridCol w:w="4500"/>
      </w:tblGrid>
      <w:tr w:rsidR="00331022" w:rsidRPr="00796341" w:rsidTr="002B7DE2">
        <w:tc>
          <w:tcPr>
            <w:tcW w:w="2268" w:type="dxa"/>
            <w:tcBorders>
              <w:top w:val="single" w:sz="4" w:space="0" w:color="FFFFFF"/>
              <w:left w:val="single" w:sz="4" w:space="0" w:color="FFFFFF"/>
              <w:bottom w:val="single" w:sz="4" w:space="0" w:color="FFFFFF"/>
              <w:right w:val="single" w:sz="4" w:space="0" w:color="FFFFFF"/>
            </w:tcBorders>
            <w:vAlign w:val="center"/>
          </w:tcPr>
          <w:p w:rsidR="00331022" w:rsidRPr="00796341" w:rsidRDefault="00331022" w:rsidP="002B7DE2">
            <w:pPr>
              <w:spacing w:before="120" w:after="120"/>
              <w:rPr>
                <w:rFonts w:asciiTheme="minorHAnsi" w:hAnsiTheme="minorHAnsi"/>
              </w:rPr>
            </w:pPr>
            <w:r w:rsidRPr="00796341">
              <w:rPr>
                <w:rFonts w:asciiTheme="minorHAnsi" w:hAnsiTheme="minorHAnsi"/>
              </w:rPr>
              <w:t>I</w:t>
            </w:r>
            <w:r w:rsidRPr="00796341">
              <w:rPr>
                <w:rFonts w:asciiTheme="minorHAnsi" w:hAnsiTheme="minorHAnsi"/>
                <w:vertAlign w:val="subscript"/>
              </w:rPr>
              <w:t xml:space="preserve">2 rest   </w:t>
            </w:r>
            <w:r w:rsidRPr="00796341">
              <w:rPr>
                <w:rFonts w:asciiTheme="minorHAnsi" w:hAnsiTheme="minorHAnsi"/>
              </w:rPr>
              <w:t>+  2 elektronen</w:t>
            </w:r>
          </w:p>
        </w:tc>
        <w:tc>
          <w:tcPr>
            <w:tcW w:w="720" w:type="dxa"/>
            <w:tcBorders>
              <w:top w:val="single" w:sz="4" w:space="0" w:color="FFFFFF"/>
              <w:left w:val="single" w:sz="4" w:space="0" w:color="FFFFFF"/>
              <w:bottom w:val="single" w:sz="4" w:space="0" w:color="FFFFFF"/>
              <w:right w:val="single" w:sz="4" w:space="0" w:color="FFFFFF"/>
            </w:tcBorders>
            <w:vAlign w:val="center"/>
          </w:tcPr>
          <w:p w:rsidR="00331022" w:rsidRPr="00796341" w:rsidRDefault="00331022" w:rsidP="002B7DE2">
            <w:pPr>
              <w:spacing w:before="120" w:after="120"/>
              <w:jc w:val="center"/>
              <w:rPr>
                <w:rFonts w:asciiTheme="minorHAnsi" w:hAnsiTheme="minorHAnsi"/>
              </w:rPr>
            </w:pPr>
            <w:r w:rsidRPr="00796341">
              <w:rPr>
                <w:rFonts w:asciiTheme="minorHAnsi" w:hAnsiTheme="minorHAnsi"/>
              </w:rPr>
              <w:t>→</w:t>
            </w:r>
          </w:p>
        </w:tc>
        <w:tc>
          <w:tcPr>
            <w:tcW w:w="4500" w:type="dxa"/>
            <w:tcBorders>
              <w:top w:val="single" w:sz="4" w:space="0" w:color="FFFFFF"/>
              <w:left w:val="single" w:sz="4" w:space="0" w:color="FFFFFF"/>
              <w:bottom w:val="single" w:sz="4" w:space="0" w:color="FFFFFF"/>
              <w:right w:val="single" w:sz="4" w:space="0" w:color="FFFFFF"/>
            </w:tcBorders>
            <w:vAlign w:val="center"/>
          </w:tcPr>
          <w:p w:rsidR="00331022" w:rsidRPr="00796341" w:rsidRDefault="00331022" w:rsidP="002B7DE2">
            <w:pPr>
              <w:spacing w:before="120" w:after="120"/>
              <w:rPr>
                <w:rFonts w:asciiTheme="minorHAnsi" w:hAnsiTheme="minorHAnsi"/>
              </w:rPr>
            </w:pPr>
            <w:r w:rsidRPr="00796341">
              <w:rPr>
                <w:rFonts w:asciiTheme="minorHAnsi" w:hAnsiTheme="minorHAnsi"/>
              </w:rPr>
              <w:t xml:space="preserve">2I </w:t>
            </w:r>
            <w:r w:rsidRPr="00796341">
              <w:rPr>
                <w:rFonts w:asciiTheme="minorHAnsi" w:hAnsiTheme="minorHAnsi"/>
                <w:vertAlign w:val="superscript"/>
              </w:rPr>
              <w:t>–</w:t>
            </w:r>
            <w:r w:rsidRPr="00796341">
              <w:rPr>
                <w:rFonts w:asciiTheme="minorHAnsi" w:hAnsiTheme="minorHAnsi" w:cs="Lucida Sans Unicode"/>
                <w:vertAlign w:val="superscript"/>
              </w:rPr>
              <w:t xml:space="preserve"> </w:t>
            </w:r>
            <w:r w:rsidRPr="00796341">
              <w:rPr>
                <w:rFonts w:asciiTheme="minorHAnsi" w:hAnsiTheme="minorHAnsi"/>
              </w:rPr>
              <w:t>(reductie)</w:t>
            </w:r>
          </w:p>
        </w:tc>
      </w:tr>
      <w:tr w:rsidR="00331022" w:rsidRPr="00796341" w:rsidTr="002B7DE2">
        <w:tc>
          <w:tcPr>
            <w:tcW w:w="2268" w:type="dxa"/>
            <w:tcBorders>
              <w:top w:val="single" w:sz="4" w:space="0" w:color="FFFFFF"/>
              <w:left w:val="single" w:sz="4" w:space="0" w:color="FFFFFF"/>
              <w:right w:val="single" w:sz="4" w:space="0" w:color="FFFFFF"/>
            </w:tcBorders>
            <w:vAlign w:val="center"/>
          </w:tcPr>
          <w:p w:rsidR="00331022" w:rsidRPr="00796341" w:rsidRDefault="00331022" w:rsidP="002B7DE2">
            <w:pPr>
              <w:spacing w:before="120" w:after="120"/>
              <w:rPr>
                <w:rFonts w:asciiTheme="minorHAnsi" w:hAnsiTheme="minorHAnsi"/>
              </w:rPr>
            </w:pPr>
            <w:r w:rsidRPr="00796341">
              <w:rPr>
                <w:rFonts w:asciiTheme="minorHAnsi" w:hAnsiTheme="minorHAnsi"/>
              </w:rPr>
              <w:t>2 Na</w:t>
            </w:r>
            <w:r w:rsidRPr="00796341">
              <w:rPr>
                <w:rFonts w:asciiTheme="minorHAnsi" w:hAnsiTheme="minorHAnsi"/>
                <w:vertAlign w:val="subscript"/>
              </w:rPr>
              <w:t>2</w:t>
            </w:r>
            <w:r w:rsidRPr="00796341">
              <w:rPr>
                <w:rFonts w:asciiTheme="minorHAnsi" w:hAnsiTheme="minorHAnsi"/>
              </w:rPr>
              <w:t>S</w:t>
            </w:r>
            <w:r w:rsidRPr="00796341">
              <w:rPr>
                <w:rFonts w:asciiTheme="minorHAnsi" w:hAnsiTheme="minorHAnsi"/>
                <w:vertAlign w:val="subscript"/>
              </w:rPr>
              <w:t>2</w:t>
            </w:r>
            <w:r w:rsidRPr="00796341">
              <w:rPr>
                <w:rFonts w:asciiTheme="minorHAnsi" w:hAnsiTheme="minorHAnsi"/>
              </w:rPr>
              <w:t>O</w:t>
            </w:r>
            <w:r w:rsidRPr="00796341">
              <w:rPr>
                <w:rFonts w:asciiTheme="minorHAnsi" w:hAnsiTheme="minorHAnsi"/>
                <w:vertAlign w:val="subscript"/>
              </w:rPr>
              <w:t>3</w:t>
            </w:r>
          </w:p>
        </w:tc>
        <w:tc>
          <w:tcPr>
            <w:tcW w:w="720" w:type="dxa"/>
            <w:tcBorders>
              <w:top w:val="single" w:sz="4" w:space="0" w:color="FFFFFF"/>
              <w:left w:val="single" w:sz="4" w:space="0" w:color="FFFFFF"/>
              <w:right w:val="single" w:sz="4" w:space="0" w:color="FFFFFF"/>
            </w:tcBorders>
            <w:vAlign w:val="center"/>
          </w:tcPr>
          <w:p w:rsidR="00331022" w:rsidRPr="00796341" w:rsidRDefault="00331022" w:rsidP="002B7DE2">
            <w:pPr>
              <w:spacing w:before="120" w:after="120"/>
              <w:jc w:val="center"/>
              <w:rPr>
                <w:rFonts w:asciiTheme="minorHAnsi" w:hAnsiTheme="minorHAnsi"/>
              </w:rPr>
            </w:pPr>
            <w:r w:rsidRPr="00796341">
              <w:rPr>
                <w:rFonts w:asciiTheme="minorHAnsi" w:hAnsiTheme="minorHAnsi"/>
              </w:rPr>
              <w:t>→</w:t>
            </w:r>
          </w:p>
        </w:tc>
        <w:tc>
          <w:tcPr>
            <w:tcW w:w="4500" w:type="dxa"/>
            <w:tcBorders>
              <w:top w:val="single" w:sz="4" w:space="0" w:color="FFFFFF"/>
              <w:left w:val="single" w:sz="4" w:space="0" w:color="FFFFFF"/>
              <w:right w:val="single" w:sz="4" w:space="0" w:color="FFFFFF"/>
            </w:tcBorders>
            <w:vAlign w:val="center"/>
          </w:tcPr>
          <w:p w:rsidR="00331022" w:rsidRPr="00796341" w:rsidRDefault="00331022" w:rsidP="002B7DE2">
            <w:pPr>
              <w:spacing w:before="120" w:after="120"/>
              <w:rPr>
                <w:rFonts w:asciiTheme="minorHAnsi" w:hAnsiTheme="minorHAnsi"/>
              </w:rPr>
            </w:pPr>
            <w:r w:rsidRPr="00796341">
              <w:rPr>
                <w:rFonts w:asciiTheme="minorHAnsi" w:hAnsiTheme="minorHAnsi"/>
              </w:rPr>
              <w:t>Na</w:t>
            </w:r>
            <w:r w:rsidRPr="00796341">
              <w:rPr>
                <w:rFonts w:asciiTheme="minorHAnsi" w:hAnsiTheme="minorHAnsi"/>
                <w:vertAlign w:val="subscript"/>
              </w:rPr>
              <w:t>2</w:t>
            </w:r>
            <w:r w:rsidRPr="00796341">
              <w:rPr>
                <w:rFonts w:asciiTheme="minorHAnsi" w:hAnsiTheme="minorHAnsi"/>
              </w:rPr>
              <w:t>S</w:t>
            </w:r>
            <w:r w:rsidRPr="00796341">
              <w:rPr>
                <w:rFonts w:asciiTheme="minorHAnsi" w:hAnsiTheme="minorHAnsi"/>
                <w:vertAlign w:val="subscript"/>
              </w:rPr>
              <w:t>4</w:t>
            </w:r>
            <w:r w:rsidRPr="00796341">
              <w:rPr>
                <w:rFonts w:asciiTheme="minorHAnsi" w:hAnsiTheme="minorHAnsi"/>
              </w:rPr>
              <w:t>O</w:t>
            </w:r>
            <w:r w:rsidRPr="00796341">
              <w:rPr>
                <w:rFonts w:asciiTheme="minorHAnsi" w:hAnsiTheme="minorHAnsi"/>
                <w:vertAlign w:val="subscript"/>
              </w:rPr>
              <w:t>6</w:t>
            </w:r>
            <w:r w:rsidRPr="00796341">
              <w:rPr>
                <w:rFonts w:asciiTheme="minorHAnsi" w:hAnsiTheme="minorHAnsi"/>
              </w:rPr>
              <w:t xml:space="preserve">  +  2Na</w:t>
            </w:r>
            <w:r w:rsidRPr="00796341">
              <w:rPr>
                <w:rFonts w:asciiTheme="minorHAnsi" w:hAnsiTheme="minorHAnsi"/>
                <w:vertAlign w:val="superscript"/>
              </w:rPr>
              <w:t>+</w:t>
            </w:r>
            <w:r w:rsidRPr="00796341">
              <w:rPr>
                <w:rFonts w:asciiTheme="minorHAnsi" w:hAnsiTheme="minorHAnsi"/>
              </w:rPr>
              <w:t xml:space="preserve">  + 2 elektronen  (oxidatie)</w:t>
            </w:r>
          </w:p>
        </w:tc>
      </w:tr>
      <w:tr w:rsidR="00331022" w:rsidRPr="00796341" w:rsidTr="002B7DE2">
        <w:tc>
          <w:tcPr>
            <w:tcW w:w="2268" w:type="dxa"/>
            <w:tcBorders>
              <w:left w:val="single" w:sz="4" w:space="0" w:color="FFFFFF"/>
              <w:bottom w:val="single" w:sz="4" w:space="0" w:color="FFFFFF"/>
              <w:right w:val="single" w:sz="4" w:space="0" w:color="FFFFFF"/>
            </w:tcBorders>
            <w:vAlign w:val="center"/>
          </w:tcPr>
          <w:p w:rsidR="00331022" w:rsidRPr="00796341" w:rsidRDefault="00331022" w:rsidP="002B7DE2">
            <w:pPr>
              <w:spacing w:before="120" w:after="120"/>
              <w:rPr>
                <w:rFonts w:asciiTheme="minorHAnsi" w:hAnsiTheme="minorHAnsi"/>
              </w:rPr>
            </w:pPr>
            <w:r w:rsidRPr="00796341">
              <w:rPr>
                <w:rFonts w:asciiTheme="minorHAnsi" w:hAnsiTheme="minorHAnsi"/>
              </w:rPr>
              <w:t>I</w:t>
            </w:r>
            <w:r w:rsidRPr="00796341">
              <w:rPr>
                <w:rFonts w:asciiTheme="minorHAnsi" w:hAnsiTheme="minorHAnsi"/>
                <w:vertAlign w:val="subscript"/>
              </w:rPr>
              <w:t>2</w:t>
            </w:r>
            <w:r w:rsidRPr="00796341">
              <w:rPr>
                <w:rFonts w:asciiTheme="minorHAnsi" w:hAnsiTheme="minorHAnsi"/>
              </w:rPr>
              <w:t xml:space="preserve"> + 2 Na</w:t>
            </w:r>
            <w:r w:rsidRPr="00796341">
              <w:rPr>
                <w:rFonts w:asciiTheme="minorHAnsi" w:hAnsiTheme="minorHAnsi"/>
                <w:vertAlign w:val="subscript"/>
              </w:rPr>
              <w:t>2</w:t>
            </w:r>
            <w:r w:rsidRPr="00796341">
              <w:rPr>
                <w:rFonts w:asciiTheme="minorHAnsi" w:hAnsiTheme="minorHAnsi"/>
              </w:rPr>
              <w:t>S</w:t>
            </w:r>
            <w:r w:rsidRPr="00796341">
              <w:rPr>
                <w:rFonts w:asciiTheme="minorHAnsi" w:hAnsiTheme="minorHAnsi"/>
                <w:vertAlign w:val="subscript"/>
              </w:rPr>
              <w:t>2</w:t>
            </w:r>
            <w:r w:rsidRPr="00796341">
              <w:rPr>
                <w:rFonts w:asciiTheme="minorHAnsi" w:hAnsiTheme="minorHAnsi"/>
              </w:rPr>
              <w:t>O</w:t>
            </w:r>
            <w:r w:rsidRPr="00796341">
              <w:rPr>
                <w:rFonts w:asciiTheme="minorHAnsi" w:hAnsiTheme="minorHAnsi"/>
                <w:vertAlign w:val="subscript"/>
              </w:rPr>
              <w:t>3</w:t>
            </w:r>
          </w:p>
        </w:tc>
        <w:tc>
          <w:tcPr>
            <w:tcW w:w="720" w:type="dxa"/>
            <w:tcBorders>
              <w:left w:val="single" w:sz="4" w:space="0" w:color="FFFFFF"/>
              <w:bottom w:val="single" w:sz="4" w:space="0" w:color="FFFFFF"/>
              <w:right w:val="single" w:sz="4" w:space="0" w:color="FFFFFF"/>
            </w:tcBorders>
            <w:vAlign w:val="center"/>
          </w:tcPr>
          <w:p w:rsidR="00331022" w:rsidRPr="00796341" w:rsidRDefault="00331022" w:rsidP="002B7DE2">
            <w:pPr>
              <w:spacing w:before="120" w:after="120"/>
              <w:jc w:val="center"/>
              <w:rPr>
                <w:rFonts w:asciiTheme="minorHAnsi" w:hAnsiTheme="minorHAnsi"/>
              </w:rPr>
            </w:pPr>
            <w:r w:rsidRPr="00796341">
              <w:rPr>
                <w:rFonts w:asciiTheme="minorHAnsi" w:hAnsiTheme="minorHAnsi"/>
              </w:rPr>
              <w:t>→</w:t>
            </w:r>
          </w:p>
        </w:tc>
        <w:tc>
          <w:tcPr>
            <w:tcW w:w="4500" w:type="dxa"/>
            <w:tcBorders>
              <w:left w:val="single" w:sz="4" w:space="0" w:color="FFFFFF"/>
              <w:bottom w:val="single" w:sz="4" w:space="0" w:color="FFFFFF"/>
              <w:right w:val="single" w:sz="4" w:space="0" w:color="FFFFFF"/>
            </w:tcBorders>
            <w:vAlign w:val="center"/>
          </w:tcPr>
          <w:p w:rsidR="00331022" w:rsidRPr="00796341" w:rsidRDefault="00331022" w:rsidP="002B7DE2">
            <w:pPr>
              <w:pStyle w:val="plattetekst0"/>
              <w:spacing w:before="120" w:after="120"/>
              <w:rPr>
                <w:rFonts w:asciiTheme="minorHAnsi" w:hAnsiTheme="minorHAnsi"/>
                <w:vertAlign w:val="superscript"/>
              </w:rPr>
            </w:pPr>
            <w:r w:rsidRPr="00796341">
              <w:rPr>
                <w:rFonts w:asciiTheme="minorHAnsi" w:hAnsiTheme="minorHAnsi"/>
              </w:rPr>
              <w:t xml:space="preserve">2I </w:t>
            </w:r>
            <w:r w:rsidRPr="00796341">
              <w:rPr>
                <w:rFonts w:asciiTheme="minorHAnsi" w:hAnsiTheme="minorHAnsi"/>
                <w:vertAlign w:val="superscript"/>
              </w:rPr>
              <w:t>–</w:t>
            </w:r>
            <w:r w:rsidRPr="00796341">
              <w:rPr>
                <w:rFonts w:asciiTheme="minorHAnsi" w:hAnsiTheme="minorHAnsi"/>
              </w:rPr>
              <w:t xml:space="preserve">  + Na</w:t>
            </w:r>
            <w:r w:rsidRPr="00796341">
              <w:rPr>
                <w:rFonts w:asciiTheme="minorHAnsi" w:hAnsiTheme="minorHAnsi"/>
                <w:vertAlign w:val="subscript"/>
              </w:rPr>
              <w:t>2</w:t>
            </w:r>
            <w:r w:rsidRPr="00796341">
              <w:rPr>
                <w:rFonts w:asciiTheme="minorHAnsi" w:hAnsiTheme="minorHAnsi"/>
              </w:rPr>
              <w:t>S</w:t>
            </w:r>
            <w:r w:rsidRPr="00796341">
              <w:rPr>
                <w:rFonts w:asciiTheme="minorHAnsi" w:hAnsiTheme="minorHAnsi"/>
                <w:vertAlign w:val="subscript"/>
              </w:rPr>
              <w:t>4</w:t>
            </w:r>
            <w:r w:rsidRPr="00796341">
              <w:rPr>
                <w:rFonts w:asciiTheme="minorHAnsi" w:hAnsiTheme="minorHAnsi"/>
              </w:rPr>
              <w:t>O</w:t>
            </w:r>
            <w:r w:rsidRPr="00796341">
              <w:rPr>
                <w:rFonts w:asciiTheme="minorHAnsi" w:hAnsiTheme="minorHAnsi"/>
                <w:vertAlign w:val="subscript"/>
              </w:rPr>
              <w:t>6</w:t>
            </w:r>
            <w:r w:rsidRPr="00796341">
              <w:rPr>
                <w:rFonts w:asciiTheme="minorHAnsi" w:hAnsiTheme="minorHAnsi"/>
              </w:rPr>
              <w:t xml:space="preserve">  +  2Na</w:t>
            </w:r>
            <w:r w:rsidRPr="00796341">
              <w:rPr>
                <w:rFonts w:asciiTheme="minorHAnsi" w:hAnsiTheme="minorHAnsi"/>
                <w:vertAlign w:val="superscript"/>
              </w:rPr>
              <w:t>+</w:t>
            </w:r>
          </w:p>
        </w:tc>
      </w:tr>
    </w:tbl>
    <w:p w:rsidR="00331022" w:rsidRDefault="00331022" w:rsidP="00C9769E">
      <w:pPr>
        <w:pStyle w:val="plattetekst0"/>
        <w:rPr>
          <w:rFonts w:asciiTheme="minorHAnsi" w:hAnsiTheme="minorHAnsi"/>
        </w:rPr>
      </w:pPr>
    </w:p>
    <w:p w:rsidR="00331022" w:rsidRDefault="00331022" w:rsidP="00331022">
      <w:pPr>
        <w:pStyle w:val="Kop2"/>
        <w:numPr>
          <w:ilvl w:val="1"/>
          <w:numId w:val="9"/>
        </w:numPr>
        <w:ind w:left="578" w:hanging="578"/>
      </w:pPr>
      <w:bookmarkStart w:id="11" w:name="_Toc198650459"/>
      <w:r>
        <w:t>Werkwijze</w:t>
      </w:r>
    </w:p>
    <w:p w:rsidR="00331022" w:rsidRDefault="00331022" w:rsidP="00F0467E">
      <w:pPr>
        <w:pStyle w:val="Plattetekst"/>
      </w:pPr>
      <w:r w:rsidRPr="00FC65B1">
        <w:t xml:space="preserve">Maak </w:t>
      </w:r>
      <w:r>
        <w:t xml:space="preserve">250,0 ml </w:t>
      </w:r>
      <w:r w:rsidRPr="00FC65B1">
        <w:t>I</w:t>
      </w:r>
      <w:r w:rsidRPr="00FC65B1">
        <w:rPr>
          <w:vertAlign w:val="subscript"/>
        </w:rPr>
        <w:t>2</w:t>
      </w:r>
      <w:r w:rsidRPr="00FC65B1">
        <w:t>-oplossing van 5.10</w:t>
      </w:r>
      <w:r w:rsidRPr="00FC65B1">
        <w:rPr>
          <w:vertAlign w:val="superscript"/>
        </w:rPr>
        <w:t xml:space="preserve">-3 </w:t>
      </w:r>
      <w:r w:rsidRPr="00FC65B1">
        <w:t>mol/l.</w:t>
      </w:r>
      <w:r w:rsidRPr="00FC65B1">
        <w:br/>
        <w:t>I</w:t>
      </w:r>
      <w:r w:rsidRPr="00FC65B1">
        <w:rPr>
          <w:vertAlign w:val="subscript"/>
        </w:rPr>
        <w:t>2</w:t>
      </w:r>
      <w:r w:rsidRPr="00FC65B1">
        <w:t xml:space="preserve"> is echter niet oplosbaar in water, waardoor eerst KI moet toe</w:t>
      </w:r>
      <w:r>
        <w:t>ge</w:t>
      </w:r>
      <w:r w:rsidRPr="00FC65B1">
        <w:t xml:space="preserve">voegd worden (ongeveer1g) en dan pas de afgewogen </w:t>
      </w:r>
      <w:r>
        <w:t xml:space="preserve">hoeveelheid </w:t>
      </w:r>
      <w:r w:rsidRPr="00FC65B1">
        <w:t>I</w:t>
      </w:r>
      <w:r w:rsidRPr="00FC65B1">
        <w:rPr>
          <w:vertAlign w:val="subscript"/>
        </w:rPr>
        <w:t>2</w:t>
      </w:r>
      <w:r w:rsidRPr="00FC65B1">
        <w:t xml:space="preserve"> </w:t>
      </w:r>
      <w:r>
        <w:t>mag toegevoegd worden.</w:t>
      </w:r>
    </w:p>
    <w:p w:rsidR="00331022" w:rsidRPr="00FC65B1" w:rsidRDefault="00331022" w:rsidP="00F0467E">
      <w:pPr>
        <w:pStyle w:val="Plattetekst"/>
      </w:pPr>
      <w:r w:rsidRPr="00FC65B1">
        <w:t xml:space="preserve">Stel </w:t>
      </w:r>
      <w:r>
        <w:t>de I</w:t>
      </w:r>
      <w:r w:rsidRPr="00F0467E">
        <w:rPr>
          <w:vertAlign w:val="subscript"/>
        </w:rPr>
        <w:t>2</w:t>
      </w:r>
      <w:r>
        <w:t xml:space="preserve">-oplossing </w:t>
      </w:r>
      <w:r w:rsidRPr="00FC65B1">
        <w:t>met de gekende Na</w:t>
      </w:r>
      <w:r w:rsidRPr="00FC65B1">
        <w:rPr>
          <w:vertAlign w:val="subscript"/>
        </w:rPr>
        <w:t>2</w:t>
      </w:r>
      <w:r w:rsidRPr="00FC65B1">
        <w:t>S</w:t>
      </w:r>
      <w:r w:rsidRPr="00FC65B1">
        <w:rPr>
          <w:vertAlign w:val="subscript"/>
        </w:rPr>
        <w:t>2</w:t>
      </w:r>
      <w:r w:rsidRPr="00FC65B1">
        <w:t>O</w:t>
      </w:r>
      <w:r w:rsidRPr="00FC65B1">
        <w:rPr>
          <w:vertAlign w:val="subscript"/>
        </w:rPr>
        <w:t>3</w:t>
      </w:r>
      <w:r w:rsidRPr="00FC65B1">
        <w:t>-oplossing.</w:t>
      </w:r>
      <w:r w:rsidRPr="00FC65B1">
        <w:br/>
      </w:r>
    </w:p>
    <w:p w:rsidR="00331022" w:rsidRDefault="00331022" w:rsidP="00331022">
      <w:pPr>
        <w:pStyle w:val="Kop2"/>
        <w:numPr>
          <w:ilvl w:val="1"/>
          <w:numId w:val="9"/>
        </w:numPr>
        <w:ind w:left="578" w:hanging="578"/>
      </w:pPr>
      <w:bookmarkStart w:id="12" w:name="_Toc198650460"/>
      <w:bookmarkEnd w:id="11"/>
      <w:r>
        <w:t xml:space="preserve">Opstelling </w:t>
      </w:r>
      <w:bookmarkEnd w:id="12"/>
    </w:p>
    <w:p w:rsidR="00331022" w:rsidRDefault="00331022" w:rsidP="00C9769E">
      <w:r>
        <w:object w:dxaOrig="5626" w:dyaOrig="5827">
          <v:shape id="_x0000_i1050" type="#_x0000_t75" style="width:244.5pt;height:253.5pt" o:ole="">
            <v:imagedata r:id="rId62" o:title=""/>
          </v:shape>
          <o:OLEObject Type="Embed" ProgID="ACD.ChemSketch.20" ShapeID="_x0000_i1050" DrawAspect="Content" ObjectID="_1393618188" r:id="rId63"/>
        </w:object>
      </w:r>
    </w:p>
    <w:p w:rsidR="00331022" w:rsidRDefault="00331022">
      <w:pPr>
        <w:rPr>
          <w:rFonts w:ascii="Arial" w:hAnsi="Arial" w:cs="Arial"/>
          <w:b/>
          <w:bCs/>
          <w:iCs/>
        </w:rPr>
      </w:pPr>
      <w:bookmarkStart w:id="13" w:name="_Toc198650461"/>
      <w:r>
        <w:br w:type="page"/>
      </w:r>
    </w:p>
    <w:p w:rsidR="00331022" w:rsidRDefault="00331022" w:rsidP="00331022">
      <w:pPr>
        <w:pStyle w:val="Kop2"/>
        <w:numPr>
          <w:ilvl w:val="1"/>
          <w:numId w:val="9"/>
        </w:numPr>
        <w:ind w:left="578" w:hanging="578"/>
      </w:pPr>
      <w:r>
        <w:lastRenderedPageBreak/>
        <w:t>Waarneming</w:t>
      </w:r>
      <w:bookmarkEnd w:id="13"/>
    </w:p>
    <w:tbl>
      <w:tblPr>
        <w:tblW w:w="7395" w:type="dxa"/>
        <w:tblInd w:w="55" w:type="dxa"/>
        <w:tblCellMar>
          <w:left w:w="70" w:type="dxa"/>
          <w:right w:w="70" w:type="dxa"/>
        </w:tblCellMar>
        <w:tblLook w:val="0000"/>
      </w:tblPr>
      <w:tblGrid>
        <w:gridCol w:w="2175"/>
        <w:gridCol w:w="1620"/>
        <w:gridCol w:w="1820"/>
        <w:gridCol w:w="1780"/>
      </w:tblGrid>
      <w:tr w:rsidR="00331022" w:rsidTr="00C0282B">
        <w:trPr>
          <w:trHeight w:val="406"/>
        </w:trPr>
        <w:tc>
          <w:tcPr>
            <w:tcW w:w="2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1022" w:rsidRDefault="00331022" w:rsidP="00C0282B">
            <w:r>
              <w:t> </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331022" w:rsidRDefault="00331022" w:rsidP="00C0282B">
            <w:pPr>
              <w:jc w:val="center"/>
              <w:rPr>
                <w:b/>
                <w:bCs/>
              </w:rPr>
            </w:pPr>
            <w:r>
              <w:rPr>
                <w:b/>
                <w:bCs/>
              </w:rPr>
              <w:t>Bruto (ml)</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1022" w:rsidRDefault="00331022" w:rsidP="00C0282B">
            <w:pPr>
              <w:jc w:val="center"/>
              <w:rPr>
                <w:b/>
                <w:bCs/>
              </w:rPr>
            </w:pPr>
            <w:r>
              <w:rPr>
                <w:b/>
                <w:bCs/>
              </w:rPr>
              <w:t>1</w:t>
            </w:r>
            <w:r>
              <w:rPr>
                <w:b/>
                <w:bCs/>
                <w:vertAlign w:val="superscript"/>
              </w:rPr>
              <w:t>ste</w:t>
            </w:r>
            <w:r>
              <w:rPr>
                <w:b/>
                <w:bCs/>
              </w:rPr>
              <w:t xml:space="preserve"> titratie (ml)</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331022" w:rsidRDefault="00331022" w:rsidP="00C0282B">
            <w:pPr>
              <w:jc w:val="center"/>
              <w:rPr>
                <w:b/>
                <w:bCs/>
              </w:rPr>
            </w:pPr>
            <w:r>
              <w:rPr>
                <w:b/>
                <w:bCs/>
              </w:rPr>
              <w:t>2</w:t>
            </w:r>
            <w:r>
              <w:rPr>
                <w:b/>
                <w:bCs/>
                <w:vertAlign w:val="superscript"/>
              </w:rPr>
              <w:t>de</w:t>
            </w:r>
            <w:r>
              <w:rPr>
                <w:b/>
                <w:bCs/>
              </w:rPr>
              <w:t xml:space="preserve">  titratie (ml)</w:t>
            </w:r>
          </w:p>
        </w:tc>
      </w:tr>
      <w:tr w:rsidR="00331022" w:rsidTr="00C0282B">
        <w:trPr>
          <w:trHeight w:val="341"/>
        </w:trPr>
        <w:tc>
          <w:tcPr>
            <w:tcW w:w="2175" w:type="dxa"/>
            <w:tcBorders>
              <w:top w:val="nil"/>
              <w:left w:val="single" w:sz="4" w:space="0" w:color="auto"/>
              <w:bottom w:val="single" w:sz="4" w:space="0" w:color="auto"/>
              <w:right w:val="single" w:sz="4" w:space="0" w:color="auto"/>
            </w:tcBorders>
            <w:shd w:val="clear" w:color="auto" w:fill="auto"/>
            <w:noWrap/>
            <w:vAlign w:val="center"/>
          </w:tcPr>
          <w:p w:rsidR="00331022" w:rsidRDefault="00331022" w:rsidP="00C0282B">
            <w:pPr>
              <w:rPr>
                <w:b/>
                <w:bCs/>
              </w:rPr>
            </w:pPr>
            <w:r>
              <w:rPr>
                <w:b/>
                <w:bCs/>
              </w:rPr>
              <w:t>Beginstand buret</w:t>
            </w:r>
          </w:p>
        </w:tc>
        <w:tc>
          <w:tcPr>
            <w:tcW w:w="162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000080"/>
              </w:rPr>
            </w:pPr>
          </w:p>
        </w:tc>
        <w:tc>
          <w:tcPr>
            <w:tcW w:w="182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000080"/>
              </w:rPr>
            </w:pPr>
          </w:p>
        </w:tc>
        <w:tc>
          <w:tcPr>
            <w:tcW w:w="178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000080"/>
              </w:rPr>
            </w:pPr>
          </w:p>
        </w:tc>
      </w:tr>
      <w:tr w:rsidR="00331022" w:rsidTr="00C0282B">
        <w:trPr>
          <w:trHeight w:val="341"/>
        </w:trPr>
        <w:tc>
          <w:tcPr>
            <w:tcW w:w="2175" w:type="dxa"/>
            <w:tcBorders>
              <w:top w:val="nil"/>
              <w:left w:val="single" w:sz="4" w:space="0" w:color="auto"/>
              <w:bottom w:val="single" w:sz="4" w:space="0" w:color="auto"/>
              <w:right w:val="single" w:sz="4" w:space="0" w:color="auto"/>
            </w:tcBorders>
            <w:shd w:val="clear" w:color="auto" w:fill="auto"/>
            <w:noWrap/>
            <w:vAlign w:val="center"/>
          </w:tcPr>
          <w:p w:rsidR="00331022" w:rsidRDefault="00331022" w:rsidP="00C0282B">
            <w:pPr>
              <w:rPr>
                <w:b/>
                <w:bCs/>
              </w:rPr>
            </w:pPr>
            <w:r>
              <w:rPr>
                <w:b/>
                <w:bCs/>
              </w:rPr>
              <w:t>Eindstand buret</w:t>
            </w:r>
          </w:p>
        </w:tc>
        <w:tc>
          <w:tcPr>
            <w:tcW w:w="162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000080"/>
              </w:rPr>
            </w:pPr>
          </w:p>
        </w:tc>
        <w:tc>
          <w:tcPr>
            <w:tcW w:w="182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000080"/>
              </w:rPr>
            </w:pPr>
          </w:p>
        </w:tc>
        <w:tc>
          <w:tcPr>
            <w:tcW w:w="178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000080"/>
              </w:rPr>
            </w:pPr>
          </w:p>
        </w:tc>
      </w:tr>
      <w:tr w:rsidR="00331022" w:rsidTr="00C0282B">
        <w:trPr>
          <w:trHeight w:val="341"/>
        </w:trPr>
        <w:tc>
          <w:tcPr>
            <w:tcW w:w="2175" w:type="dxa"/>
            <w:tcBorders>
              <w:top w:val="nil"/>
              <w:left w:val="single" w:sz="4" w:space="0" w:color="auto"/>
              <w:bottom w:val="single" w:sz="4" w:space="0" w:color="auto"/>
              <w:right w:val="single" w:sz="4" w:space="0" w:color="auto"/>
            </w:tcBorders>
            <w:shd w:val="clear" w:color="auto" w:fill="auto"/>
            <w:noWrap/>
            <w:vAlign w:val="center"/>
          </w:tcPr>
          <w:p w:rsidR="00331022" w:rsidRDefault="00331022" w:rsidP="00C0282B">
            <w:pPr>
              <w:rPr>
                <w:b/>
                <w:bCs/>
              </w:rPr>
            </w:pPr>
            <w:r>
              <w:rPr>
                <w:b/>
                <w:bCs/>
              </w:rPr>
              <w:t>Verbruikt (ml)</w:t>
            </w:r>
          </w:p>
        </w:tc>
        <w:tc>
          <w:tcPr>
            <w:tcW w:w="162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000080"/>
              </w:rPr>
            </w:pPr>
          </w:p>
        </w:tc>
        <w:tc>
          <w:tcPr>
            <w:tcW w:w="182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000080"/>
              </w:rPr>
            </w:pPr>
          </w:p>
        </w:tc>
        <w:tc>
          <w:tcPr>
            <w:tcW w:w="1780" w:type="dxa"/>
            <w:tcBorders>
              <w:top w:val="nil"/>
              <w:left w:val="nil"/>
              <w:bottom w:val="single" w:sz="4" w:space="0" w:color="auto"/>
              <w:right w:val="single" w:sz="4" w:space="0" w:color="auto"/>
            </w:tcBorders>
            <w:shd w:val="clear" w:color="auto" w:fill="auto"/>
            <w:noWrap/>
            <w:vAlign w:val="center"/>
          </w:tcPr>
          <w:p w:rsidR="00331022" w:rsidRPr="009F3C4A" w:rsidRDefault="00331022" w:rsidP="00C0282B">
            <w:pPr>
              <w:jc w:val="center"/>
              <w:rPr>
                <w:color w:val="000080"/>
              </w:rPr>
            </w:pPr>
          </w:p>
        </w:tc>
      </w:tr>
    </w:tbl>
    <w:p w:rsidR="00331022" w:rsidRDefault="00331022" w:rsidP="00EF14B2">
      <w:pPr>
        <w:pStyle w:val="plattetekst0"/>
        <w:spacing w:after="0"/>
      </w:pPr>
    </w:p>
    <w:p w:rsidR="00331022" w:rsidRDefault="00331022" w:rsidP="00C9769E">
      <w:pPr>
        <w:pStyle w:val="plattetekst0"/>
      </w:pPr>
      <w:r>
        <w:t xml:space="preserve">Gemiddeld volume </w:t>
      </w:r>
      <w:r w:rsidRPr="006F3537">
        <w:t>I</w:t>
      </w:r>
      <w:r w:rsidRPr="006F3537">
        <w:rPr>
          <w:vertAlign w:val="subscript"/>
        </w:rPr>
        <w:t>2</w:t>
      </w:r>
      <w:r>
        <w:t xml:space="preserve"> verbruik =  </w:t>
      </w:r>
      <w:r>
        <w:rPr>
          <w:color w:val="333399"/>
        </w:rPr>
        <w:t>…….</w:t>
      </w:r>
      <w:r w:rsidRPr="009F3C4A">
        <w:rPr>
          <w:color w:val="333399"/>
        </w:rPr>
        <w:t xml:space="preserve"> ml</w:t>
      </w:r>
      <w:r>
        <w:t xml:space="preserve"> </w:t>
      </w:r>
    </w:p>
    <w:p w:rsidR="00331022" w:rsidRDefault="00331022" w:rsidP="00331022">
      <w:pPr>
        <w:pStyle w:val="Kop2"/>
        <w:numPr>
          <w:ilvl w:val="1"/>
          <w:numId w:val="9"/>
        </w:numPr>
        <w:ind w:left="578" w:hanging="578"/>
      </w:pPr>
      <w:bookmarkStart w:id="14" w:name="_Toc198650462"/>
      <w:r w:rsidRPr="009F3C4A">
        <w:t>Berekenen van de concentratie</w:t>
      </w:r>
      <w:r>
        <w:t xml:space="preserve"> I</w:t>
      </w:r>
      <w:r w:rsidRPr="006F3537">
        <w:rPr>
          <w:vertAlign w:val="subscript"/>
        </w:rPr>
        <w:t>2</w:t>
      </w:r>
      <w:bookmarkEnd w:id="14"/>
      <w:r>
        <w:t>-oplossing</w:t>
      </w:r>
    </w:p>
    <w:p w:rsidR="00331022" w:rsidRPr="006F3537" w:rsidRDefault="00331022" w:rsidP="00EF14B2">
      <w:pPr>
        <w:pStyle w:val="plattetekst0"/>
        <w:tabs>
          <w:tab w:val="left" w:pos="1134"/>
        </w:tabs>
        <w:spacing w:after="120"/>
        <w:rPr>
          <w:bCs/>
          <w:color w:val="333399"/>
          <w:szCs w:val="24"/>
        </w:rPr>
      </w:pPr>
      <w:r w:rsidRPr="009F3C4A">
        <w:rPr>
          <w:color w:val="333399"/>
        </w:rPr>
        <w:t>Het aantal mol I</w:t>
      </w:r>
      <w:r w:rsidRPr="009F3C4A">
        <w:rPr>
          <w:color w:val="333399"/>
          <w:vertAlign w:val="subscript"/>
        </w:rPr>
        <w:t>2</w:t>
      </w:r>
      <w:r w:rsidRPr="009F3C4A">
        <w:rPr>
          <w:color w:val="333399"/>
        </w:rPr>
        <w:t xml:space="preserve"> = ½ aantal mol </w:t>
      </w:r>
      <w:r w:rsidRPr="009F3C4A">
        <w:rPr>
          <w:bCs/>
          <w:color w:val="333399"/>
        </w:rPr>
        <w:t>Na</w:t>
      </w:r>
      <w:r w:rsidRPr="009F3C4A">
        <w:rPr>
          <w:bCs/>
          <w:color w:val="333399"/>
          <w:vertAlign w:val="subscript"/>
        </w:rPr>
        <w:t>2</w:t>
      </w:r>
      <w:r w:rsidRPr="009F3C4A">
        <w:rPr>
          <w:bCs/>
          <w:color w:val="333399"/>
        </w:rPr>
        <w:t>S</w:t>
      </w:r>
      <w:r w:rsidRPr="009F3C4A">
        <w:rPr>
          <w:bCs/>
          <w:color w:val="333399"/>
          <w:vertAlign w:val="subscript"/>
        </w:rPr>
        <w:t>2</w:t>
      </w:r>
      <w:r w:rsidRPr="009F3C4A">
        <w:rPr>
          <w:bCs/>
          <w:color w:val="333399"/>
        </w:rPr>
        <w:t>O</w:t>
      </w:r>
      <w:r w:rsidRPr="009F3C4A">
        <w:rPr>
          <w:bCs/>
          <w:color w:val="333399"/>
          <w:vertAlign w:val="subscript"/>
        </w:rPr>
        <w:t xml:space="preserve">3 </w:t>
      </w:r>
      <w:r>
        <w:rPr>
          <w:bCs/>
          <w:color w:val="333399"/>
          <w:szCs w:val="24"/>
        </w:rPr>
        <w:br/>
      </w:r>
      <w:r w:rsidRPr="006F3537">
        <w:rPr>
          <w:bCs/>
          <w:color w:val="333399"/>
          <w:szCs w:val="24"/>
        </w:rPr>
        <w:t xml:space="preserve">V  x  C  =  </w:t>
      </w:r>
      <w:r>
        <w:rPr>
          <w:bCs/>
          <w:color w:val="333399"/>
          <w:szCs w:val="24"/>
        </w:rPr>
        <w:tab/>
      </w:r>
      <w:r w:rsidRPr="00FB2449">
        <w:rPr>
          <w:bCs/>
          <w:color w:val="333399"/>
          <w:position w:val="-24"/>
          <w:szCs w:val="24"/>
        </w:rPr>
        <w:object w:dxaOrig="240" w:dyaOrig="620">
          <v:shape id="_x0000_i1051" type="#_x0000_t75" style="width:12.75pt;height:31.5pt" o:ole="">
            <v:imagedata r:id="rId64" o:title=""/>
          </v:shape>
          <o:OLEObject Type="Embed" ProgID="Equation.3" ShapeID="_x0000_i1051" DrawAspect="Content" ObjectID="_1393618189" r:id="rId65"/>
        </w:object>
      </w:r>
      <w:r w:rsidRPr="006F3537">
        <w:rPr>
          <w:bCs/>
          <w:color w:val="333399"/>
          <w:szCs w:val="24"/>
        </w:rPr>
        <w:t xml:space="preserve">x  V’  x  C’ </w:t>
      </w:r>
      <w:r w:rsidRPr="006F3537">
        <w:rPr>
          <w:bCs/>
          <w:color w:val="333399"/>
          <w:szCs w:val="24"/>
        </w:rPr>
        <w:br/>
        <w:t xml:space="preserve">C = </w:t>
      </w:r>
      <w:r>
        <w:rPr>
          <w:bCs/>
          <w:color w:val="333399"/>
          <w:szCs w:val="24"/>
        </w:rPr>
        <w:tab/>
      </w:r>
      <w:r w:rsidRPr="00FB2449">
        <w:rPr>
          <w:bCs/>
          <w:color w:val="333399"/>
          <w:position w:val="-30"/>
          <w:szCs w:val="24"/>
          <w:lang w:val="it-IT"/>
        </w:rPr>
        <w:object w:dxaOrig="740" w:dyaOrig="680">
          <v:shape id="_x0000_i1052" type="#_x0000_t75" style="width:36pt;height:34.5pt" o:ole="">
            <v:imagedata r:id="rId66" o:title=""/>
          </v:shape>
          <o:OLEObject Type="Embed" ProgID="Equation.3" ShapeID="_x0000_i1052" DrawAspect="Content" ObjectID="_1393618190" r:id="rId67"/>
        </w:object>
      </w:r>
      <w:r>
        <w:rPr>
          <w:bCs/>
          <w:color w:val="333399"/>
          <w:szCs w:val="24"/>
        </w:rPr>
        <w:br/>
      </w:r>
      <w:r w:rsidRPr="006F3537">
        <w:rPr>
          <w:bCs/>
          <w:color w:val="333399"/>
          <w:szCs w:val="24"/>
        </w:rPr>
        <w:t>C =</w:t>
      </w:r>
      <w:r>
        <w:rPr>
          <w:bCs/>
          <w:color w:val="333399"/>
          <w:szCs w:val="24"/>
        </w:rPr>
        <w:tab/>
        <w:t>……..</w:t>
      </w:r>
      <w:r w:rsidRPr="006F3537">
        <w:rPr>
          <w:bCs/>
          <w:color w:val="333399"/>
          <w:szCs w:val="24"/>
        </w:rPr>
        <w:t xml:space="preserve"> mol/l</w:t>
      </w:r>
    </w:p>
    <w:p w:rsidR="00331022" w:rsidRPr="006F3537" w:rsidRDefault="00331022" w:rsidP="00EF14B2">
      <w:pPr>
        <w:pStyle w:val="plattetekst0"/>
        <w:tabs>
          <w:tab w:val="left" w:pos="1134"/>
        </w:tabs>
        <w:spacing w:after="120"/>
        <w:rPr>
          <w:bCs/>
          <w:color w:val="333399"/>
          <w:szCs w:val="24"/>
        </w:rPr>
      </w:pPr>
      <w:r>
        <w:rPr>
          <w:bCs/>
          <w:color w:val="333399"/>
          <w:szCs w:val="24"/>
        </w:rPr>
        <w:t>C (</w:t>
      </w:r>
      <w:r w:rsidRPr="006F3537">
        <w:rPr>
          <w:color w:val="333399"/>
        </w:rPr>
        <w:t>I</w:t>
      </w:r>
      <w:r w:rsidRPr="006F3537">
        <w:rPr>
          <w:color w:val="333399"/>
          <w:vertAlign w:val="subscript"/>
        </w:rPr>
        <w:t>2</w:t>
      </w:r>
      <w:r>
        <w:t>)</w:t>
      </w:r>
      <w:r w:rsidRPr="006F3537">
        <w:rPr>
          <w:bCs/>
          <w:color w:val="333399"/>
          <w:szCs w:val="24"/>
        </w:rPr>
        <w:t xml:space="preserve"> =</w:t>
      </w:r>
      <w:r>
        <w:rPr>
          <w:bCs/>
          <w:color w:val="333399"/>
          <w:szCs w:val="24"/>
        </w:rPr>
        <w:tab/>
        <w:t>………….</w:t>
      </w:r>
      <w:r w:rsidRPr="006F3537">
        <w:rPr>
          <w:bCs/>
          <w:color w:val="333399"/>
          <w:szCs w:val="24"/>
        </w:rPr>
        <w:t xml:space="preserve"> mol/l</w:t>
      </w:r>
    </w:p>
    <w:p w:rsidR="00331022" w:rsidRDefault="00331022" w:rsidP="00C9769E"/>
    <w:p w:rsidR="00331022" w:rsidRDefault="00331022" w:rsidP="00331022">
      <w:pPr>
        <w:pStyle w:val="Kop1"/>
        <w:numPr>
          <w:ilvl w:val="0"/>
          <w:numId w:val="9"/>
        </w:numPr>
        <w:ind w:left="431" w:hanging="431"/>
      </w:pPr>
      <w:r>
        <w:t>Afvalverwerking</w:t>
      </w:r>
    </w:p>
    <w:p w:rsidR="00331022" w:rsidRPr="00ED77EB" w:rsidRDefault="00331022" w:rsidP="003C53CF">
      <w:pPr>
        <w:rPr>
          <w:rFonts w:ascii="Calibri" w:eastAsia="Calibri" w:hAnsi="Calibri"/>
          <w:lang w:eastAsia="en-US"/>
        </w:rPr>
      </w:pPr>
      <w:r>
        <w:rPr>
          <w:rFonts w:ascii="Calibri" w:eastAsia="Calibri" w:hAnsi="Calibri"/>
          <w:lang w:eastAsia="en-US"/>
        </w:rPr>
        <w:t>Alle oplossingen die hier gebruikt zijn mogen via de gootsteen verwijderd worden.</w:t>
      </w:r>
    </w:p>
    <w:p w:rsidR="00331022" w:rsidRDefault="00331022" w:rsidP="00E82D34">
      <w:pPr>
        <w:pStyle w:val="Plattetekst"/>
        <w:spacing w:after="0"/>
      </w:pPr>
    </w:p>
    <w:p w:rsidR="00331022" w:rsidRPr="00ED77EB" w:rsidRDefault="00331022" w:rsidP="00E82D34">
      <w:pPr>
        <w:pStyle w:val="Plattetekst"/>
        <w:spacing w:after="0"/>
      </w:pPr>
      <w:r w:rsidRPr="00ED77EB">
        <w:t>De inzameling van vloeibare oplossingen is gebaseerd op het gebruik van WGK-codes (Water Gevaren Klasse). Elk product heeft een WGK-code. Deze codes stellen het volgende voor:</w:t>
      </w:r>
    </w:p>
    <w:p w:rsidR="00331022" w:rsidRPr="00ED77EB" w:rsidRDefault="00331022" w:rsidP="00E82D34">
      <w:pPr>
        <w:pStyle w:val="Plattetekst"/>
        <w:spacing w:after="0"/>
      </w:pPr>
      <w:r w:rsidRPr="00ED77EB">
        <w:t>WGK = 0: onschadelijk</w:t>
      </w:r>
    </w:p>
    <w:p w:rsidR="00331022" w:rsidRPr="00ED77EB" w:rsidRDefault="00331022" w:rsidP="00E82D34">
      <w:pPr>
        <w:pStyle w:val="Plattetekst"/>
        <w:spacing w:after="0"/>
      </w:pPr>
      <w:r w:rsidRPr="00ED77EB">
        <w:t>WGK = l: gematigd schadelijk</w:t>
      </w:r>
    </w:p>
    <w:p w:rsidR="00331022" w:rsidRPr="00ED77EB" w:rsidRDefault="00331022" w:rsidP="00E82D34">
      <w:pPr>
        <w:pStyle w:val="Plattetekst"/>
        <w:spacing w:after="0"/>
      </w:pPr>
      <w:r w:rsidRPr="00ED77EB">
        <w:t>WGK = 2: schadelijk</w:t>
      </w:r>
    </w:p>
    <w:p w:rsidR="00331022" w:rsidRPr="00ED77EB" w:rsidRDefault="00331022" w:rsidP="00E82D34">
      <w:pPr>
        <w:pStyle w:val="Plattetekst"/>
        <w:spacing w:after="0"/>
      </w:pPr>
      <w:r w:rsidRPr="00ED77EB">
        <w:t>WGK = 3: zeer schadelijk</w:t>
      </w:r>
    </w:p>
    <w:p w:rsidR="00331022" w:rsidRPr="00ED77EB" w:rsidRDefault="00331022" w:rsidP="00E82D34">
      <w:pPr>
        <w:pStyle w:val="Plattetekst"/>
        <w:spacing w:after="0"/>
      </w:pPr>
      <w:r w:rsidRPr="00ED77EB">
        <w:t>WGK = 3*: nog geen gegevens bekend</w:t>
      </w:r>
    </w:p>
    <w:p w:rsidR="00331022" w:rsidRPr="00ED77EB" w:rsidRDefault="00331022" w:rsidP="00E82D34">
      <w:pPr>
        <w:pStyle w:val="Plattetekst"/>
        <w:spacing w:after="0"/>
      </w:pPr>
    </w:p>
    <w:p w:rsidR="00331022" w:rsidRDefault="00331022" w:rsidP="00E82D34">
      <w:pPr>
        <w:pStyle w:val="Plattetekst"/>
        <w:spacing w:after="0"/>
      </w:pPr>
      <w:r w:rsidRPr="006A39C4">
        <w:t xml:space="preserve">Als algemene richtlijn voor  afvalproducten geldt het volgende: </w:t>
      </w:r>
    </w:p>
    <w:p w:rsidR="00331022" w:rsidRPr="00ED77EB" w:rsidRDefault="00331022" w:rsidP="00E82D34">
      <w:pPr>
        <w:pStyle w:val="Plattetekst"/>
        <w:spacing w:after="0"/>
      </w:pPr>
      <w:r w:rsidRPr="00ED77EB">
        <w:t>WGK = 0: te verwijderen via de gootsteen</w:t>
      </w:r>
    </w:p>
    <w:p w:rsidR="00331022" w:rsidRPr="00ED77EB" w:rsidRDefault="00331022" w:rsidP="00E82D34">
      <w:pPr>
        <w:pStyle w:val="Plattetekst"/>
        <w:spacing w:after="0"/>
      </w:pPr>
      <w:r w:rsidRPr="00ED77EB">
        <w:t>WGK = l &lt; 0,5 mol/l: te verwijderen via de gootsteen</w:t>
      </w:r>
    </w:p>
    <w:p w:rsidR="00331022" w:rsidRPr="00ED77EB" w:rsidRDefault="00331022" w:rsidP="00E82D34">
      <w:pPr>
        <w:pStyle w:val="Plattetekst"/>
        <w:spacing w:after="0"/>
      </w:pPr>
      <w:r w:rsidRPr="00ED77EB">
        <w:t>WGK = 2 &lt; 20 mg/l: te verwijderen via de gootsteen</w:t>
      </w:r>
    </w:p>
    <w:p w:rsidR="00331022" w:rsidRPr="00ED77EB" w:rsidRDefault="00331022" w:rsidP="00E82D34">
      <w:pPr>
        <w:pStyle w:val="Plattetekst"/>
        <w:spacing w:after="0"/>
      </w:pPr>
      <w:r w:rsidRPr="00ED77EB">
        <w:t>WGK = 3: steeds in te zamelen</w:t>
      </w:r>
    </w:p>
    <w:p w:rsidR="00331022" w:rsidRPr="00ED77EB" w:rsidRDefault="00331022" w:rsidP="00E82D34">
      <w:pPr>
        <w:pStyle w:val="Plattetekst"/>
        <w:spacing w:after="0"/>
      </w:pPr>
      <w:r w:rsidRPr="00ED77EB">
        <w:t>WGK = 3*: steeds in te zamelen</w:t>
      </w:r>
    </w:p>
    <w:p w:rsidR="00331022" w:rsidRPr="00ED77EB" w:rsidRDefault="00331022" w:rsidP="00E82D34">
      <w:pPr>
        <w:rPr>
          <w:rFonts w:ascii="Calibri" w:eastAsia="Calibri" w:hAnsi="Calibri"/>
          <w:lang w:eastAsia="en-US"/>
        </w:rPr>
      </w:pPr>
    </w:p>
    <w:p w:rsidR="00331022" w:rsidRPr="00ED77EB" w:rsidRDefault="00331022" w:rsidP="00E82D34">
      <w:pPr>
        <w:rPr>
          <w:rFonts w:ascii="Calibri" w:eastAsia="Calibri" w:hAnsi="Calibri"/>
          <w:lang w:eastAsia="en-US"/>
        </w:rPr>
      </w:pPr>
      <w:r w:rsidRPr="00ED77EB">
        <w:rPr>
          <w:rFonts w:ascii="Calibri" w:eastAsia="Calibri" w:hAnsi="Calibri"/>
          <w:lang w:eastAsia="en-US"/>
        </w:rPr>
        <w:t>Alle inzamelrecipiënten voor vloeibare laboratoriumafvalstoffen zijn voorzien van en van een kleurencode.</w:t>
      </w:r>
    </w:p>
    <w:p w:rsidR="00331022" w:rsidRPr="00ED77EB" w:rsidRDefault="00331022" w:rsidP="00E82D34">
      <w:pPr>
        <w:pStyle w:val="Plattetekst"/>
        <w:spacing w:after="0"/>
        <w:rPr>
          <w:rFonts w:eastAsia="Calibri"/>
          <w:lang w:eastAsia="en-US"/>
        </w:rPr>
      </w:pPr>
      <w:r w:rsidRPr="00ED77EB">
        <w:rPr>
          <w:rFonts w:eastAsia="Calibri"/>
          <w:lang w:eastAsia="en-US"/>
        </w:rPr>
        <w:lastRenderedPageBreak/>
        <w:t>• WIT zure waterige afvalstoffen</w:t>
      </w:r>
    </w:p>
    <w:p w:rsidR="00331022" w:rsidRPr="00ED77EB" w:rsidRDefault="00331022" w:rsidP="00E82D34">
      <w:pPr>
        <w:rPr>
          <w:rFonts w:ascii="Calibri" w:eastAsia="Calibri" w:hAnsi="Calibri"/>
          <w:lang w:eastAsia="en-US"/>
        </w:rPr>
      </w:pPr>
      <w:r w:rsidRPr="00ED77EB">
        <w:rPr>
          <w:rFonts w:ascii="Calibri" w:eastAsia="Calibri" w:hAnsi="Calibri"/>
          <w:lang w:eastAsia="en-US"/>
        </w:rPr>
        <w:t>• ZWART neutrale en basische waterige afvalstoffen</w:t>
      </w:r>
    </w:p>
    <w:p w:rsidR="00331022" w:rsidRPr="00ED77EB" w:rsidRDefault="00331022" w:rsidP="00E82D34">
      <w:pPr>
        <w:rPr>
          <w:rFonts w:ascii="Calibri" w:eastAsia="Calibri" w:hAnsi="Calibri"/>
          <w:lang w:eastAsia="en-US"/>
        </w:rPr>
      </w:pPr>
      <w:r w:rsidRPr="00ED77EB">
        <w:rPr>
          <w:rFonts w:ascii="Calibri" w:eastAsia="Calibri" w:hAnsi="Calibri"/>
          <w:lang w:eastAsia="en-US"/>
        </w:rPr>
        <w:t>• GROEN gehalogeneerde solventen</w:t>
      </w:r>
    </w:p>
    <w:p w:rsidR="00331022" w:rsidRPr="00ED77EB" w:rsidRDefault="00331022" w:rsidP="00E82D34">
      <w:pPr>
        <w:rPr>
          <w:rFonts w:ascii="Calibri" w:eastAsia="Calibri" w:hAnsi="Calibri"/>
          <w:lang w:eastAsia="en-US"/>
        </w:rPr>
      </w:pPr>
      <w:r w:rsidRPr="00ED77EB">
        <w:rPr>
          <w:rFonts w:ascii="Calibri" w:eastAsia="Calibri" w:hAnsi="Calibri"/>
          <w:lang w:eastAsia="en-US"/>
        </w:rPr>
        <w:t>• GEEL niet-gehalogeneerde solventen</w:t>
      </w:r>
    </w:p>
    <w:p w:rsidR="00331022" w:rsidRDefault="00331022" w:rsidP="00E82D34">
      <w:pPr>
        <w:rPr>
          <w:rFonts w:ascii="Calibri" w:eastAsia="Calibri" w:hAnsi="Calibri"/>
          <w:lang w:eastAsia="en-US"/>
        </w:rPr>
      </w:pPr>
      <w:r w:rsidRPr="00ED77EB">
        <w:rPr>
          <w:rFonts w:ascii="Calibri" w:eastAsia="Calibri" w:hAnsi="Calibri"/>
          <w:lang w:eastAsia="en-US"/>
        </w:rPr>
        <w:t>• BLAUW kwikhoudende afvalstoffen</w:t>
      </w: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Tips</w:t>
      </w:r>
    </w:p>
    <w:p w:rsidR="00331022" w:rsidRDefault="00331022" w:rsidP="00331022">
      <w:pPr>
        <w:pStyle w:val="Kop2"/>
        <w:numPr>
          <w:ilvl w:val="1"/>
          <w:numId w:val="9"/>
        </w:numPr>
        <w:ind w:left="578" w:hanging="578"/>
      </w:pPr>
      <w:r>
        <w:t>Bereiden van een verse zetmeel-indicator</w:t>
      </w:r>
    </w:p>
    <w:p w:rsidR="00331022" w:rsidRPr="003C53CF" w:rsidRDefault="00331022" w:rsidP="003C53CF">
      <w:pPr>
        <w:pStyle w:val="Plattetekst"/>
      </w:pPr>
      <w:r w:rsidRPr="003C53CF">
        <w:t xml:space="preserve">Jood vormt met zetmeel, in aanwezigheid van I-, een sterk blauw gekleurd joodzetmeelcomplex (bij afwezigheid van I- is de kleur minder intensief). Indien de zetmeeloplossing reeds aan het begin van de titratie zou worden toegevoegd, wordt veel jood als joodzetmeelcomplex gebonden. Dit joodzetmeelcomplex reageert langzamer dan het jood-jodide-complex, zodat dan de kans bestaat dat bij snel titreren het eindpunt wordt overschreden. </w:t>
      </w:r>
      <w:r w:rsidRPr="003C53CF">
        <w:br/>
        <w:t>De zetmeeloplossing moet vers bereid worden. In een oudere zetmeeloplossing ontstaan dextrinen. Deze geven met jood een rode verkleuring, waardoor tegen het einde van de titratie geen duidelijke kleuromslag waar te nemen is.</w:t>
      </w:r>
      <w:r w:rsidRPr="003C53CF">
        <w:br/>
        <w:t>Men gebruikt 1,5 à 2 ml zetmeeloplossing per titratie.</w:t>
      </w:r>
      <w:r w:rsidRPr="003C53CF">
        <w:br/>
        <w:t>Voor de bereiding van een zetmeeloplossing gaat men als volgt te werk:</w:t>
      </w:r>
      <w:r w:rsidRPr="003C53CF">
        <w:br/>
        <w:t xml:space="preserve">Breng </w:t>
      </w:r>
      <w:smartTag w:uri="urn:schemas-microsoft-com:office:smarttags" w:element="metricconverter">
        <w:smartTagPr>
          <w:attr w:name="ProductID" w:val="1 gram"/>
        </w:smartTagPr>
        <w:r w:rsidRPr="003C53CF">
          <w:t>1 gram</w:t>
        </w:r>
      </w:smartTag>
      <w:r w:rsidRPr="003C53CF">
        <w:t xml:space="preserve"> oplosbaar zetmeel in enkele ml gedemineraliseerd water.</w:t>
      </w:r>
      <w:r w:rsidRPr="003C53CF">
        <w:br/>
        <w:t>Voeg deze suspensie onder roeren aan 100 ml kokend water toe.</w:t>
      </w:r>
      <w:r w:rsidRPr="003C53CF">
        <w:br/>
        <w:t xml:space="preserve">Laat nog 2 minuten zacht doorkoken. </w:t>
      </w:r>
      <w:r>
        <w:rPr>
          <w:b/>
        </w:rPr>
        <w:br/>
      </w:r>
      <w:r w:rsidRPr="003C53CF">
        <w:t xml:space="preserve">Koel af. </w:t>
      </w:r>
    </w:p>
    <w:p w:rsidR="00331022" w:rsidRDefault="00331022" w:rsidP="00331022">
      <w:pPr>
        <w:pStyle w:val="Kop2"/>
        <w:numPr>
          <w:ilvl w:val="1"/>
          <w:numId w:val="9"/>
        </w:numPr>
        <w:ind w:left="578" w:hanging="578"/>
      </w:pPr>
      <w:r>
        <w:t>I</w:t>
      </w:r>
      <w:r>
        <w:rPr>
          <w:position w:val="-4"/>
          <w:sz w:val="15"/>
        </w:rPr>
        <w:t>2</w:t>
      </w:r>
      <w:r>
        <w:t xml:space="preserve"> - oplossing</w:t>
      </w:r>
    </w:p>
    <w:p w:rsidR="00331022" w:rsidRPr="002713D7" w:rsidRDefault="00331022" w:rsidP="00FB52D1">
      <w:pPr>
        <w:pStyle w:val="Plattetekst"/>
      </w:pPr>
      <w:r>
        <w:t>We gebruiken tijdens dit practicum een oplossing van I</w:t>
      </w:r>
      <w:r w:rsidRPr="00EF14B2">
        <w:rPr>
          <w:vertAlign w:val="subscript"/>
        </w:rPr>
        <w:t>2</w:t>
      </w:r>
      <w:r>
        <w:t xml:space="preserve"> met welbepaalde concentratie.</w:t>
      </w:r>
      <w:r>
        <w:br/>
        <w:t xml:space="preserve">Je kan een gestelde oplossing aankopen als titrisol.  Deze is echter vrij prijzig. Eén liter </w:t>
      </w:r>
      <w:r w:rsidRPr="00CE1C40">
        <w:t xml:space="preserve"> 0,05 mol/L kost 32,90 EURO.</w:t>
      </w:r>
    </w:p>
    <w:p w:rsidR="00331022" w:rsidRDefault="00331022" w:rsidP="00331022">
      <w:pPr>
        <w:pStyle w:val="Kop2"/>
        <w:numPr>
          <w:ilvl w:val="1"/>
          <w:numId w:val="9"/>
        </w:numPr>
        <w:ind w:left="578" w:hanging="578"/>
      </w:pPr>
      <w:r>
        <w:t>Natriumthiosulfaat-oplossing</w:t>
      </w:r>
    </w:p>
    <w:p w:rsidR="00331022" w:rsidRPr="002713D7" w:rsidRDefault="00331022" w:rsidP="002713D7">
      <w:pPr>
        <w:pStyle w:val="Plattetekst"/>
      </w:pPr>
      <w:r>
        <w:t>We gebruiken tijdens dit practicum een oplossing van natriumthiosulfaat met welbepaalde concentratie.</w:t>
      </w:r>
      <w:r>
        <w:br/>
      </w:r>
      <w:r w:rsidRPr="002713D7">
        <w:t xml:space="preserve">Je kan een gestelde oplossing aankopen als titrisol.  Deze is echter vrij prijzig.  Eén Liter 0,1 mol/l kost 16,40 EURO;   </w:t>
      </w:r>
      <w:r>
        <w:t>é</w:t>
      </w:r>
      <w:r w:rsidRPr="002713D7">
        <w:t>én Liter 0,01 mol/L kost 18,80 EURO.</w:t>
      </w:r>
    </w:p>
    <w:p w:rsidR="00331022" w:rsidRDefault="00331022" w:rsidP="00331022">
      <w:pPr>
        <w:pStyle w:val="Kop2"/>
        <w:numPr>
          <w:ilvl w:val="1"/>
          <w:numId w:val="9"/>
        </w:numPr>
        <w:ind w:left="578" w:hanging="578"/>
      </w:pPr>
      <w:r>
        <w:t>Voorbereidende oefeningen</w:t>
      </w:r>
    </w:p>
    <w:p w:rsidR="00331022" w:rsidRDefault="00331022" w:rsidP="005F720D">
      <w:pPr>
        <w:pStyle w:val="Plattetekst"/>
      </w:pPr>
      <w:r>
        <w:t>Leerlingen kunnen voor het practicum info in verband met vitamine C en het practicum opzoeken.  In bijlage een voorbeeld van een voorbereidende taak (met mogelijke literatuurbronnen).</w:t>
      </w:r>
    </w:p>
    <w:p w:rsidR="00331022" w:rsidRDefault="00331022" w:rsidP="005F720D">
      <w:pPr>
        <w:pStyle w:val="Plattetekst"/>
      </w:pPr>
    </w:p>
    <w:p w:rsidR="00331022" w:rsidRDefault="00331022">
      <w:pPr>
        <w:sectPr w:rsidR="00331022" w:rsidSect="007B10C7">
          <w:headerReference w:type="default" r:id="rId68"/>
          <w:footerReference w:type="default" r:id="rId69"/>
          <w:pgSz w:w="11906" w:h="16838"/>
          <w:pgMar w:top="1417" w:right="1417" w:bottom="1417" w:left="1417" w:header="708" w:footer="708" w:gutter="0"/>
          <w:cols w:space="708"/>
          <w:docGrid w:linePitch="360"/>
        </w:sectPr>
      </w:pPr>
    </w:p>
    <w:p w:rsidR="00331022" w:rsidRPr="006D6731" w:rsidRDefault="00331022" w:rsidP="001463FC">
      <w:pPr>
        <w:pStyle w:val="Plattetekst"/>
        <w:jc w:val="right"/>
        <w:rPr>
          <w:rFonts w:ascii="Arial" w:hAnsi="Arial" w:cs="Arial"/>
          <w:i/>
          <w:sz w:val="28"/>
          <w:szCs w:val="28"/>
        </w:rPr>
      </w:pPr>
      <w:r w:rsidRPr="006D6731">
        <w:rPr>
          <w:rFonts w:ascii="Arial" w:hAnsi="Arial" w:cs="Arial"/>
          <w:i/>
          <w:sz w:val="28"/>
          <w:szCs w:val="28"/>
        </w:rPr>
        <w:lastRenderedPageBreak/>
        <w:t>Bijlage</w:t>
      </w:r>
    </w:p>
    <w:p w:rsidR="00331022" w:rsidRPr="00E452CC" w:rsidRDefault="00331022" w:rsidP="001463FC">
      <w:pPr>
        <w:pStyle w:val="Titel"/>
      </w:pPr>
      <w:r w:rsidRPr="00E452CC">
        <w:t>Voorbereidende oefeningen</w:t>
      </w:r>
    </w:p>
    <w:p w:rsidR="00331022" w:rsidRPr="002B3DF2" w:rsidRDefault="00331022" w:rsidP="00331022">
      <w:pPr>
        <w:tabs>
          <w:tab w:val="num" w:pos="360"/>
        </w:tabs>
        <w:spacing w:before="120" w:line="300" w:lineRule="exact"/>
        <w:ind w:left="360" w:hanging="360"/>
        <w:jc w:val="both"/>
        <w:rPr>
          <w:rFonts w:asciiTheme="minorHAnsi" w:hAnsiTheme="minorHAnsi"/>
        </w:rPr>
      </w:pPr>
      <w:r w:rsidRPr="002B3DF2">
        <w:rPr>
          <w:rFonts w:asciiTheme="minorHAnsi" w:hAnsiTheme="minorHAnsi"/>
        </w:rPr>
        <w:t xml:space="preserve">Wat is de chemische naam van vitamine C. Schrijf de bruto- en de structuurformule. </w:t>
      </w:r>
      <w:r w:rsidRPr="002B3DF2">
        <w:rPr>
          <w:rFonts w:asciiTheme="minorHAnsi" w:hAnsiTheme="minorHAnsi"/>
        </w:rPr>
        <w:br/>
      </w:r>
    </w:p>
    <w:p w:rsidR="00331022" w:rsidRPr="002B3DF2" w:rsidRDefault="00331022" w:rsidP="002B3DF2">
      <w:pPr>
        <w:pStyle w:val="plattetekst0"/>
        <w:ind w:left="420"/>
        <w:rPr>
          <w:i/>
          <w:color w:val="0070C0"/>
        </w:rPr>
      </w:pPr>
      <w:r w:rsidRPr="002B3DF2">
        <w:rPr>
          <w:i/>
          <w:color w:val="0070C0"/>
        </w:rPr>
        <w:t>Chemische naam: ascorbinezuur.</w:t>
      </w:r>
    </w:p>
    <w:p w:rsidR="00331022" w:rsidRPr="002B3DF2" w:rsidRDefault="00331022" w:rsidP="002B3DF2">
      <w:pPr>
        <w:pStyle w:val="plattetekst0"/>
        <w:ind w:left="420"/>
        <w:rPr>
          <w:i/>
          <w:color w:val="0070C0"/>
        </w:rPr>
      </w:pPr>
      <w:r w:rsidRPr="002B3DF2">
        <w:rPr>
          <w:i/>
          <w:color w:val="0070C0"/>
        </w:rPr>
        <w:t>Brutoformule: C6H8O6</w:t>
      </w:r>
    </w:p>
    <w:p w:rsidR="00331022" w:rsidRPr="002B3DF2" w:rsidRDefault="00331022" w:rsidP="002B3DF2">
      <w:pPr>
        <w:pStyle w:val="plattetekst0"/>
        <w:ind w:left="420"/>
        <w:rPr>
          <w:i/>
          <w:color w:val="0070C0"/>
        </w:rPr>
      </w:pPr>
      <w:r w:rsidRPr="002B3DF2">
        <w:rPr>
          <w:i/>
          <w:color w:val="0070C0"/>
        </w:rPr>
        <w:t>Structuurformule:</w:t>
      </w:r>
    </w:p>
    <w:p w:rsidR="00331022" w:rsidRPr="001463FC" w:rsidRDefault="00331022" w:rsidP="002B3DF2">
      <w:pPr>
        <w:pStyle w:val="Plattetekst"/>
        <w:ind w:left="426"/>
      </w:pPr>
      <w:r w:rsidRPr="00225053">
        <w:rPr>
          <w:noProof/>
          <w:lang w:eastAsia="nl-BE"/>
        </w:rPr>
        <w:drawing>
          <wp:inline distT="0" distB="0" distL="0" distR="0">
            <wp:extent cx="1704975" cy="1028700"/>
            <wp:effectExtent l="19050" t="0" r="9525" b="0"/>
            <wp:docPr id="12"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srcRect/>
                    <a:stretch>
                      <a:fillRect/>
                    </a:stretch>
                  </pic:blipFill>
                  <pic:spPr bwMode="auto">
                    <a:xfrm>
                      <a:off x="0" y="0"/>
                      <a:ext cx="1704975" cy="1028700"/>
                    </a:xfrm>
                    <a:prstGeom prst="rect">
                      <a:avLst/>
                    </a:prstGeom>
                    <a:noFill/>
                    <a:ln w="9525">
                      <a:noFill/>
                      <a:miter lim="800000"/>
                      <a:headEnd/>
                      <a:tailEnd/>
                    </a:ln>
                  </pic:spPr>
                </pic:pic>
              </a:graphicData>
            </a:graphic>
          </wp:inline>
        </w:drawing>
      </w:r>
    </w:p>
    <w:p w:rsidR="00331022" w:rsidRPr="001463FC" w:rsidRDefault="00331022" w:rsidP="00E452CC">
      <w:pPr>
        <w:spacing w:line="340" w:lineRule="exact"/>
        <w:ind w:left="357"/>
        <w:rPr>
          <w:rFonts w:ascii="Calibri" w:hAnsi="Calibri"/>
        </w:rPr>
      </w:pPr>
    </w:p>
    <w:p w:rsidR="00331022" w:rsidRDefault="00331022" w:rsidP="00331022">
      <w:pPr>
        <w:tabs>
          <w:tab w:val="num" w:pos="360"/>
        </w:tabs>
        <w:spacing w:before="120" w:line="300" w:lineRule="exact"/>
        <w:ind w:left="360" w:hanging="360"/>
        <w:jc w:val="both"/>
        <w:rPr>
          <w:rFonts w:asciiTheme="minorHAnsi" w:hAnsiTheme="minorHAnsi"/>
        </w:rPr>
      </w:pPr>
      <w:r w:rsidRPr="001463FC">
        <w:rPr>
          <w:rFonts w:asciiTheme="minorHAnsi" w:hAnsiTheme="minorHAnsi"/>
        </w:rPr>
        <w:t>In de structuurformule zie je een carbonzure functie.  Duid ze aan.</w:t>
      </w:r>
    </w:p>
    <w:p w:rsidR="00331022" w:rsidRDefault="00331022" w:rsidP="002B3DF2">
      <w:pPr>
        <w:pStyle w:val="antwoord"/>
      </w:pPr>
      <w:r>
        <w:rPr>
          <w:noProof/>
          <w:lang w:val="nl-BE" w:eastAsia="nl-BE"/>
        </w:rPr>
        <w:pict>
          <v:shape id="_x0000_s1147" type="#_x0000_t32" style="position:absolute;left:0;text-align:left;margin-left:137.65pt;margin-top:7.75pt;width:64.5pt;height:37.5pt;flip:x;z-index:251672064" o:connectortype="straight">
            <v:stroke endarrow="block"/>
          </v:shape>
        </w:pict>
      </w:r>
    </w:p>
    <w:p w:rsidR="00331022" w:rsidRPr="002B3DF2" w:rsidRDefault="00331022" w:rsidP="002B3DF2">
      <w:pPr>
        <w:pStyle w:val="antwoord"/>
      </w:pPr>
      <w:r w:rsidRPr="002B3DF2">
        <w:rPr>
          <w:noProof/>
          <w:lang w:val="nl-BE" w:eastAsia="nl-BE"/>
        </w:rPr>
        <w:drawing>
          <wp:inline distT="0" distB="0" distL="0" distR="0">
            <wp:extent cx="1704975" cy="1028700"/>
            <wp:effectExtent l="19050" t="0" r="9525" b="0"/>
            <wp:docPr id="13"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srcRect/>
                    <a:stretch>
                      <a:fillRect/>
                    </a:stretch>
                  </pic:blipFill>
                  <pic:spPr bwMode="auto">
                    <a:xfrm>
                      <a:off x="0" y="0"/>
                      <a:ext cx="1704975" cy="1028700"/>
                    </a:xfrm>
                    <a:prstGeom prst="rect">
                      <a:avLst/>
                    </a:prstGeom>
                    <a:noFill/>
                    <a:ln w="9525">
                      <a:noFill/>
                      <a:miter lim="800000"/>
                      <a:headEnd/>
                      <a:tailEnd/>
                    </a:ln>
                  </pic:spPr>
                </pic:pic>
              </a:graphicData>
            </a:graphic>
          </wp:inline>
        </w:drawing>
      </w:r>
    </w:p>
    <w:p w:rsidR="00331022" w:rsidRPr="001463FC" w:rsidRDefault="00331022" w:rsidP="00331022">
      <w:pPr>
        <w:tabs>
          <w:tab w:val="num" w:pos="360"/>
        </w:tabs>
        <w:spacing w:before="120" w:line="300" w:lineRule="exact"/>
        <w:ind w:left="360" w:hanging="360"/>
        <w:jc w:val="both"/>
        <w:rPr>
          <w:rFonts w:asciiTheme="minorHAnsi" w:hAnsiTheme="minorHAnsi"/>
        </w:rPr>
      </w:pPr>
      <w:r w:rsidRPr="001463FC">
        <w:rPr>
          <w:rFonts w:asciiTheme="minorHAnsi" w:hAnsiTheme="minorHAnsi"/>
        </w:rPr>
        <w:t>In de structuurformule is nog één andere functionele groep aanwezig. Welke en duid ze aan.</w:t>
      </w:r>
      <w:r w:rsidRPr="00225053">
        <w:t xml:space="preserve"> </w:t>
      </w:r>
    </w:p>
    <w:p w:rsidR="00331022" w:rsidRDefault="00331022" w:rsidP="002B3DF2">
      <w:pPr>
        <w:pStyle w:val="antwoord"/>
      </w:pPr>
    </w:p>
    <w:p w:rsidR="00331022" w:rsidRDefault="00331022" w:rsidP="002B3DF2">
      <w:pPr>
        <w:pStyle w:val="antwoord"/>
      </w:pPr>
      <w:r>
        <w:rPr>
          <w:noProof/>
          <w:lang w:val="nl-BE" w:eastAsia="nl-BE"/>
        </w:rPr>
        <w:pict>
          <v:shape id="_x0000_s1149" type="#_x0000_t32" style="position:absolute;left:0;text-align:left;margin-left:99.4pt;margin-top:76.15pt;width:96pt;height:17.25pt;flip:x y;z-index:251674112" o:connectortype="straight">
            <v:stroke endarrow="block"/>
          </v:shape>
        </w:pict>
      </w:r>
      <w:r>
        <w:rPr>
          <w:noProof/>
          <w:lang w:val="nl-BE" w:eastAsia="nl-BE"/>
        </w:rPr>
        <w:pict>
          <v:shape id="_x0000_s1148" type="#_x0000_t32" style="position:absolute;left:0;text-align:left;margin-left:154.9pt;margin-top:70.15pt;width:34.5pt;height:6pt;flip:x y;z-index:251673088" o:connectortype="straight">
            <v:stroke endarrow="block"/>
          </v:shape>
        </w:pict>
      </w:r>
      <w:r w:rsidRPr="002B3DF2">
        <w:rPr>
          <w:noProof/>
          <w:lang w:val="nl-BE" w:eastAsia="nl-BE"/>
        </w:rPr>
        <w:drawing>
          <wp:inline distT="0" distB="0" distL="0" distR="0">
            <wp:extent cx="1704975" cy="1028700"/>
            <wp:effectExtent l="19050" t="0" r="9525" b="0"/>
            <wp:docPr id="1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srcRect/>
                    <a:stretch>
                      <a:fillRect/>
                    </a:stretch>
                  </pic:blipFill>
                  <pic:spPr bwMode="auto">
                    <a:xfrm>
                      <a:off x="0" y="0"/>
                      <a:ext cx="1704975" cy="1028700"/>
                    </a:xfrm>
                    <a:prstGeom prst="rect">
                      <a:avLst/>
                    </a:prstGeom>
                    <a:noFill/>
                    <a:ln w="9525">
                      <a:noFill/>
                      <a:miter lim="800000"/>
                      <a:headEnd/>
                      <a:tailEnd/>
                    </a:ln>
                  </pic:spPr>
                </pic:pic>
              </a:graphicData>
            </a:graphic>
          </wp:inline>
        </w:drawing>
      </w:r>
      <w:r>
        <w:t xml:space="preserve">             alcoholfuncties</w:t>
      </w:r>
    </w:p>
    <w:p w:rsidR="00331022" w:rsidRDefault="00331022" w:rsidP="002B3DF2">
      <w:pPr>
        <w:pStyle w:val="antwoord"/>
      </w:pPr>
    </w:p>
    <w:p w:rsidR="00331022" w:rsidRDefault="00331022" w:rsidP="002B3DF2">
      <w:pPr>
        <w:pStyle w:val="antwoord"/>
      </w:pPr>
    </w:p>
    <w:p w:rsidR="00331022" w:rsidRDefault="00331022">
      <w:pPr>
        <w:rPr>
          <w:rFonts w:asciiTheme="minorHAnsi" w:hAnsiTheme="minorHAnsi"/>
        </w:rPr>
      </w:pPr>
      <w:r>
        <w:rPr>
          <w:rFonts w:asciiTheme="minorHAnsi" w:hAnsiTheme="minorHAnsi"/>
        </w:rPr>
        <w:br w:type="page"/>
      </w:r>
    </w:p>
    <w:p w:rsidR="00331022" w:rsidRPr="001463FC" w:rsidRDefault="00331022" w:rsidP="00331022">
      <w:pPr>
        <w:tabs>
          <w:tab w:val="num" w:pos="360"/>
        </w:tabs>
        <w:spacing w:before="120" w:line="300" w:lineRule="exact"/>
        <w:ind w:left="360" w:hanging="360"/>
        <w:rPr>
          <w:rFonts w:asciiTheme="minorHAnsi" w:hAnsiTheme="minorHAnsi"/>
        </w:rPr>
      </w:pPr>
      <w:r w:rsidRPr="001463FC">
        <w:rPr>
          <w:rFonts w:asciiTheme="minorHAnsi" w:hAnsiTheme="minorHAnsi"/>
        </w:rPr>
        <w:lastRenderedPageBreak/>
        <w:t xml:space="preserve">Welke rol speelt een anti-oxidant in voeding? </w:t>
      </w:r>
      <w:r w:rsidRPr="001463FC">
        <w:rPr>
          <w:rFonts w:asciiTheme="minorHAnsi" w:hAnsiTheme="minorHAnsi"/>
        </w:rPr>
        <w:br/>
      </w:r>
      <w:r w:rsidRPr="001463FC">
        <w:rPr>
          <w:rFonts w:asciiTheme="minorHAnsi" w:hAnsiTheme="minorHAnsi"/>
          <w:i/>
          <w:sz w:val="18"/>
          <w:szCs w:val="18"/>
        </w:rPr>
        <w:t xml:space="preserve">(www.encyclo.nl/begrip/antioxidant; </w:t>
      </w:r>
      <w:hyperlink r:id="rId70" w:history="1">
        <w:r w:rsidRPr="001463FC">
          <w:rPr>
            <w:rStyle w:val="Hyperlink"/>
            <w:rFonts w:asciiTheme="minorHAnsi" w:hAnsiTheme="minorHAnsi"/>
            <w:i/>
            <w:sz w:val="18"/>
            <w:szCs w:val="18"/>
          </w:rPr>
          <w:t>www.food-info.net/uk/qa/qa-wi1.htm</w:t>
        </w:r>
      </w:hyperlink>
      <w:r w:rsidRPr="001463FC">
        <w:rPr>
          <w:rFonts w:asciiTheme="minorHAnsi" w:hAnsiTheme="minorHAnsi"/>
          <w:i/>
          <w:sz w:val="18"/>
          <w:szCs w:val="18"/>
        </w:rPr>
        <w:t>, http://www.vitamine-info.nl/woordenlijst)</w:t>
      </w:r>
      <w:r>
        <w:rPr>
          <w:rFonts w:asciiTheme="minorHAnsi" w:hAnsiTheme="minorHAnsi"/>
          <w:i/>
          <w:sz w:val="18"/>
          <w:szCs w:val="18"/>
        </w:rPr>
        <w:br/>
      </w:r>
    </w:p>
    <w:p w:rsidR="00331022" w:rsidRPr="001463FC" w:rsidRDefault="00331022" w:rsidP="002B3DF2">
      <w:pPr>
        <w:pStyle w:val="antwoord"/>
        <w:rPr>
          <w:u w:val="single"/>
        </w:rPr>
      </w:pPr>
      <w:r w:rsidRPr="001463FC">
        <w:t xml:space="preserve">Een anti-oxidant reageert met zuurstof. Zo beschermt het verschillende andere voedingcomponenten tegen oxidatie en wordt voedselbederf (door oxidatie) vertraagd. </w:t>
      </w:r>
    </w:p>
    <w:p w:rsidR="00331022" w:rsidRPr="002B3DF2" w:rsidRDefault="00331022" w:rsidP="00331022">
      <w:pPr>
        <w:tabs>
          <w:tab w:val="num" w:pos="360"/>
        </w:tabs>
        <w:spacing w:before="120" w:line="300" w:lineRule="exact"/>
        <w:ind w:left="360" w:hanging="360"/>
        <w:rPr>
          <w:rFonts w:asciiTheme="minorHAnsi" w:hAnsiTheme="minorHAnsi"/>
        </w:rPr>
      </w:pPr>
      <w:r>
        <w:rPr>
          <w:rFonts w:asciiTheme="minorHAnsi" w:hAnsiTheme="minorHAnsi"/>
        </w:rPr>
        <w:t>Welke rol speelt een</w:t>
      </w:r>
      <w:r w:rsidRPr="001463FC">
        <w:rPr>
          <w:rFonts w:asciiTheme="minorHAnsi" w:hAnsiTheme="minorHAnsi"/>
        </w:rPr>
        <w:t xml:space="preserve"> anti-oxidant in het lichaam</w:t>
      </w:r>
      <w:r>
        <w:rPr>
          <w:rFonts w:asciiTheme="minorHAnsi" w:hAnsiTheme="minorHAnsi"/>
        </w:rPr>
        <w:br/>
      </w:r>
    </w:p>
    <w:p w:rsidR="00331022" w:rsidRPr="002B3DF2" w:rsidRDefault="00331022" w:rsidP="002B3DF2">
      <w:pPr>
        <w:pStyle w:val="antwoord"/>
      </w:pPr>
      <w:r w:rsidRPr="002B3DF2">
        <w:t>In het lichaam beschermen anti-oxidantia belangrijke celcomponenten tegen beschadigingen door vrije radicalen. Vrije radicalen zijn verantwoordelijk voor oxidatie van de cellen, een belangrijk verschijnsel bij het verouderingsproces.</w:t>
      </w:r>
    </w:p>
    <w:p w:rsidR="00331022" w:rsidRPr="001463FC" w:rsidRDefault="00331022" w:rsidP="00331022">
      <w:pPr>
        <w:tabs>
          <w:tab w:val="num" w:pos="360"/>
        </w:tabs>
        <w:spacing w:before="120" w:line="300" w:lineRule="exact"/>
        <w:ind w:left="360" w:hanging="360"/>
        <w:rPr>
          <w:rFonts w:asciiTheme="minorHAnsi" w:hAnsiTheme="minorHAnsi"/>
        </w:rPr>
      </w:pPr>
      <w:r>
        <w:rPr>
          <w:rFonts w:asciiTheme="minorHAnsi" w:hAnsiTheme="minorHAnsi"/>
        </w:rPr>
        <w:t xml:space="preserve">De anti-oxidant </w:t>
      </w:r>
      <w:r w:rsidRPr="001463FC">
        <w:rPr>
          <w:rFonts w:asciiTheme="minorHAnsi" w:hAnsiTheme="minorHAnsi"/>
        </w:rPr>
        <w:t xml:space="preserve">werking houdt een reactie in. Welke soort reactie? </w:t>
      </w:r>
      <w:r>
        <w:rPr>
          <w:rFonts w:asciiTheme="minorHAnsi" w:hAnsiTheme="minorHAnsi"/>
        </w:rPr>
        <w:br/>
      </w:r>
    </w:p>
    <w:p w:rsidR="00331022" w:rsidRPr="001463FC" w:rsidRDefault="00331022" w:rsidP="002B3DF2">
      <w:pPr>
        <w:pStyle w:val="antwoord"/>
      </w:pPr>
      <w:r w:rsidRPr="001463FC">
        <w:t>Redoxreactie</w:t>
      </w: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Welke term/benaming geven chemici aan anti-oxidantia?</w:t>
      </w:r>
      <w:r>
        <w:rPr>
          <w:rFonts w:asciiTheme="minorHAnsi" w:hAnsiTheme="minorHAnsi"/>
        </w:rPr>
        <w:br/>
      </w:r>
    </w:p>
    <w:p w:rsidR="00331022" w:rsidRPr="001463FC" w:rsidRDefault="00331022" w:rsidP="002B3DF2">
      <w:pPr>
        <w:pStyle w:val="antwoord"/>
      </w:pPr>
      <w:r w:rsidRPr="001463FC">
        <w:t>Reductor</w:t>
      </w: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Verklaar: Vrij radicaal</w:t>
      </w:r>
      <w:r w:rsidRPr="001463FC">
        <w:rPr>
          <w:rFonts w:asciiTheme="minorHAnsi" w:hAnsiTheme="minorHAnsi"/>
        </w:rPr>
        <w:br/>
        <w:t>(</w:t>
      </w:r>
      <w:r w:rsidRPr="001463FC">
        <w:rPr>
          <w:rFonts w:asciiTheme="minorHAnsi" w:hAnsiTheme="minorHAnsi"/>
          <w:i/>
          <w:sz w:val="18"/>
          <w:szCs w:val="18"/>
        </w:rPr>
        <w:t>http://www.encyclo.nl/, zoekfunctie; http://www.vitamine-info.nl/woordenlijst</w:t>
      </w:r>
      <w:r w:rsidRPr="001463FC">
        <w:rPr>
          <w:rFonts w:asciiTheme="minorHAnsi" w:hAnsiTheme="minorHAnsi"/>
        </w:rPr>
        <w:t>)</w:t>
      </w:r>
      <w:r w:rsidRPr="001463FC">
        <w:rPr>
          <w:rFonts w:asciiTheme="minorHAnsi" w:hAnsiTheme="minorHAnsi"/>
        </w:rPr>
        <w:br/>
      </w:r>
    </w:p>
    <w:p w:rsidR="00331022" w:rsidRPr="001463FC" w:rsidRDefault="00331022" w:rsidP="002B3DF2">
      <w:pPr>
        <w:pStyle w:val="antwoord"/>
      </w:pPr>
      <w:r w:rsidRPr="001463FC">
        <w:t>Atoom(groep) waarin ongepaarde (vrije) elektronen voorkomen, waardoor die zich gemakkelijk verbindt met andere atomen.</w:t>
      </w: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 xml:space="preserve">Ga op zoek naar het vitamine C gehalte van 5 verschillende groenten en 5 verschillende fruitsoorten. </w:t>
      </w:r>
      <w:r w:rsidRPr="001463FC">
        <w:rPr>
          <w:rFonts w:asciiTheme="minorHAnsi" w:hAnsiTheme="minorHAnsi"/>
        </w:rPr>
        <w:br/>
        <w:t>Druk het gehalte uit in mg/100g voedingsmiddel</w:t>
      </w:r>
      <w:r w:rsidRPr="001463FC">
        <w:rPr>
          <w:rFonts w:asciiTheme="minorHAnsi" w:hAnsiTheme="minorHAnsi"/>
        </w:rPr>
        <w:br/>
        <w:t xml:space="preserve">(BINAS-boekje, </w:t>
      </w:r>
      <w:r w:rsidRPr="001463FC">
        <w:rPr>
          <w:rFonts w:asciiTheme="minorHAnsi" w:hAnsiTheme="minorHAnsi"/>
          <w:i/>
          <w:sz w:val="18"/>
          <w:szCs w:val="18"/>
        </w:rPr>
        <w:t xml:space="preserve">www.mechelseveilingen.be/NL/index.asp; </w:t>
      </w:r>
      <w:hyperlink r:id="rId71" w:history="1">
        <w:r w:rsidRPr="001463FC">
          <w:rPr>
            <w:rStyle w:val="Hyperlink"/>
            <w:rFonts w:asciiTheme="minorHAnsi" w:hAnsiTheme="minorHAnsi"/>
            <w:i/>
            <w:sz w:val="18"/>
            <w:szCs w:val="18"/>
          </w:rPr>
          <w:t>www.health-garden.com/vitamin-c-compared.html</w:t>
        </w:r>
      </w:hyperlink>
      <w:r w:rsidRPr="001463FC">
        <w:rPr>
          <w:rFonts w:asciiTheme="minorHAnsi" w:hAnsiTheme="minorHAnsi"/>
          <w:i/>
          <w:sz w:val="18"/>
          <w:szCs w:val="18"/>
        </w:rPr>
        <w:t>)</w:t>
      </w:r>
      <w:r>
        <w:rPr>
          <w:rFonts w:asciiTheme="minorHAnsi" w:hAnsiTheme="minorHAnsi"/>
          <w:i/>
          <w:sz w:val="18"/>
          <w:szCs w:val="18"/>
        </w:rPr>
        <w:br/>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4394"/>
        <w:gridCol w:w="4360"/>
      </w:tblGrid>
      <w:tr w:rsidR="00331022" w:rsidRPr="002B3DF2" w:rsidTr="002770E5">
        <w:trPr>
          <w:trHeight w:val="354"/>
        </w:trPr>
        <w:tc>
          <w:tcPr>
            <w:tcW w:w="4394" w:type="dxa"/>
          </w:tcPr>
          <w:p w:rsidR="00331022" w:rsidRPr="002B3DF2" w:rsidRDefault="00331022" w:rsidP="002B3DF2">
            <w:pPr>
              <w:pStyle w:val="antwoord"/>
              <w:rPr>
                <w:b/>
              </w:rPr>
            </w:pPr>
            <w:r w:rsidRPr="002B3DF2">
              <w:rPr>
                <w:b/>
              </w:rPr>
              <w:t>Groenten:</w:t>
            </w:r>
          </w:p>
        </w:tc>
        <w:tc>
          <w:tcPr>
            <w:tcW w:w="4360" w:type="dxa"/>
          </w:tcPr>
          <w:p w:rsidR="00331022" w:rsidRPr="002B3DF2" w:rsidRDefault="00331022" w:rsidP="002B3DF2">
            <w:pPr>
              <w:pStyle w:val="antwoord"/>
              <w:rPr>
                <w:b/>
              </w:rPr>
            </w:pPr>
            <w:r w:rsidRPr="002B3DF2">
              <w:rPr>
                <w:b/>
              </w:rPr>
              <w:t>Fruit</w:t>
            </w:r>
          </w:p>
        </w:tc>
      </w:tr>
      <w:tr w:rsidR="00331022" w:rsidRPr="001463FC" w:rsidTr="002770E5">
        <w:trPr>
          <w:trHeight w:val="354"/>
        </w:trPr>
        <w:tc>
          <w:tcPr>
            <w:tcW w:w="4394" w:type="dxa"/>
          </w:tcPr>
          <w:p w:rsidR="00331022" w:rsidRPr="001463FC" w:rsidRDefault="00331022" w:rsidP="002B3DF2">
            <w:pPr>
              <w:pStyle w:val="antwoord"/>
            </w:pPr>
            <w:r w:rsidRPr="001463FC">
              <w:t>Wortelgroente: wortelen 5,9 mg</w:t>
            </w:r>
          </w:p>
        </w:tc>
        <w:tc>
          <w:tcPr>
            <w:tcW w:w="4360" w:type="dxa"/>
          </w:tcPr>
          <w:p w:rsidR="00331022" w:rsidRPr="001463FC" w:rsidRDefault="00331022" w:rsidP="002B3DF2">
            <w:pPr>
              <w:pStyle w:val="antwoord"/>
            </w:pPr>
            <w:r w:rsidRPr="001463FC">
              <w:t>Citrusvrucht: appelsien: 45 mg</w:t>
            </w:r>
          </w:p>
        </w:tc>
      </w:tr>
      <w:tr w:rsidR="00331022" w:rsidRPr="001463FC" w:rsidTr="002770E5">
        <w:trPr>
          <w:trHeight w:val="354"/>
        </w:trPr>
        <w:tc>
          <w:tcPr>
            <w:tcW w:w="4394" w:type="dxa"/>
          </w:tcPr>
          <w:p w:rsidR="00331022" w:rsidRPr="001463FC" w:rsidRDefault="00331022" w:rsidP="002B3DF2">
            <w:pPr>
              <w:pStyle w:val="antwoord"/>
            </w:pPr>
            <w:r w:rsidRPr="001463FC">
              <w:t>Koolsoort: broccoli: 89,2 mg/ 97 mg</w:t>
            </w:r>
          </w:p>
        </w:tc>
        <w:tc>
          <w:tcPr>
            <w:tcW w:w="4360" w:type="dxa"/>
          </w:tcPr>
          <w:p w:rsidR="00331022" w:rsidRPr="001463FC" w:rsidRDefault="00331022" w:rsidP="002B3DF2">
            <w:pPr>
              <w:pStyle w:val="antwoord"/>
            </w:pPr>
            <w:r w:rsidRPr="001463FC">
              <w:t>Klein fruit (aarbei, bes): aardbei: 37 mg, 60 mg</w:t>
            </w:r>
          </w:p>
        </w:tc>
      </w:tr>
      <w:tr w:rsidR="00331022" w:rsidRPr="001463FC" w:rsidTr="002770E5">
        <w:trPr>
          <w:trHeight w:val="354"/>
        </w:trPr>
        <w:tc>
          <w:tcPr>
            <w:tcW w:w="4394" w:type="dxa"/>
          </w:tcPr>
          <w:p w:rsidR="00331022" w:rsidRPr="001463FC" w:rsidRDefault="00331022" w:rsidP="002B3DF2">
            <w:pPr>
              <w:pStyle w:val="antwoord"/>
            </w:pPr>
            <w:r w:rsidRPr="001463FC">
              <w:t>Bladgroente: spinazie: 28 mg</w:t>
            </w:r>
          </w:p>
        </w:tc>
        <w:tc>
          <w:tcPr>
            <w:tcW w:w="4360" w:type="dxa"/>
          </w:tcPr>
          <w:p w:rsidR="00331022" w:rsidRPr="001463FC" w:rsidRDefault="00331022" w:rsidP="002B3DF2">
            <w:pPr>
              <w:pStyle w:val="antwoord"/>
            </w:pPr>
            <w:r w:rsidRPr="001463FC">
              <w:t>Tropische vrucht: ananas: 17 mg</w:t>
            </w:r>
          </w:p>
        </w:tc>
      </w:tr>
      <w:tr w:rsidR="00331022" w:rsidRPr="001463FC" w:rsidTr="002770E5">
        <w:trPr>
          <w:trHeight w:val="354"/>
        </w:trPr>
        <w:tc>
          <w:tcPr>
            <w:tcW w:w="4394" w:type="dxa"/>
          </w:tcPr>
          <w:p w:rsidR="00331022" w:rsidRPr="001463FC" w:rsidRDefault="00331022" w:rsidP="002B3DF2">
            <w:pPr>
              <w:pStyle w:val="antwoord"/>
            </w:pPr>
            <w:r w:rsidRPr="001463FC">
              <w:t>Stengelgroente: prei: 20 mg</w:t>
            </w:r>
          </w:p>
        </w:tc>
        <w:tc>
          <w:tcPr>
            <w:tcW w:w="4360" w:type="dxa"/>
          </w:tcPr>
          <w:p w:rsidR="00331022" w:rsidRPr="001463FC" w:rsidRDefault="00331022" w:rsidP="002B3DF2">
            <w:pPr>
              <w:pStyle w:val="antwoord"/>
            </w:pPr>
            <w:r w:rsidRPr="001463FC">
              <w:t>Inlandse vrucht: appel: 4,6 mg</w:t>
            </w:r>
          </w:p>
        </w:tc>
      </w:tr>
      <w:tr w:rsidR="00331022" w:rsidRPr="001463FC" w:rsidTr="002770E5">
        <w:trPr>
          <w:trHeight w:val="354"/>
        </w:trPr>
        <w:tc>
          <w:tcPr>
            <w:tcW w:w="4394" w:type="dxa"/>
          </w:tcPr>
          <w:p w:rsidR="00331022" w:rsidRPr="001463FC" w:rsidRDefault="00331022" w:rsidP="002B3DF2">
            <w:pPr>
              <w:pStyle w:val="antwoord"/>
            </w:pPr>
            <w:r w:rsidRPr="001463FC">
              <w:t>Vruchtgroente: rode paprika: 150 mg</w:t>
            </w:r>
          </w:p>
        </w:tc>
        <w:tc>
          <w:tcPr>
            <w:tcW w:w="4360" w:type="dxa"/>
          </w:tcPr>
          <w:p w:rsidR="00331022" w:rsidRPr="001463FC" w:rsidRDefault="00331022" w:rsidP="002B3DF2">
            <w:pPr>
              <w:pStyle w:val="antwoord"/>
            </w:pPr>
            <w:r w:rsidRPr="001463FC">
              <w:t>Keuze: druif: 4 mg</w:t>
            </w:r>
          </w:p>
        </w:tc>
      </w:tr>
    </w:tbl>
    <w:p w:rsidR="00331022" w:rsidRPr="001463FC" w:rsidRDefault="00331022" w:rsidP="002B3DF2">
      <w:pPr>
        <w:pStyle w:val="antwoord"/>
      </w:pPr>
      <w:r w:rsidRPr="001463FC">
        <w:t xml:space="preserve">De waarden per groente/fruit kunnen lichtjes verschillen naargelang de bron. </w:t>
      </w:r>
    </w:p>
    <w:p w:rsidR="00331022" w:rsidRPr="002B3DF2" w:rsidRDefault="00331022" w:rsidP="00331022">
      <w:pPr>
        <w:tabs>
          <w:tab w:val="num" w:pos="360"/>
        </w:tabs>
        <w:spacing w:line="340" w:lineRule="exact"/>
        <w:ind w:left="360" w:hanging="360"/>
        <w:rPr>
          <w:rFonts w:asciiTheme="minorHAnsi" w:hAnsiTheme="minorHAnsi"/>
        </w:rPr>
      </w:pPr>
      <w:r w:rsidRPr="002B3DF2">
        <w:rPr>
          <w:rFonts w:asciiTheme="minorHAnsi" w:hAnsiTheme="minorHAnsi"/>
        </w:rPr>
        <w:lastRenderedPageBreak/>
        <w:t xml:space="preserve">Vitamine C kan ook als additief toegevoegd worden aan voedingsmiddelen. Dit wordt op de verpakking aangegeven met een E-nummer. </w:t>
      </w:r>
      <w:r w:rsidRPr="002B3DF2">
        <w:rPr>
          <w:rFonts w:asciiTheme="minorHAnsi" w:hAnsiTheme="minorHAnsi"/>
        </w:rPr>
        <w:br/>
        <w:t>Welke nummers staan voor anti-oxidantia en welk staat meer bepaald voor vitamine C. (</w:t>
      </w:r>
      <w:hyperlink r:id="rId72" w:history="1">
        <w:r w:rsidRPr="002B3DF2">
          <w:t>www.food-info.net/nl/index.htm</w:t>
        </w:r>
      </w:hyperlink>
      <w:r w:rsidRPr="002B3DF2">
        <w:rPr>
          <w:rFonts w:asciiTheme="minorHAnsi" w:hAnsiTheme="minorHAnsi"/>
        </w:rPr>
        <w:t xml:space="preserve">   , via E-nummers)</w:t>
      </w:r>
    </w:p>
    <w:p w:rsidR="00331022" w:rsidRPr="002B3DF2" w:rsidRDefault="00331022" w:rsidP="002B3DF2">
      <w:pPr>
        <w:pStyle w:val="antwoord"/>
      </w:pPr>
      <w:r>
        <w:br/>
      </w:r>
      <w:r w:rsidRPr="002B3DF2">
        <w:t>E 300 tot E 400 zijn anti-oxidantia</w:t>
      </w:r>
    </w:p>
    <w:p w:rsidR="00331022" w:rsidRPr="002B3DF2" w:rsidRDefault="00331022" w:rsidP="002B3DF2">
      <w:pPr>
        <w:pStyle w:val="antwoord"/>
      </w:pPr>
      <w:r w:rsidRPr="002B3DF2">
        <w:t>Ascorbinezuur heeft het nummer E 300.</w:t>
      </w: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 xml:space="preserve">In volgende reactievergelijking is de oxidatie van vitamine C vermeld. </w:t>
      </w:r>
      <w:r>
        <w:rPr>
          <w:rFonts w:asciiTheme="minorHAnsi" w:hAnsiTheme="minorHAnsi"/>
        </w:rPr>
        <w:br/>
      </w:r>
      <w:r w:rsidRPr="001463FC">
        <w:rPr>
          <w:rFonts w:asciiTheme="minorHAnsi" w:hAnsiTheme="minorHAnsi"/>
        </w:rPr>
        <w:t xml:space="preserve">De reductiepotentiaal bedraagt 0,08 V. </w:t>
      </w:r>
      <w:r w:rsidRPr="001463FC">
        <w:rPr>
          <w:rFonts w:asciiTheme="minorHAnsi" w:hAnsiTheme="minorHAnsi"/>
        </w:rPr>
        <w:br/>
        <w:t>Verloopt de oxidatie van rechts naar links of van links naar rechts in de evenwichtsreactie</w:t>
      </w:r>
      <w:r w:rsidRPr="001463FC">
        <w:rPr>
          <w:rFonts w:asciiTheme="minorHAnsi" w:hAnsiTheme="minorHAnsi"/>
        </w:rPr>
        <w:br/>
      </w:r>
    </w:p>
    <w:p w:rsidR="00331022" w:rsidRPr="001463FC" w:rsidRDefault="00331022" w:rsidP="00E452CC">
      <w:pPr>
        <w:spacing w:line="360" w:lineRule="auto"/>
        <w:ind w:left="357"/>
        <w:rPr>
          <w:rFonts w:asciiTheme="minorHAnsi" w:hAnsiTheme="minorHAnsi"/>
        </w:rPr>
      </w:pPr>
      <w:r>
        <w:object w:dxaOrig="8357" w:dyaOrig="1617">
          <v:shape id="_x0000_i1053" type="#_x0000_t75" style="width:417.75pt;height:81.75pt" o:ole="">
            <v:imagedata r:id="rId51" o:title=""/>
          </v:shape>
          <o:OLEObject Type="Embed" ProgID="ACD.ChemSketch.20" ShapeID="_x0000_i1053" DrawAspect="Content" ObjectID="_1393618191" r:id="rId73"/>
        </w:object>
      </w:r>
    </w:p>
    <w:p w:rsidR="00331022" w:rsidRPr="001463FC" w:rsidRDefault="00331022" w:rsidP="00E452CC">
      <w:pPr>
        <w:spacing w:line="340" w:lineRule="exact"/>
        <w:ind w:left="357"/>
        <w:rPr>
          <w:rFonts w:asciiTheme="minorHAnsi" w:hAnsiTheme="minorHAnsi"/>
          <w:lang w:val="en-US"/>
        </w:rPr>
      </w:pPr>
    </w:p>
    <w:p w:rsidR="00331022" w:rsidRPr="001463FC" w:rsidRDefault="00331022" w:rsidP="00331022">
      <w:pPr>
        <w:tabs>
          <w:tab w:val="num" w:pos="360"/>
        </w:tabs>
        <w:spacing w:line="340" w:lineRule="exact"/>
        <w:ind w:left="360" w:hanging="360"/>
        <w:rPr>
          <w:rFonts w:asciiTheme="minorHAnsi" w:hAnsiTheme="minorHAnsi"/>
        </w:rPr>
      </w:pPr>
      <w:r w:rsidRPr="001463FC">
        <w:rPr>
          <w:rFonts w:asciiTheme="minorHAnsi" w:hAnsiTheme="minorHAnsi"/>
        </w:rPr>
        <w:t xml:space="preserve">Verwacht je dat een zuur milieu de oxidatie </w:t>
      </w:r>
      <w:r>
        <w:rPr>
          <w:rFonts w:asciiTheme="minorHAnsi" w:hAnsiTheme="minorHAnsi"/>
        </w:rPr>
        <w:t>v</w:t>
      </w:r>
      <w:r w:rsidRPr="001463FC">
        <w:rPr>
          <w:rFonts w:asciiTheme="minorHAnsi" w:hAnsiTheme="minorHAnsi"/>
        </w:rPr>
        <w:t>an vitamine C versnelt, niet beïnvloedt of vertraagt. Motiveer je antwoord.</w:t>
      </w:r>
      <w:r>
        <w:rPr>
          <w:rFonts w:asciiTheme="minorHAnsi" w:hAnsiTheme="minorHAnsi"/>
        </w:rPr>
        <w:br/>
      </w:r>
    </w:p>
    <w:p w:rsidR="00331022" w:rsidRPr="001463FC" w:rsidRDefault="00331022" w:rsidP="002B3DF2">
      <w:pPr>
        <w:pStyle w:val="antwoord"/>
      </w:pPr>
      <w:r w:rsidRPr="001463FC">
        <w:t>Bij de oxidatie van ascorbinezuur worden protonen gevormd. In zuur midden zal bovenstaande reactie dus eerder naar rechts verlopen: de oxidatie wordt tegengewerkt of vertraagd door protonen (Wet van Le Châtelier).</w:t>
      </w:r>
    </w:p>
    <w:p w:rsidR="00331022" w:rsidRPr="001463FC" w:rsidRDefault="00331022" w:rsidP="00331022">
      <w:pPr>
        <w:numPr>
          <w:ilvl w:val="0"/>
          <w:numId w:val="23"/>
        </w:numPr>
        <w:spacing w:line="340" w:lineRule="exact"/>
        <w:rPr>
          <w:rFonts w:asciiTheme="minorHAnsi" w:hAnsiTheme="minorHAnsi"/>
        </w:rPr>
      </w:pPr>
      <w:r w:rsidRPr="001463FC">
        <w:rPr>
          <w:rFonts w:asciiTheme="minorHAnsi" w:hAnsiTheme="minorHAnsi"/>
        </w:rPr>
        <w:t xml:space="preserve">Je wil het vitamine C gehalte bepalen door titratie. Kan je hiertoe kaliumjodide of dijood gebruiken? Motiveer je antwoord.  </w:t>
      </w:r>
      <w:r>
        <w:rPr>
          <w:rFonts w:asciiTheme="minorHAnsi" w:hAnsiTheme="minorHAnsi"/>
        </w:rPr>
        <w:br/>
      </w:r>
    </w:p>
    <w:p w:rsidR="00331022" w:rsidRPr="001463FC" w:rsidRDefault="00331022" w:rsidP="002B3DF2">
      <w:pPr>
        <w:pStyle w:val="antwoord"/>
      </w:pPr>
      <w:r w:rsidRPr="001463FC">
        <w:t>Vitamine C is een reductor en reageert als dusdanig met een oxidator. I</w:t>
      </w:r>
      <w:r w:rsidRPr="001463FC">
        <w:rPr>
          <w:vertAlign w:val="subscript"/>
        </w:rPr>
        <w:t>2</w:t>
      </w:r>
      <w:r w:rsidRPr="001463FC">
        <w:t xml:space="preserve"> kan gereduceerd worden, jodide-ionen niet:</w:t>
      </w:r>
    </w:p>
    <w:p w:rsidR="00331022" w:rsidRPr="001463FC" w:rsidRDefault="00331022" w:rsidP="002B3DF2">
      <w:pPr>
        <w:pStyle w:val="antwoord"/>
      </w:pPr>
      <w:r w:rsidRPr="001463FC">
        <w:t>I</w:t>
      </w:r>
      <w:r w:rsidRPr="001463FC">
        <w:rPr>
          <w:vertAlign w:val="subscript"/>
        </w:rPr>
        <w:t>2</w:t>
      </w:r>
      <w:r w:rsidRPr="001463FC">
        <w:t xml:space="preserve">  +  2 e</w:t>
      </w:r>
      <w:r w:rsidRPr="001463FC">
        <w:rPr>
          <w:vertAlign w:val="superscript"/>
        </w:rPr>
        <w:t>-</w:t>
      </w:r>
      <w:r w:rsidRPr="001463FC">
        <w:t xml:space="preserve">   </w:t>
      </w:r>
      <w:r>
        <w:t xml:space="preserve">   </w:t>
      </w:r>
      <w:r>
        <w:pict>
          <v:shape id="_x0000_i1054" type="#_x0000_t75" style="width:24.75pt;height:7.5pt" o:allowoverlap="f">
            <v:imagedata r:id="rId74" o:title=""/>
            <o:lock v:ext="edit" aspectratio="f"/>
          </v:shape>
        </w:pict>
      </w:r>
      <w:r>
        <w:t xml:space="preserve">   </w:t>
      </w:r>
      <w:r w:rsidRPr="001463FC">
        <w:t xml:space="preserve">  2 I</w:t>
      </w:r>
      <w:r w:rsidRPr="001463FC">
        <w:rPr>
          <w:vertAlign w:val="superscript"/>
        </w:rPr>
        <w:t>-</w:t>
      </w:r>
      <w:r w:rsidRPr="001463FC">
        <w:t xml:space="preserve">   E</w:t>
      </w:r>
      <w:r w:rsidRPr="001463FC">
        <w:rPr>
          <w:vertAlign w:val="superscript"/>
        </w:rPr>
        <w:t>0</w:t>
      </w:r>
      <w:r w:rsidRPr="001463FC">
        <w:t xml:space="preserve"> = 0,54 V</w:t>
      </w:r>
    </w:p>
    <w:p w:rsidR="00331022" w:rsidRPr="001463FC" w:rsidRDefault="00331022" w:rsidP="002B3DF2">
      <w:pPr>
        <w:pStyle w:val="antwoord"/>
      </w:pPr>
      <w:r w:rsidRPr="001463FC">
        <w:t>E</w:t>
      </w:r>
      <w:r w:rsidRPr="001463FC">
        <w:rPr>
          <w:vertAlign w:val="superscript"/>
        </w:rPr>
        <w:t>0</w:t>
      </w:r>
      <w:r w:rsidRPr="001463FC">
        <w:t xml:space="preserve"> (I</w:t>
      </w:r>
      <w:r w:rsidRPr="001463FC">
        <w:rPr>
          <w:vertAlign w:val="subscript"/>
        </w:rPr>
        <w:t>2</w:t>
      </w:r>
      <w:r w:rsidRPr="001463FC">
        <w:t>/I</w:t>
      </w:r>
      <w:r w:rsidRPr="001463FC">
        <w:rPr>
          <w:vertAlign w:val="superscript"/>
        </w:rPr>
        <w:t>-</w:t>
      </w:r>
      <w:r w:rsidRPr="001463FC">
        <w:t>) &gt; E</w:t>
      </w:r>
      <w:r w:rsidRPr="001463FC">
        <w:rPr>
          <w:vertAlign w:val="superscript"/>
        </w:rPr>
        <w:t>0</w:t>
      </w:r>
      <w:r w:rsidRPr="001463FC">
        <w:t>(C</w:t>
      </w:r>
      <w:r w:rsidRPr="001463FC">
        <w:rPr>
          <w:vertAlign w:val="subscript"/>
        </w:rPr>
        <w:t>6</w:t>
      </w:r>
      <w:r w:rsidRPr="001463FC">
        <w:t>H</w:t>
      </w:r>
      <w:r w:rsidRPr="001463FC">
        <w:rPr>
          <w:vertAlign w:val="subscript"/>
        </w:rPr>
        <w:t>6</w:t>
      </w:r>
      <w:r w:rsidRPr="001463FC">
        <w:t>O</w:t>
      </w:r>
      <w:r w:rsidRPr="001463FC">
        <w:rPr>
          <w:vertAlign w:val="subscript"/>
        </w:rPr>
        <w:t>6</w:t>
      </w:r>
      <w:r w:rsidRPr="001463FC">
        <w:t>/ C</w:t>
      </w:r>
      <w:r w:rsidRPr="001463FC">
        <w:rPr>
          <w:vertAlign w:val="subscript"/>
        </w:rPr>
        <w:t>6</w:t>
      </w:r>
      <w:r w:rsidRPr="001463FC">
        <w:t>H</w:t>
      </w:r>
      <w:r w:rsidRPr="001463FC">
        <w:rPr>
          <w:vertAlign w:val="subscript"/>
        </w:rPr>
        <w:t>8</w:t>
      </w:r>
      <w:r w:rsidRPr="001463FC">
        <w:t>O</w:t>
      </w:r>
      <w:r w:rsidRPr="001463FC">
        <w:rPr>
          <w:vertAlign w:val="subscript"/>
        </w:rPr>
        <w:t>6</w:t>
      </w:r>
      <w:r w:rsidRPr="001463FC">
        <w:t xml:space="preserve">)  : di-jood is een voldoende sterke oxidator om vitamine C te oxideren.  </w:t>
      </w:r>
    </w:p>
    <w:p w:rsidR="00331022" w:rsidRDefault="00331022">
      <w:pPr>
        <w:rPr>
          <w:rFonts w:ascii="Calibri" w:hAnsi="Calibri"/>
          <w:lang w:val="nl-NL"/>
        </w:rPr>
      </w:pPr>
      <w:r>
        <w:rPr>
          <w:lang w:val="nl-NL"/>
        </w:rPr>
        <w:br w:type="page"/>
      </w:r>
    </w:p>
    <w:p w:rsidR="00331022" w:rsidRPr="002A52B3" w:rsidRDefault="00331022" w:rsidP="002A52B3">
      <w:pPr>
        <w:pStyle w:val="Titel"/>
      </w:pPr>
      <w:r>
        <w:lastRenderedPageBreak/>
        <w:t>Bereiden van O/W-crème</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sidRPr="003C2DAC">
              <w:rPr>
                <w:rStyle w:val="Zwaar"/>
                <w:rFonts w:ascii="Calibri" w:hAnsi="Calibri"/>
                <w:sz w:val="28"/>
              </w:rPr>
              <w:t xml:space="preserve">Demonstratieproef  </w:t>
            </w:r>
            <w:r>
              <w:rPr>
                <w:rStyle w:val="Zwaar"/>
                <w:rFonts w:ascii="Calibri" w:hAnsi="Calibri"/>
                <w:sz w:val="28"/>
              </w:rPr>
              <w:t>of</w:t>
            </w:r>
            <w:r w:rsidRPr="003C2DAC">
              <w:rPr>
                <w:rStyle w:val="Zwaar"/>
                <w:rFonts w:ascii="Calibri" w:hAnsi="Calibri"/>
                <w:sz w:val="28"/>
              </w:rPr>
              <w:t xml:space="preserve"> experiment voor leerling</w:t>
            </w:r>
            <w:r w:rsidRPr="00144970">
              <w:rPr>
                <w:rStyle w:val="Zwaar"/>
                <w:rFonts w:ascii="Calibri" w:hAnsi="Calibri"/>
                <w:sz w:val="28"/>
              </w:rPr>
              <w:t>en</w:t>
            </w:r>
            <w:r w:rsidRPr="003C2DAC">
              <w:rPr>
                <w:rStyle w:val="Zwaar"/>
                <w:rFonts w:ascii="Calibri" w:hAnsi="Calibri"/>
                <w:sz w:val="28"/>
              </w:rPr>
              <w:t xml:space="preserve"> </w:t>
            </w:r>
          </w:p>
          <w:p w:rsidR="00331022" w:rsidRPr="003C2DAC" w:rsidRDefault="00331022" w:rsidP="00291B6D">
            <w:pPr>
              <w:rPr>
                <w:rStyle w:val="Zwaar"/>
                <w:rFonts w:ascii="Calibri" w:hAnsi="Calibri"/>
                <w:sz w:val="28"/>
              </w:rPr>
            </w:pPr>
            <w:r w:rsidRPr="003C2DAC">
              <w:rPr>
                <w:rStyle w:val="Zwaar"/>
                <w:rFonts w:ascii="Calibri" w:hAnsi="Calibri"/>
                <w:sz w:val="28"/>
              </w:rPr>
              <w:t>Tweede en</w:t>
            </w:r>
            <w:r>
              <w:rPr>
                <w:rStyle w:val="Zwaar"/>
                <w:rFonts w:ascii="Calibri" w:hAnsi="Calibri"/>
                <w:sz w:val="28"/>
              </w:rPr>
              <w:t xml:space="preserve"> d</w:t>
            </w:r>
            <w:r w:rsidRPr="003C2DAC">
              <w:rPr>
                <w:rStyle w:val="Zwaar"/>
                <w:rFonts w:ascii="Calibri" w:hAnsi="Calibri"/>
                <w:sz w:val="28"/>
              </w:rPr>
              <w:t xml:space="preserve">erde </w:t>
            </w:r>
            <w:r>
              <w:rPr>
                <w:rStyle w:val="Zwaar"/>
                <w:rFonts w:ascii="Calibri" w:hAnsi="Calibri"/>
                <w:sz w:val="28"/>
              </w:rPr>
              <w:t>g</w:t>
            </w:r>
            <w:r w:rsidRPr="003C2DAC">
              <w:rPr>
                <w:rStyle w:val="Zwaar"/>
                <w:rFonts w:ascii="Calibri" w:hAnsi="Calibri"/>
                <w:sz w:val="28"/>
              </w:rPr>
              <w:t xml:space="preserve">raad </w:t>
            </w:r>
          </w:p>
          <w:p w:rsidR="00331022" w:rsidRDefault="00331022" w:rsidP="004B4928">
            <w:pPr>
              <w:rPr>
                <w:rStyle w:val="Zwaar"/>
                <w:rFonts w:ascii="Calibri" w:hAnsi="Calibri"/>
                <w:sz w:val="28"/>
              </w:rPr>
            </w:pPr>
            <w:r w:rsidRPr="003C2DAC">
              <w:rPr>
                <w:rStyle w:val="Zwaar"/>
                <w:rFonts w:ascii="Calibri" w:hAnsi="Calibri"/>
                <w:sz w:val="28"/>
              </w:rPr>
              <w:t xml:space="preserve">Kan aansluiten bij leerstof over </w:t>
            </w:r>
            <w:r>
              <w:rPr>
                <w:rStyle w:val="Zwaar"/>
                <w:rFonts w:ascii="Calibri" w:hAnsi="Calibri"/>
                <w:sz w:val="28"/>
              </w:rPr>
              <w:t xml:space="preserve">organische chemie </w:t>
            </w:r>
          </w:p>
          <w:p w:rsidR="00331022" w:rsidRDefault="00331022" w:rsidP="00331022">
            <w:pPr>
              <w:numPr>
                <w:ilvl w:val="0"/>
                <w:numId w:val="25"/>
              </w:numPr>
              <w:ind w:left="426"/>
              <w:rPr>
                <w:rStyle w:val="Zwaar"/>
                <w:rFonts w:ascii="Calibri" w:hAnsi="Calibri"/>
                <w:sz w:val="28"/>
              </w:rPr>
            </w:pPr>
            <w:r>
              <w:rPr>
                <w:rStyle w:val="Zwaar"/>
                <w:rFonts w:ascii="Calibri" w:hAnsi="Calibri"/>
                <w:sz w:val="28"/>
              </w:rPr>
              <w:t>alkanen – alcoholen en afgeleiden …</w:t>
            </w:r>
          </w:p>
          <w:p w:rsidR="00331022" w:rsidRDefault="00331022" w:rsidP="00331022">
            <w:pPr>
              <w:numPr>
                <w:ilvl w:val="0"/>
                <w:numId w:val="25"/>
              </w:numPr>
              <w:ind w:left="426"/>
              <w:rPr>
                <w:rStyle w:val="Zwaar"/>
                <w:rFonts w:ascii="Calibri" w:hAnsi="Calibri"/>
                <w:sz w:val="28"/>
              </w:rPr>
            </w:pPr>
            <w:r>
              <w:rPr>
                <w:rStyle w:val="Zwaar"/>
                <w:rFonts w:ascii="Calibri" w:hAnsi="Calibri"/>
                <w:sz w:val="28"/>
              </w:rPr>
              <w:t>polariteit van een stof</w:t>
            </w:r>
          </w:p>
          <w:p w:rsidR="00331022" w:rsidRDefault="00331022" w:rsidP="00331022">
            <w:pPr>
              <w:numPr>
                <w:ilvl w:val="0"/>
                <w:numId w:val="25"/>
              </w:numPr>
              <w:ind w:left="426"/>
              <w:rPr>
                <w:rStyle w:val="Zwaar"/>
                <w:rFonts w:ascii="Calibri" w:hAnsi="Calibri"/>
                <w:sz w:val="28"/>
              </w:rPr>
            </w:pPr>
            <w:r>
              <w:rPr>
                <w:rStyle w:val="Zwaar"/>
                <w:rFonts w:ascii="Calibri" w:hAnsi="Calibri"/>
                <w:sz w:val="28"/>
              </w:rPr>
              <w:t>elektrochemie</w:t>
            </w:r>
          </w:p>
          <w:p w:rsidR="00331022" w:rsidRPr="004736D6" w:rsidRDefault="00331022" w:rsidP="00331022">
            <w:pPr>
              <w:numPr>
                <w:ilvl w:val="0"/>
                <w:numId w:val="25"/>
              </w:numPr>
              <w:ind w:left="426"/>
              <w:rPr>
                <w:rStyle w:val="Zwaar"/>
                <w:rFonts w:ascii="Calibri" w:hAnsi="Calibri"/>
                <w:sz w:val="28"/>
              </w:rPr>
            </w:pPr>
            <w:r>
              <w:rPr>
                <w:rStyle w:val="Zwaar"/>
                <w:rFonts w:ascii="Calibri" w:hAnsi="Calibri"/>
                <w:sz w:val="28"/>
              </w:rPr>
              <w:t>oppervlaktespanning</w:t>
            </w:r>
          </w:p>
        </w:tc>
      </w:tr>
    </w:tbl>
    <w:p w:rsidR="00331022" w:rsidRPr="001D7F6E" w:rsidRDefault="00331022" w:rsidP="00331022">
      <w:pPr>
        <w:pStyle w:val="Kop1"/>
        <w:numPr>
          <w:ilvl w:val="0"/>
          <w:numId w:val="9"/>
        </w:numPr>
        <w:ind w:left="431" w:hanging="431"/>
      </w:pPr>
      <w:r w:rsidRPr="001D7F6E">
        <w:t>Inleiding</w:t>
      </w:r>
    </w:p>
    <w:p w:rsidR="00331022" w:rsidRDefault="00331022" w:rsidP="001D7F6E">
      <w:pPr>
        <w:pStyle w:val="Plattetekst"/>
      </w:pPr>
      <w:r>
        <w:t>We bereiden een crème (halfvaste emulsie) van het type</w:t>
      </w:r>
      <w:r w:rsidRPr="00D24DF2">
        <w:t xml:space="preserve"> </w:t>
      </w:r>
      <w:r>
        <w:t xml:space="preserve">olie in water. Vet wordt onder vorm van fijne druppels verdeeld in water. Bij deze bereiding worden twee emulgatoren gebruikt een sterke anionogene hydrofiele emulgator en een zwakke niet-ionogene lipofiele emulgator. Door gebruik te maken van een mengsel van emulgatoren bekomt men een meer stabiele crème. </w:t>
      </w:r>
    </w:p>
    <w:p w:rsidR="00331022" w:rsidRPr="00CB672C" w:rsidRDefault="00331022" w:rsidP="00CB672C">
      <w:pPr>
        <w:pStyle w:val="Plattetekst"/>
        <w:rPr>
          <w:rFonts w:asciiTheme="minorHAnsi" w:hAnsiTheme="minorHAnsi"/>
          <w:lang w:val="en-US"/>
        </w:rPr>
      </w:pPr>
      <w:r w:rsidRPr="00331022">
        <w:rPr>
          <w:lang w:val="en-US"/>
        </w:rPr>
        <w:t>Het recept:</w:t>
      </w:r>
      <w:r w:rsidRPr="00331022">
        <w:rPr>
          <w:lang w:val="en-US"/>
        </w:rPr>
        <w:br/>
      </w:r>
      <w:r w:rsidRPr="00CB672C">
        <w:rPr>
          <w:rFonts w:asciiTheme="minorHAnsi" w:hAnsiTheme="minorHAnsi"/>
          <w:lang w:val="en-US"/>
        </w:rPr>
        <w:t>R/</w:t>
      </w:r>
      <w:r w:rsidRPr="00CB672C">
        <w:rPr>
          <w:rFonts w:asciiTheme="minorHAnsi" w:hAnsiTheme="minorHAnsi"/>
          <w:lang w:val="en-US"/>
        </w:rPr>
        <w:tab/>
        <w:t>Cetylalcohol</w:t>
      </w:r>
      <w:r w:rsidRPr="00CB672C">
        <w:rPr>
          <w:rFonts w:asciiTheme="minorHAnsi" w:hAnsiTheme="minorHAnsi"/>
          <w:lang w:val="en-US"/>
        </w:rPr>
        <w:tab/>
        <w:t>4,50 g</w:t>
      </w:r>
    </w:p>
    <w:p w:rsidR="00331022" w:rsidRPr="00CB672C" w:rsidRDefault="00331022" w:rsidP="00450E77">
      <w:pPr>
        <w:tabs>
          <w:tab w:val="left" w:pos="426"/>
          <w:tab w:val="left" w:pos="1440"/>
          <w:tab w:val="left" w:pos="3261"/>
        </w:tabs>
        <w:rPr>
          <w:rFonts w:asciiTheme="minorHAnsi" w:hAnsiTheme="minorHAnsi"/>
          <w:lang w:val="en-US"/>
        </w:rPr>
      </w:pPr>
      <w:r w:rsidRPr="00CB672C">
        <w:rPr>
          <w:rFonts w:asciiTheme="minorHAnsi" w:hAnsiTheme="minorHAnsi"/>
          <w:lang w:val="en-US"/>
        </w:rPr>
        <w:tab/>
        <w:t>Witte was</w:t>
      </w:r>
      <w:r w:rsidRPr="00CB672C">
        <w:rPr>
          <w:rFonts w:asciiTheme="minorHAnsi" w:hAnsiTheme="minorHAnsi"/>
          <w:lang w:val="en-US"/>
        </w:rPr>
        <w:tab/>
      </w:r>
      <w:r w:rsidRPr="00CB672C">
        <w:rPr>
          <w:rFonts w:asciiTheme="minorHAnsi" w:hAnsiTheme="minorHAnsi"/>
          <w:lang w:val="en-US"/>
        </w:rPr>
        <w:tab/>
        <w:t>0,300 g</w:t>
      </w:r>
    </w:p>
    <w:p w:rsidR="00331022" w:rsidRPr="00CB672C" w:rsidRDefault="00331022" w:rsidP="00450E77">
      <w:pPr>
        <w:tabs>
          <w:tab w:val="left" w:pos="426"/>
          <w:tab w:val="left" w:pos="1440"/>
          <w:tab w:val="left" w:pos="3261"/>
        </w:tabs>
        <w:rPr>
          <w:rFonts w:asciiTheme="minorHAnsi" w:hAnsiTheme="minorHAnsi"/>
          <w:lang w:val="en-US"/>
        </w:rPr>
      </w:pPr>
      <w:r w:rsidRPr="00CB672C">
        <w:rPr>
          <w:rFonts w:asciiTheme="minorHAnsi" w:hAnsiTheme="minorHAnsi"/>
          <w:lang w:val="en-US"/>
        </w:rPr>
        <w:tab/>
        <w:t>Propyleenglycol</w:t>
      </w:r>
      <w:r w:rsidRPr="00CB672C">
        <w:rPr>
          <w:rFonts w:asciiTheme="minorHAnsi" w:hAnsiTheme="minorHAnsi"/>
          <w:lang w:val="en-US"/>
        </w:rPr>
        <w:tab/>
        <w:t>3,60 g</w:t>
      </w:r>
    </w:p>
    <w:p w:rsidR="00331022" w:rsidRPr="00331022" w:rsidRDefault="00331022" w:rsidP="00450E77">
      <w:pPr>
        <w:tabs>
          <w:tab w:val="left" w:pos="426"/>
          <w:tab w:val="left" w:pos="1440"/>
          <w:tab w:val="left" w:pos="3261"/>
        </w:tabs>
        <w:rPr>
          <w:rFonts w:asciiTheme="minorHAnsi" w:hAnsiTheme="minorHAnsi"/>
        </w:rPr>
      </w:pPr>
      <w:r w:rsidRPr="00CB672C">
        <w:rPr>
          <w:rFonts w:asciiTheme="minorHAnsi" w:hAnsiTheme="minorHAnsi"/>
          <w:lang w:val="en-US"/>
        </w:rPr>
        <w:tab/>
      </w:r>
      <w:r w:rsidRPr="00331022">
        <w:rPr>
          <w:rFonts w:asciiTheme="minorHAnsi" w:hAnsiTheme="minorHAnsi"/>
        </w:rPr>
        <w:t>Natriumlaurylsulfaat</w:t>
      </w:r>
      <w:r w:rsidRPr="00331022">
        <w:rPr>
          <w:rFonts w:asciiTheme="minorHAnsi" w:hAnsiTheme="minorHAnsi"/>
        </w:rPr>
        <w:tab/>
        <w:t>0,600 g</w:t>
      </w:r>
    </w:p>
    <w:p w:rsidR="00331022" w:rsidRPr="00331022" w:rsidRDefault="00331022" w:rsidP="00450E77">
      <w:pPr>
        <w:tabs>
          <w:tab w:val="left" w:pos="426"/>
          <w:tab w:val="left" w:pos="1440"/>
          <w:tab w:val="left" w:pos="3261"/>
        </w:tabs>
        <w:rPr>
          <w:rFonts w:asciiTheme="minorHAnsi" w:hAnsiTheme="minorHAnsi"/>
        </w:rPr>
      </w:pPr>
      <w:r w:rsidRPr="00331022">
        <w:rPr>
          <w:rFonts w:asciiTheme="minorHAnsi" w:hAnsiTheme="minorHAnsi"/>
        </w:rPr>
        <w:tab/>
        <w:t>Water</w:t>
      </w:r>
      <w:r w:rsidRPr="00331022">
        <w:rPr>
          <w:rFonts w:asciiTheme="minorHAnsi" w:hAnsiTheme="minorHAnsi"/>
        </w:rPr>
        <w:tab/>
      </w:r>
      <w:r w:rsidRPr="00331022">
        <w:rPr>
          <w:rFonts w:asciiTheme="minorHAnsi" w:hAnsiTheme="minorHAnsi"/>
        </w:rPr>
        <w:tab/>
        <w:t>21,0 g</w:t>
      </w:r>
    </w:p>
    <w:p w:rsidR="00331022" w:rsidRPr="00CB672C" w:rsidRDefault="00331022" w:rsidP="001D7F6E">
      <w:pPr>
        <w:pStyle w:val="Plattetekst"/>
        <w:rPr>
          <w:rFonts w:asciiTheme="minorHAnsi" w:hAnsiTheme="minorHAnsi"/>
        </w:rPr>
      </w:pPr>
      <w:r w:rsidRPr="00CB672C">
        <w:rPr>
          <w:rFonts w:asciiTheme="minorHAnsi" w:hAnsiTheme="minorHAnsi"/>
        </w:rPr>
        <w:t>(opm.: R is afgeleid van het Latijnse woord “recipe” en betekent “neem”)</w:t>
      </w:r>
    </w:p>
    <w:p w:rsidR="00331022" w:rsidRPr="004E2818" w:rsidRDefault="00331022" w:rsidP="00331022">
      <w:pPr>
        <w:pStyle w:val="Kop1"/>
        <w:numPr>
          <w:ilvl w:val="0"/>
          <w:numId w:val="9"/>
        </w:numPr>
        <w:ind w:left="431" w:hanging="431"/>
        <w:rPr>
          <w:lang w:val="en-US"/>
        </w:rPr>
      </w:pPr>
      <w:r w:rsidRPr="004E2818">
        <w:rPr>
          <w:lang w:val="en-US"/>
        </w:rPr>
        <w:t>Benodigdheden</w:t>
      </w:r>
    </w:p>
    <w:p w:rsidR="00331022" w:rsidRPr="004E2818" w:rsidRDefault="00331022" w:rsidP="00331022">
      <w:pPr>
        <w:pStyle w:val="Plattetekst"/>
        <w:numPr>
          <w:ilvl w:val="0"/>
          <w:numId w:val="26"/>
        </w:numPr>
        <w:ind w:left="426"/>
        <w:rPr>
          <w:lang w:val="en-US"/>
        </w:rPr>
      </w:pPr>
      <w:r w:rsidRPr="004E2818">
        <w:rPr>
          <w:lang w:val="en-US"/>
        </w:rPr>
        <w:t>4,50 g cetylalcohol</w:t>
      </w:r>
    </w:p>
    <w:p w:rsidR="00331022" w:rsidRPr="004E2818" w:rsidRDefault="00331022" w:rsidP="00331022">
      <w:pPr>
        <w:pStyle w:val="Plattetekst"/>
        <w:numPr>
          <w:ilvl w:val="0"/>
          <w:numId w:val="26"/>
        </w:numPr>
        <w:ind w:left="426"/>
        <w:rPr>
          <w:lang w:val="en-US"/>
        </w:rPr>
      </w:pPr>
      <w:r w:rsidRPr="004E2818">
        <w:rPr>
          <w:lang w:val="en-US"/>
        </w:rPr>
        <w:t>0,300 g witte was</w:t>
      </w:r>
    </w:p>
    <w:p w:rsidR="00331022" w:rsidRPr="004B4928" w:rsidRDefault="00331022" w:rsidP="00331022">
      <w:pPr>
        <w:pStyle w:val="Plattetekst"/>
        <w:numPr>
          <w:ilvl w:val="0"/>
          <w:numId w:val="26"/>
        </w:numPr>
        <w:ind w:left="426"/>
      </w:pPr>
      <w:r w:rsidRPr="00331022">
        <w:t>0,600 g natrium laurylsulfaat (kor</w:t>
      </w:r>
      <w:r>
        <w:t>rels of naalden –</w:t>
      </w:r>
      <w:r>
        <w:rPr>
          <w:b/>
        </w:rPr>
        <w:t xml:space="preserve"> geen poeder!</w:t>
      </w:r>
      <w:r>
        <w:t>)</w:t>
      </w:r>
    </w:p>
    <w:p w:rsidR="00331022" w:rsidRDefault="00331022" w:rsidP="00331022">
      <w:pPr>
        <w:pStyle w:val="Plattetekst"/>
        <w:numPr>
          <w:ilvl w:val="0"/>
          <w:numId w:val="26"/>
        </w:numPr>
        <w:ind w:left="426"/>
      </w:pPr>
      <w:r>
        <w:t>3,6 g (</w:t>
      </w:r>
      <w:r>
        <w:rPr>
          <w:rFonts w:cs="Calibri"/>
        </w:rPr>
        <w:t>ρ</w:t>
      </w:r>
      <w:r>
        <w:t xml:space="preserve"> = 1,036) propyleenglycol</w:t>
      </w:r>
    </w:p>
    <w:p w:rsidR="00331022" w:rsidRDefault="00331022" w:rsidP="00331022">
      <w:pPr>
        <w:pStyle w:val="Plattetekst"/>
        <w:numPr>
          <w:ilvl w:val="0"/>
          <w:numId w:val="26"/>
        </w:numPr>
        <w:ind w:left="426"/>
      </w:pPr>
      <w:r>
        <w:t>21 ml gedestilleerd water</w:t>
      </w:r>
    </w:p>
    <w:p w:rsidR="00331022" w:rsidRDefault="00331022" w:rsidP="00331022">
      <w:pPr>
        <w:pStyle w:val="Plattetekst"/>
        <w:numPr>
          <w:ilvl w:val="0"/>
          <w:numId w:val="26"/>
        </w:numPr>
        <w:ind w:left="426"/>
      </w:pPr>
      <w:r>
        <w:t>bekers van 100 ml of 1 beker van 100 ml en een inox kommetje</w:t>
      </w:r>
    </w:p>
    <w:p w:rsidR="00331022" w:rsidRDefault="00331022" w:rsidP="00331022">
      <w:pPr>
        <w:pStyle w:val="Plattetekst"/>
        <w:numPr>
          <w:ilvl w:val="0"/>
          <w:numId w:val="26"/>
        </w:numPr>
        <w:ind w:left="426"/>
      </w:pPr>
      <w:r>
        <w:t>weegpapiertjes of horlogeglazen</w:t>
      </w:r>
    </w:p>
    <w:p w:rsidR="00331022" w:rsidRDefault="00331022" w:rsidP="00331022">
      <w:pPr>
        <w:pStyle w:val="Plattetekst"/>
        <w:numPr>
          <w:ilvl w:val="0"/>
          <w:numId w:val="26"/>
        </w:numPr>
        <w:ind w:left="426"/>
      </w:pPr>
      <w:r>
        <w:t>roerstaaf</w:t>
      </w:r>
    </w:p>
    <w:p w:rsidR="00331022" w:rsidRDefault="00331022" w:rsidP="00331022">
      <w:pPr>
        <w:pStyle w:val="Plattetekst"/>
        <w:numPr>
          <w:ilvl w:val="0"/>
          <w:numId w:val="26"/>
        </w:numPr>
        <w:ind w:left="426"/>
      </w:pPr>
      <w:r>
        <w:t>thermometer</w:t>
      </w:r>
    </w:p>
    <w:p w:rsidR="00331022" w:rsidRDefault="00331022" w:rsidP="00331022">
      <w:pPr>
        <w:pStyle w:val="Plattetekst"/>
        <w:numPr>
          <w:ilvl w:val="0"/>
          <w:numId w:val="26"/>
        </w:numPr>
        <w:ind w:left="426"/>
      </w:pPr>
      <w:r>
        <w:t>maatcilinder van 25 of 50 ml (opm. twee maatcilinders indien propyleenglycol ook wordt afgemeten)</w:t>
      </w:r>
    </w:p>
    <w:p w:rsidR="00331022" w:rsidRDefault="00331022" w:rsidP="00331022">
      <w:pPr>
        <w:pStyle w:val="Plattetekst"/>
        <w:numPr>
          <w:ilvl w:val="0"/>
          <w:numId w:val="26"/>
        </w:numPr>
        <w:ind w:left="426"/>
      </w:pPr>
      <w:r>
        <w:t>spatel</w:t>
      </w:r>
    </w:p>
    <w:p w:rsidR="00331022" w:rsidRDefault="00331022" w:rsidP="00331022">
      <w:pPr>
        <w:pStyle w:val="Plattetekst"/>
        <w:numPr>
          <w:ilvl w:val="0"/>
          <w:numId w:val="26"/>
        </w:numPr>
        <w:ind w:left="426"/>
      </w:pPr>
      <w:r>
        <w:lastRenderedPageBreak/>
        <w:t xml:space="preserve">Verwarmplaat of warmwaterbad </w:t>
      </w:r>
    </w:p>
    <w:p w:rsidR="00331022" w:rsidRPr="001D7F6E" w:rsidRDefault="00331022" w:rsidP="00331022">
      <w:pPr>
        <w:pStyle w:val="Plattetekst"/>
        <w:numPr>
          <w:ilvl w:val="0"/>
          <w:numId w:val="26"/>
        </w:numPr>
        <w:ind w:left="426"/>
      </w:pPr>
      <w:r>
        <w:t>potje van 30 g</w:t>
      </w:r>
    </w:p>
    <w:p w:rsidR="00331022" w:rsidRDefault="00331022" w:rsidP="00331022">
      <w:pPr>
        <w:pStyle w:val="Kop1"/>
        <w:numPr>
          <w:ilvl w:val="0"/>
          <w:numId w:val="9"/>
        </w:numPr>
        <w:ind w:left="431" w:hanging="431"/>
      </w:pPr>
      <w:r>
        <w:t>Veiligheid</w:t>
      </w:r>
    </w:p>
    <w:p w:rsidR="00331022" w:rsidRDefault="00331022" w:rsidP="007F4CFE">
      <w:pPr>
        <w:pStyle w:val="Plattetekst"/>
      </w:pPr>
      <w:r w:rsidRPr="00C80543">
        <w:t>GHS-normen</w:t>
      </w:r>
      <w:r>
        <w:t>:</w:t>
      </w:r>
    </w:p>
    <w:p w:rsidR="00331022" w:rsidRDefault="00331022" w:rsidP="007F4CFE">
      <w:pPr>
        <w:pStyle w:val="Plattetekst"/>
      </w:pPr>
      <w:r>
        <w:t>Natrium laurylsulfaat: H 228-302-311-315-319-335 P210-280-302+352-304+340-305+351+338</w:t>
      </w:r>
    </w:p>
    <w:p w:rsidR="00331022" w:rsidRDefault="00331022" w:rsidP="007F4CFE">
      <w:pPr>
        <w:pStyle w:val="Plattetekst"/>
      </w:pPr>
      <w:r>
        <w:t xml:space="preserve">Opmerking: in de apotheek worden de GHS-normen niet gevolgd – daar wordt een andere wetgeving gevolgd. Op de verpakking van natriumlaurylsulfaat  in de apotheek vind je dan ook geen gevarensymbolen of H- en P-regels. Natriumlaurylsulfaat in poedervorm is sterk irriterend voor de luchtwegen (vandaar de vele H- en P-regels), onder vorm van korrels of naalden echter niet. </w:t>
      </w:r>
    </w:p>
    <w:p w:rsidR="00331022" w:rsidRDefault="00331022" w:rsidP="00331022">
      <w:pPr>
        <w:pStyle w:val="Kop1"/>
        <w:numPr>
          <w:ilvl w:val="0"/>
          <w:numId w:val="9"/>
        </w:numPr>
        <w:ind w:left="431" w:hanging="431"/>
      </w:pPr>
      <w:r>
        <w:t>Uitvoering</w:t>
      </w:r>
      <w:r w:rsidRPr="001D7F6E">
        <w:t xml:space="preserve"> </w:t>
      </w:r>
    </w:p>
    <w:p w:rsidR="00331022" w:rsidRDefault="00331022" w:rsidP="007F4CFE">
      <w:pPr>
        <w:pStyle w:val="Plattetekst"/>
      </w:pPr>
      <w:r>
        <w:t>- Tarreer beker B (gietkom) en roerstaaf – noteer de massa</w:t>
      </w:r>
    </w:p>
    <w:p w:rsidR="00331022" w:rsidRDefault="00331022" w:rsidP="007F4CFE">
      <w:pPr>
        <w:pStyle w:val="Plattetekst"/>
      </w:pPr>
      <w:r>
        <w:t>- Weeg propyleenglycol af in beker A (of meet af en breng over in beker A)</w:t>
      </w:r>
    </w:p>
    <w:p w:rsidR="00331022" w:rsidRDefault="00331022" w:rsidP="007F4CFE">
      <w:pPr>
        <w:pStyle w:val="Plattetekst"/>
      </w:pPr>
      <w:r>
        <w:t>- Meet water af en voeg toe aan beker A (spoel de maatcilinder van propyleenglycol na met het water)</w:t>
      </w:r>
    </w:p>
    <w:p w:rsidR="00331022" w:rsidRDefault="00331022" w:rsidP="007F4CFE">
      <w:pPr>
        <w:pStyle w:val="Plattetekst"/>
      </w:pPr>
      <w:r>
        <w:t>- Weeg natrium laurylsulfaat af en voeg toe aan beker A</w:t>
      </w:r>
    </w:p>
    <w:p w:rsidR="00331022" w:rsidRDefault="00331022" w:rsidP="007F4CFE">
      <w:pPr>
        <w:pStyle w:val="Plattetekst"/>
      </w:pPr>
      <w:r>
        <w:t>- Weeg vaseline af in de gietkom of in beker B (zorg ervoor dat de vaseline op de bodem ligt en niet boven aan de rand kleeft)</w:t>
      </w:r>
    </w:p>
    <w:p w:rsidR="00331022" w:rsidRDefault="00331022" w:rsidP="007F4CFE">
      <w:pPr>
        <w:pStyle w:val="Plattetekst"/>
      </w:pPr>
      <w:r>
        <w:t>- Weeg cetylalcohol en witte was af en voeg toe aan beker B (gietkom)</w:t>
      </w:r>
    </w:p>
    <w:p w:rsidR="00331022" w:rsidRDefault="00331022" w:rsidP="007F4CFE">
      <w:pPr>
        <w:pStyle w:val="Plattetekst"/>
      </w:pPr>
      <w:r>
        <w:t>- Verwarm beide fasen tot 60 – 70 °C (waterfase best iets warmer dan vetfase – vetfase zeker niet oververhitten maar zorg wel dat de vetfase goed doorgesmolten is)</w:t>
      </w:r>
    </w:p>
    <w:p w:rsidR="00331022" w:rsidRDefault="00331022" w:rsidP="007F4CFE">
      <w:pPr>
        <w:pStyle w:val="Plattetekst"/>
      </w:pPr>
      <w:r>
        <w:t>- Voeg al roerend de waterfase (beker A) bij de  vetfase (beker B of gietkom)</w:t>
      </w:r>
    </w:p>
    <w:p w:rsidR="00331022" w:rsidRDefault="00331022" w:rsidP="007F4CFE">
      <w:pPr>
        <w:pStyle w:val="Plattetekst"/>
      </w:pPr>
      <w:r>
        <w:t>- Blijf krachtig roeren tot koel</w:t>
      </w:r>
    </w:p>
    <w:p w:rsidR="00331022" w:rsidRDefault="00331022" w:rsidP="007F4CFE">
      <w:pPr>
        <w:pStyle w:val="Plattetekst"/>
      </w:pPr>
      <w:r>
        <w:t>- Voeg het verdampte water toe en meng kort</w:t>
      </w:r>
    </w:p>
    <w:p w:rsidR="00331022" w:rsidRDefault="00331022" w:rsidP="007F4CFE">
      <w:pPr>
        <w:pStyle w:val="Plattetekst"/>
      </w:pPr>
      <w:r>
        <w:t>- Vul af in een potje (of tube)</w:t>
      </w:r>
    </w:p>
    <w:p w:rsidR="00331022" w:rsidRPr="001D7F6E" w:rsidRDefault="00331022" w:rsidP="007F4CFE">
      <w:pPr>
        <w:pStyle w:val="Plattetekst"/>
      </w:pPr>
    </w:p>
    <w:p w:rsidR="00331022" w:rsidRDefault="00331022" w:rsidP="00331022">
      <w:pPr>
        <w:pStyle w:val="Kop1"/>
        <w:numPr>
          <w:ilvl w:val="0"/>
          <w:numId w:val="9"/>
        </w:numPr>
        <w:ind w:left="431" w:hanging="431"/>
      </w:pPr>
      <w:r>
        <w:t>Chemische achtergrond</w:t>
      </w:r>
    </w:p>
    <w:p w:rsidR="00331022" w:rsidRPr="000C30D8" w:rsidRDefault="00331022" w:rsidP="00331022">
      <w:pPr>
        <w:pStyle w:val="Plattetekst"/>
        <w:numPr>
          <w:ilvl w:val="0"/>
          <w:numId w:val="24"/>
        </w:numPr>
      </w:pPr>
      <w:r w:rsidRPr="00CD40FD">
        <w:t>Cetylalcohol: C</w:t>
      </w:r>
      <w:r w:rsidRPr="00CD40FD">
        <w:rPr>
          <w:vertAlign w:val="subscript"/>
        </w:rPr>
        <w:t>16</w:t>
      </w:r>
      <w:r w:rsidRPr="00CD40FD">
        <w:t>H</w:t>
      </w:r>
      <w:r w:rsidRPr="00CD40FD">
        <w:rPr>
          <w:vertAlign w:val="subscript"/>
        </w:rPr>
        <w:t>33</w:t>
      </w:r>
      <w:r w:rsidRPr="00CD40FD">
        <w:t xml:space="preserve">OH </w:t>
      </w:r>
      <w:r>
        <w:t>-</w:t>
      </w:r>
      <w:r w:rsidRPr="00CD40FD">
        <w:t xml:space="preserve"> een zwakke </w:t>
      </w:r>
      <w:r>
        <w:t xml:space="preserve">niet-ionogene </w:t>
      </w:r>
      <w:r w:rsidRPr="00CD40FD">
        <w:t>lipofiele emulgator</w:t>
      </w:r>
    </w:p>
    <w:p w:rsidR="00331022" w:rsidRDefault="00331022" w:rsidP="005A3981">
      <w:pPr>
        <w:pStyle w:val="Plattetekst"/>
        <w:ind w:left="720"/>
      </w:pPr>
      <w:r>
        <w:rPr>
          <w:noProof/>
          <w:lang w:eastAsia="nl-BE"/>
        </w:rPr>
        <w:drawing>
          <wp:inline distT="0" distB="0" distL="0" distR="0">
            <wp:extent cx="2762250" cy="200025"/>
            <wp:effectExtent l="19050" t="0" r="0" b="0"/>
            <wp:docPr id="15" name="Afbeelding 1" descr="3665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6653-82-4"/>
                    <pic:cNvPicPr>
                      <a:picLocks noChangeAspect="1" noChangeArrowheads="1"/>
                    </pic:cNvPicPr>
                  </pic:nvPicPr>
                  <pic:blipFill>
                    <a:blip r:embed="rId75" cstate="print"/>
                    <a:srcRect/>
                    <a:stretch>
                      <a:fillRect/>
                    </a:stretch>
                  </pic:blipFill>
                  <pic:spPr bwMode="auto">
                    <a:xfrm>
                      <a:off x="0" y="0"/>
                      <a:ext cx="2762250" cy="200025"/>
                    </a:xfrm>
                    <a:prstGeom prst="rect">
                      <a:avLst/>
                    </a:prstGeom>
                    <a:noFill/>
                    <a:ln w="9525">
                      <a:noFill/>
                      <a:miter lim="800000"/>
                      <a:headEnd/>
                      <a:tailEnd/>
                    </a:ln>
                  </pic:spPr>
                </pic:pic>
              </a:graphicData>
            </a:graphic>
          </wp:inline>
        </w:drawing>
      </w:r>
    </w:p>
    <w:p w:rsidR="00331022" w:rsidRPr="00144970" w:rsidRDefault="00331022" w:rsidP="00331022">
      <w:pPr>
        <w:pStyle w:val="Plattetekst"/>
        <w:numPr>
          <w:ilvl w:val="0"/>
          <w:numId w:val="24"/>
        </w:numPr>
      </w:pPr>
      <w:r w:rsidRPr="000A42AA">
        <w:t>Witte was</w:t>
      </w:r>
      <w:r>
        <w:t xml:space="preserve"> (cera alba)</w:t>
      </w:r>
      <w:r w:rsidRPr="000A42AA">
        <w:t>:</w:t>
      </w:r>
      <w:r>
        <w:t xml:space="preserve"> </w:t>
      </w:r>
      <w:r w:rsidRPr="00D80F77">
        <w:rPr>
          <w:rFonts w:cs="Calibri"/>
        </w:rPr>
        <w:t xml:space="preserve">mengsel van </w:t>
      </w:r>
      <w:r w:rsidRPr="00D80F77">
        <w:rPr>
          <w:rFonts w:cs="Calibri"/>
          <w:lang w:eastAsia="nl-BE"/>
        </w:rPr>
        <w:t>esters van vetalcoholen en vetzuren.</w:t>
      </w:r>
      <w:r w:rsidRPr="00D80F77">
        <w:rPr>
          <w:rFonts w:cs="Calibri"/>
        </w:rPr>
        <w:t>-</w:t>
      </w:r>
      <w:r w:rsidRPr="000A42AA">
        <w:t xml:space="preserve"> </w:t>
      </w:r>
      <w:r>
        <w:tab/>
      </w:r>
      <w:r>
        <w:tab/>
      </w:r>
      <w:r>
        <w:tab/>
      </w:r>
      <w:r>
        <w:tab/>
        <w:t xml:space="preserve"> </w:t>
      </w:r>
      <w:r w:rsidRPr="00D80F77">
        <w:rPr>
          <w:rFonts w:cs="Calibri"/>
        </w:rPr>
        <w:t>consistentieverhogend</w:t>
      </w:r>
      <w:r w:rsidRPr="000A42AA">
        <w:tab/>
      </w:r>
    </w:p>
    <w:p w:rsidR="00331022" w:rsidRDefault="00331022" w:rsidP="00331022">
      <w:pPr>
        <w:pStyle w:val="Plattetekst"/>
        <w:numPr>
          <w:ilvl w:val="0"/>
          <w:numId w:val="24"/>
        </w:numPr>
      </w:pPr>
      <w:r w:rsidRPr="000A42AA">
        <w:t>Pro</w:t>
      </w:r>
      <w:r w:rsidRPr="00D80F77">
        <w:t>p</w:t>
      </w:r>
      <w:r w:rsidRPr="000A42AA">
        <w:t>yleenglycol: CH</w:t>
      </w:r>
      <w:r w:rsidRPr="000A42AA">
        <w:rPr>
          <w:vertAlign w:val="subscript"/>
        </w:rPr>
        <w:t>2</w:t>
      </w:r>
      <w:r w:rsidRPr="000A42AA">
        <w:t>OH-CHOH-CH</w:t>
      </w:r>
      <w:r w:rsidRPr="000A42AA">
        <w:rPr>
          <w:vertAlign w:val="subscript"/>
        </w:rPr>
        <w:t>3</w:t>
      </w:r>
      <w:r w:rsidRPr="000A42AA">
        <w:tab/>
        <w:t>- bevochtiger (voorkomt verdamping van de waterfase) – bewaarmiddel (vanaf concentratie hoger dan 15% van de waterfase)</w:t>
      </w:r>
    </w:p>
    <w:p w:rsidR="00331022" w:rsidRPr="007939B3" w:rsidRDefault="00331022" w:rsidP="009B3D40">
      <w:pPr>
        <w:pStyle w:val="Plattetekst"/>
        <w:ind w:left="720"/>
      </w:pPr>
    </w:p>
    <w:p w:rsidR="00331022" w:rsidRPr="000C30D8" w:rsidRDefault="00331022" w:rsidP="00331022">
      <w:pPr>
        <w:pStyle w:val="Plattetekst"/>
        <w:numPr>
          <w:ilvl w:val="0"/>
          <w:numId w:val="24"/>
        </w:numPr>
      </w:pPr>
      <w:r w:rsidRPr="000A42AA">
        <w:lastRenderedPageBreak/>
        <w:t>Natriumlaurylsulfaat: C</w:t>
      </w:r>
      <w:r w:rsidRPr="000A42AA">
        <w:rPr>
          <w:vertAlign w:val="subscript"/>
        </w:rPr>
        <w:t>12</w:t>
      </w:r>
      <w:r w:rsidRPr="000A42AA">
        <w:t>H</w:t>
      </w:r>
      <w:r w:rsidRPr="000A42AA">
        <w:rPr>
          <w:vertAlign w:val="subscript"/>
        </w:rPr>
        <w:t>25</w:t>
      </w:r>
      <w:r w:rsidRPr="000A42AA">
        <w:t>OSO</w:t>
      </w:r>
      <w:r w:rsidRPr="000A42AA">
        <w:rPr>
          <w:vertAlign w:val="subscript"/>
        </w:rPr>
        <w:t>3</w:t>
      </w:r>
      <w:r w:rsidRPr="000A42AA">
        <w:t xml:space="preserve">Na – een sterke </w:t>
      </w:r>
      <w:r>
        <w:t xml:space="preserve">anionogene </w:t>
      </w:r>
      <w:r w:rsidRPr="000A42AA">
        <w:t>hydrofiele emulgator</w:t>
      </w:r>
      <w:r>
        <w:t xml:space="preserve"> – onverenigbaar met kationogene stoffen (geneesmiddelen)</w:t>
      </w:r>
    </w:p>
    <w:p w:rsidR="00331022" w:rsidRDefault="00331022" w:rsidP="000C30D8">
      <w:pPr>
        <w:pStyle w:val="Plattetekst"/>
        <w:ind w:left="720"/>
      </w:pPr>
      <w:r>
        <w:rPr>
          <w:noProof/>
          <w:lang w:eastAsia="nl-BE"/>
        </w:rPr>
        <w:drawing>
          <wp:inline distT="0" distB="0" distL="0" distR="0">
            <wp:extent cx="2286000" cy="685800"/>
            <wp:effectExtent l="19050" t="0" r="0" b="0"/>
            <wp:docPr id="16" name="Afbeelding 2" descr="75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51-21-3"/>
                    <pic:cNvPicPr>
                      <a:picLocks noChangeAspect="1" noChangeArrowheads="1"/>
                    </pic:cNvPicPr>
                  </pic:nvPicPr>
                  <pic:blipFill>
                    <a:blip r:embed="rId76" cstate="print"/>
                    <a:srcRect/>
                    <a:stretch>
                      <a:fillRect/>
                    </a:stretch>
                  </pic:blipFill>
                  <pic:spPr bwMode="auto">
                    <a:xfrm>
                      <a:off x="0" y="0"/>
                      <a:ext cx="2286000" cy="685800"/>
                    </a:xfrm>
                    <a:prstGeom prst="rect">
                      <a:avLst/>
                    </a:prstGeom>
                    <a:noFill/>
                    <a:ln w="9525">
                      <a:noFill/>
                      <a:miter lim="800000"/>
                      <a:headEnd/>
                      <a:tailEnd/>
                    </a:ln>
                  </pic:spPr>
                </pic:pic>
              </a:graphicData>
            </a:graphic>
          </wp:inline>
        </w:drawing>
      </w:r>
    </w:p>
    <w:p w:rsidR="00331022" w:rsidRPr="00CD40FD" w:rsidRDefault="00331022" w:rsidP="00CC0DEA">
      <w:pPr>
        <w:pStyle w:val="Plattetekst"/>
      </w:pPr>
      <w:r>
        <w:t xml:space="preserve">Omdat natriumlaurylsulfaat de sterke emulgator is, bepaalt deze stof het globale emulsietype van de crème. </w:t>
      </w:r>
    </w:p>
    <w:p w:rsidR="00331022" w:rsidRDefault="00331022" w:rsidP="00331022">
      <w:pPr>
        <w:pStyle w:val="Kop1"/>
        <w:numPr>
          <w:ilvl w:val="0"/>
          <w:numId w:val="9"/>
        </w:numPr>
        <w:ind w:left="431" w:hanging="431"/>
      </w:pPr>
      <w:r>
        <w:t>Afvalverwerking</w:t>
      </w:r>
    </w:p>
    <w:p w:rsidR="00331022" w:rsidRDefault="00331022" w:rsidP="007F4CFE">
      <w:pPr>
        <w:pStyle w:val="Plattetekst"/>
      </w:pPr>
      <w:r>
        <w:t>Cetylalcohol WGK 0</w:t>
      </w:r>
    </w:p>
    <w:p w:rsidR="00331022" w:rsidRDefault="00331022" w:rsidP="007F4CFE">
      <w:pPr>
        <w:pStyle w:val="Plattetekst"/>
      </w:pPr>
      <w:r>
        <w:t>Witte was –</w:t>
      </w:r>
    </w:p>
    <w:p w:rsidR="00331022" w:rsidRDefault="00331022" w:rsidP="007F4CFE">
      <w:pPr>
        <w:pStyle w:val="Plattetekst"/>
      </w:pPr>
      <w:r>
        <w:t>Natriumlaurylsulfaat WGK 2 (vervuilend)</w:t>
      </w:r>
    </w:p>
    <w:p w:rsidR="00331022" w:rsidRPr="001D7F6E" w:rsidRDefault="00331022" w:rsidP="007F4CFE">
      <w:pPr>
        <w:pStyle w:val="Plattetekst"/>
      </w:pPr>
      <w:r>
        <w:t>Propyleenglycol WGK 1 (licht vervuilend)</w:t>
      </w:r>
    </w:p>
    <w:p w:rsidR="00331022" w:rsidRDefault="00331022" w:rsidP="00331022">
      <w:pPr>
        <w:pStyle w:val="Kop1"/>
        <w:numPr>
          <w:ilvl w:val="0"/>
          <w:numId w:val="9"/>
        </w:numPr>
        <w:ind w:left="431" w:hanging="431"/>
      </w:pPr>
      <w:r>
        <w:t>Tips</w:t>
      </w:r>
    </w:p>
    <w:p w:rsidR="00331022" w:rsidRDefault="00331022" w:rsidP="007F4CFE">
      <w:pPr>
        <w:pStyle w:val="Plattetekst"/>
      </w:pPr>
      <w:r>
        <w:t>- Een goede crème is blinkend en in dit geval ook wit. (</w:t>
      </w:r>
      <w:r w:rsidRPr="00DD17CF">
        <w:rPr>
          <w:i/>
        </w:rPr>
        <w:t>Optisch zijn emulsies meestal ondoorschijnend en melkwit. Dit is het gevolg van een verschillend lichtbrekend vermogen van de twee fasen. Wanneer een lichtstraal overgaat van een minder naar een sterker lichtbrekend midden, wordt iedere keer een deel van het licht weerkaatst. In een emulsie herhaalt zich dit fenomeen, zodat spoedig alle invallend licht is weerkaatst en het p</w:t>
      </w:r>
      <w:r>
        <w:rPr>
          <w:i/>
        </w:rPr>
        <w:t xml:space="preserve">reparaat ondoorschijnend wordt. </w:t>
      </w:r>
      <w:r w:rsidRPr="00DD17CF">
        <w:rPr>
          <w:i/>
        </w:rPr>
        <w:t>Een goede emulsie is blinkend wit!</w:t>
      </w:r>
      <w:r>
        <w:rPr>
          <w:i/>
        </w:rPr>
        <w:t>)</w:t>
      </w:r>
    </w:p>
    <w:p w:rsidR="00331022" w:rsidRDefault="00331022" w:rsidP="007F4CFE">
      <w:pPr>
        <w:pStyle w:val="Plattetekst"/>
      </w:pPr>
      <w:r>
        <w:t>- Aankoop van de grondstoffen gaat vlot via een apotheek</w:t>
      </w:r>
    </w:p>
    <w:p w:rsidR="00331022" w:rsidRDefault="00331022" w:rsidP="007F4CFE">
      <w:pPr>
        <w:pStyle w:val="Plattetekst"/>
      </w:pPr>
      <w:r>
        <w:t>- Wil je het doordacht en praktisch werken van de leerlingen testen dan kan je de opgave van de bereidingswijze sterk inkorten door te vermelden dat in de getarreerde beker je witte was en cetylalcohol toevoegt. De andere grondstoffen gaan in de tweede beker.</w:t>
      </w:r>
    </w:p>
    <w:p w:rsidR="00331022" w:rsidRDefault="00331022" w:rsidP="007F4CFE">
      <w:pPr>
        <w:pStyle w:val="Plattetekst"/>
      </w:pPr>
      <w:r>
        <w:t>- Wil je het inzicht van de leerlingen testen dan kan je enkel vermelden dat de lipofiele bestanddelen in de getarreerde beker moeten en de hydrofiele in de andere beker.</w:t>
      </w:r>
    </w:p>
    <w:p w:rsidR="00331022" w:rsidRDefault="00331022" w:rsidP="007F4CFE">
      <w:pPr>
        <w:pStyle w:val="Plattetekst"/>
      </w:pPr>
      <w:r>
        <w:t>- Het emulsie-type kan je eenvoudig laten testen door het gedrag van een crème in water na te gaan. o/w-crèmes diffunderen indien men een kleine hoeveelheid van deze crème in een bekertje met water brengt. w/o-crèmes blijven als een compact hoopje crème in het water drijven.</w:t>
      </w:r>
    </w:p>
    <w:p w:rsidR="00331022" w:rsidRDefault="00331022" w:rsidP="007F4CFE">
      <w:pPr>
        <w:pStyle w:val="Plattetekst"/>
      </w:pPr>
      <w:r>
        <w:t xml:space="preserve">- Onverenigbaarheden tussen een anionogene emulgator zoals natriumlaurylsulfaat en een kationogeen geneesmiddel kan je testen door de crème (of een deel ervan) te mengen met een kleine hoeveelheid chloorhexedine digluconaat. </w:t>
      </w:r>
    </w:p>
    <w:p w:rsidR="00331022" w:rsidRDefault="00331022" w:rsidP="00E33AD6">
      <w:pPr>
        <w:pStyle w:val="Plattetekst"/>
      </w:pPr>
      <w:r>
        <w:rPr>
          <w:i/>
        </w:rPr>
        <w:br w:type="page"/>
      </w:r>
      <w:r>
        <w:rPr>
          <w:i/>
        </w:rPr>
        <w:lastRenderedPageBreak/>
        <w:t>- Chloorhexidine</w:t>
      </w:r>
      <w:r>
        <w:t xml:space="preserve"> :</w:t>
      </w:r>
    </w:p>
    <w:p w:rsidR="00331022" w:rsidRDefault="00331022" w:rsidP="00403F95">
      <w:pPr>
        <w:pStyle w:val="Plattetekst"/>
        <w:ind w:left="708"/>
      </w:pPr>
      <w:r>
        <w:t>-wordt gebruikt voor desinfectie van de huid, slijmvliezen en wonden. Het heeft een bactericide en fungicide werking.</w:t>
      </w:r>
    </w:p>
    <w:p w:rsidR="00331022" w:rsidRDefault="00331022" w:rsidP="00403F95">
      <w:pPr>
        <w:pStyle w:val="Plattetekst"/>
        <w:ind w:left="708"/>
      </w:pPr>
      <w:r>
        <w:t>-enkele specialiteiten die chloorhexedine bevatten: Hibitane®, Corsodyl®, Hibidil®, Mefren®, ……</w:t>
      </w:r>
    </w:p>
    <w:p w:rsidR="00331022" w:rsidRDefault="00331022" w:rsidP="00403F95">
      <w:pPr>
        <w:pStyle w:val="Plattetekst"/>
        <w:ind w:left="708"/>
      </w:pPr>
      <w:r>
        <w:t>-structuur formule, systematische naam:</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5"/>
      </w:tblGrid>
      <w:tr w:rsidR="00331022" w:rsidRPr="00331022" w:rsidTr="00E33AD6">
        <w:tc>
          <w:tcPr>
            <w:tcW w:w="7655" w:type="dxa"/>
            <w:tcBorders>
              <w:top w:val="single" w:sz="4" w:space="0" w:color="auto"/>
              <w:left w:val="single" w:sz="4" w:space="0" w:color="auto"/>
              <w:bottom w:val="single" w:sz="4" w:space="0" w:color="auto"/>
              <w:right w:val="single" w:sz="4" w:space="0" w:color="auto"/>
            </w:tcBorders>
            <w:hideMark/>
          </w:tcPr>
          <w:p w:rsidR="00331022" w:rsidRPr="00E33AD6" w:rsidRDefault="00331022" w:rsidP="00BD0D86">
            <w:pPr>
              <w:pStyle w:val="Plattetekst"/>
              <w:rPr>
                <w:noProof/>
                <w:lang w:val="en-US" w:eastAsia="nl-BE"/>
              </w:rPr>
            </w:pPr>
            <w:r w:rsidRPr="00E33AD6">
              <w:rPr>
                <w:noProof/>
                <w:lang w:eastAsia="nl-BE"/>
              </w:rPr>
              <w:t xml:space="preserve">         </w:t>
            </w:r>
            <w:r>
              <w:rPr>
                <w:noProof/>
                <w:lang w:eastAsia="nl-BE"/>
              </w:rPr>
              <w:drawing>
                <wp:inline distT="0" distB="0" distL="0" distR="0">
                  <wp:extent cx="4095750" cy="704850"/>
                  <wp:effectExtent l="19050" t="0" r="0" b="0"/>
                  <wp:docPr id="19" name="Afbeelding 0" descr="chlorh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chlorhex.jpg"/>
                          <pic:cNvPicPr>
                            <a:picLocks noChangeAspect="1" noChangeArrowheads="1"/>
                          </pic:cNvPicPr>
                        </pic:nvPicPr>
                        <pic:blipFill>
                          <a:blip r:embed="rId77" cstate="print"/>
                          <a:srcRect/>
                          <a:stretch>
                            <a:fillRect/>
                          </a:stretch>
                        </pic:blipFill>
                        <pic:spPr bwMode="auto">
                          <a:xfrm>
                            <a:off x="0" y="0"/>
                            <a:ext cx="4095750" cy="704850"/>
                          </a:xfrm>
                          <a:prstGeom prst="rect">
                            <a:avLst/>
                          </a:prstGeom>
                          <a:noFill/>
                          <a:ln w="9525">
                            <a:noFill/>
                            <a:miter lim="800000"/>
                            <a:headEnd/>
                            <a:tailEnd/>
                          </a:ln>
                        </pic:spPr>
                      </pic:pic>
                    </a:graphicData>
                  </a:graphic>
                </wp:inline>
              </w:drawing>
            </w:r>
          </w:p>
          <w:p w:rsidR="00331022" w:rsidRPr="00E33AD6" w:rsidRDefault="00331022" w:rsidP="00BD0D86">
            <w:pPr>
              <w:pStyle w:val="Plattetekst"/>
              <w:rPr>
                <w:lang w:val="en-US"/>
              </w:rPr>
            </w:pPr>
            <w:r w:rsidRPr="00E33AD6">
              <w:rPr>
                <w:noProof/>
                <w:lang w:val="en-US" w:eastAsia="nl-BE"/>
              </w:rPr>
              <w:t xml:space="preserve">                 1,1’-hexamethyleen-bis[5-(4-chloor-fenyl)-biguanide</w:t>
            </w:r>
          </w:p>
        </w:tc>
      </w:tr>
    </w:tbl>
    <w:p w:rsidR="00331022" w:rsidRPr="00E33AD6" w:rsidRDefault="00331022" w:rsidP="007F4CFE">
      <w:pPr>
        <w:pStyle w:val="Plattetekst"/>
        <w:rPr>
          <w:lang w:val="en-US"/>
        </w:rPr>
      </w:pPr>
    </w:p>
    <w:p w:rsidR="00331022" w:rsidRPr="00331022" w:rsidRDefault="00331022" w:rsidP="007F4CFE">
      <w:pPr>
        <w:pStyle w:val="Plattetekst"/>
        <w:rPr>
          <w:lang w:val="en-US"/>
        </w:rPr>
      </w:pPr>
      <w:r w:rsidRPr="00331022">
        <w:rPr>
          <w:lang w:val="en-US"/>
        </w:rPr>
        <w:t>- Ander recept (handcrème):</w:t>
      </w:r>
    </w:p>
    <w:p w:rsidR="00331022" w:rsidRPr="00CB672C" w:rsidRDefault="00331022" w:rsidP="00000B9F">
      <w:pPr>
        <w:tabs>
          <w:tab w:val="left" w:pos="284"/>
          <w:tab w:val="left" w:pos="567"/>
        </w:tabs>
        <w:rPr>
          <w:rFonts w:asciiTheme="minorHAnsi" w:hAnsiTheme="minorHAnsi"/>
          <w:lang w:val="fr-FR"/>
        </w:rPr>
      </w:pPr>
      <w:r w:rsidRPr="00CB672C">
        <w:rPr>
          <w:rFonts w:asciiTheme="minorHAnsi" w:hAnsiTheme="minorHAnsi"/>
          <w:lang w:val="fr-FR"/>
        </w:rPr>
        <w:t>R/ Cetylalcohol</w:t>
      </w:r>
      <w:r w:rsidRPr="00CB672C">
        <w:rPr>
          <w:rFonts w:asciiTheme="minorHAnsi" w:hAnsiTheme="minorHAnsi"/>
          <w:lang w:val="fr-FR"/>
        </w:rPr>
        <w:tab/>
      </w:r>
      <w:smartTag w:uri="urn:schemas-microsoft-com:office:smarttags" w:element="metricconverter">
        <w:smartTagPr>
          <w:attr w:name="ProductID" w:val="15 g"/>
        </w:smartTagPr>
        <w:r w:rsidRPr="00CB672C">
          <w:rPr>
            <w:rFonts w:asciiTheme="minorHAnsi" w:hAnsiTheme="minorHAnsi"/>
            <w:lang w:val="fr-FR"/>
          </w:rPr>
          <w:t>15 g</w:t>
        </w:r>
      </w:smartTag>
    </w:p>
    <w:p w:rsidR="00331022" w:rsidRPr="00CB672C" w:rsidRDefault="00331022" w:rsidP="00000B9F">
      <w:pPr>
        <w:tabs>
          <w:tab w:val="left" w:pos="284"/>
          <w:tab w:val="left" w:pos="567"/>
          <w:tab w:val="left" w:pos="1134"/>
          <w:tab w:val="left" w:pos="1418"/>
          <w:tab w:val="left" w:pos="4253"/>
        </w:tabs>
        <w:rPr>
          <w:rFonts w:asciiTheme="minorHAnsi" w:hAnsiTheme="minorHAnsi"/>
          <w:lang w:val="fr-FR"/>
        </w:rPr>
      </w:pPr>
      <w:r w:rsidRPr="00CB672C">
        <w:rPr>
          <w:rFonts w:asciiTheme="minorHAnsi" w:hAnsiTheme="minorHAnsi"/>
          <w:lang w:val="fr-FR"/>
        </w:rPr>
        <w:tab/>
        <w:t>Na laurylsulfaat     1,5 g</w:t>
      </w:r>
    </w:p>
    <w:p w:rsidR="00331022" w:rsidRPr="00CB672C" w:rsidRDefault="00331022" w:rsidP="00000B9F">
      <w:pPr>
        <w:tabs>
          <w:tab w:val="left" w:pos="284"/>
          <w:tab w:val="left" w:pos="567"/>
          <w:tab w:val="left" w:pos="1134"/>
          <w:tab w:val="left" w:pos="1418"/>
          <w:tab w:val="left" w:pos="4253"/>
        </w:tabs>
        <w:rPr>
          <w:rFonts w:asciiTheme="minorHAnsi" w:hAnsiTheme="minorHAnsi"/>
          <w:lang w:val="fr-FR"/>
        </w:rPr>
      </w:pPr>
      <w:r w:rsidRPr="00CB672C">
        <w:rPr>
          <w:rFonts w:asciiTheme="minorHAnsi" w:hAnsiTheme="minorHAnsi"/>
          <w:lang w:val="fr-FR"/>
        </w:rPr>
        <w:tab/>
        <w:t>Glycerol</w:t>
      </w:r>
      <w:r w:rsidRPr="00CB672C">
        <w:rPr>
          <w:rFonts w:asciiTheme="minorHAnsi" w:hAnsiTheme="minorHAnsi"/>
          <w:lang w:val="fr-FR"/>
        </w:rPr>
        <w:tab/>
      </w:r>
      <w:r w:rsidRPr="00CB672C">
        <w:rPr>
          <w:rFonts w:asciiTheme="minorHAnsi" w:hAnsiTheme="minorHAnsi"/>
          <w:lang w:val="fr-FR"/>
        </w:rPr>
        <w:tab/>
        <w:t xml:space="preserve">            </w:t>
      </w:r>
      <w:smartTag w:uri="urn:schemas-microsoft-com:office:smarttags" w:element="metricconverter">
        <w:smartTagPr>
          <w:attr w:name="ProductID" w:val="5 g"/>
        </w:smartTagPr>
        <w:r w:rsidRPr="00CB672C">
          <w:rPr>
            <w:rFonts w:asciiTheme="minorHAnsi" w:hAnsiTheme="minorHAnsi"/>
            <w:lang w:val="fr-FR"/>
          </w:rPr>
          <w:t>5 g</w:t>
        </w:r>
      </w:smartTag>
    </w:p>
    <w:p w:rsidR="00331022" w:rsidRPr="00CB672C" w:rsidRDefault="00331022" w:rsidP="00000B9F">
      <w:pPr>
        <w:tabs>
          <w:tab w:val="left" w:pos="284"/>
          <w:tab w:val="left" w:pos="567"/>
          <w:tab w:val="left" w:pos="1134"/>
          <w:tab w:val="left" w:pos="1418"/>
          <w:tab w:val="left" w:pos="4253"/>
        </w:tabs>
        <w:rPr>
          <w:rFonts w:asciiTheme="minorHAnsi" w:hAnsiTheme="minorHAnsi"/>
          <w:lang w:val="fr-FR"/>
        </w:rPr>
      </w:pPr>
      <w:r w:rsidRPr="00CB672C">
        <w:rPr>
          <w:rFonts w:asciiTheme="minorHAnsi" w:hAnsiTheme="minorHAnsi"/>
          <w:lang w:val="fr-FR"/>
        </w:rPr>
        <w:tab/>
        <w:t>Water</w:t>
      </w:r>
      <w:r w:rsidRPr="00CB672C">
        <w:rPr>
          <w:rFonts w:asciiTheme="minorHAnsi" w:hAnsiTheme="minorHAnsi"/>
          <w:lang w:val="fr-FR"/>
        </w:rPr>
        <w:tab/>
      </w:r>
      <w:r w:rsidRPr="00CB672C">
        <w:rPr>
          <w:rFonts w:asciiTheme="minorHAnsi" w:hAnsiTheme="minorHAnsi"/>
          <w:lang w:val="fr-FR"/>
        </w:rPr>
        <w:tab/>
        <w:t xml:space="preserve">            tot 100 g</w:t>
      </w:r>
    </w:p>
    <w:p w:rsidR="00331022" w:rsidRPr="00CB672C" w:rsidRDefault="00331022" w:rsidP="00000B9F">
      <w:pPr>
        <w:tabs>
          <w:tab w:val="left" w:pos="284"/>
          <w:tab w:val="left" w:pos="567"/>
          <w:tab w:val="left" w:pos="1134"/>
          <w:tab w:val="left" w:pos="1418"/>
          <w:tab w:val="left" w:pos="4253"/>
        </w:tabs>
        <w:rPr>
          <w:rFonts w:asciiTheme="minorHAnsi" w:hAnsiTheme="minorHAnsi"/>
          <w:lang w:val="fr-FR"/>
        </w:rPr>
      </w:pPr>
    </w:p>
    <w:p w:rsidR="00331022" w:rsidRPr="00CB672C" w:rsidRDefault="00331022" w:rsidP="00C30A5D">
      <w:pPr>
        <w:tabs>
          <w:tab w:val="left" w:pos="284"/>
          <w:tab w:val="left" w:pos="567"/>
          <w:tab w:val="left" w:pos="1134"/>
          <w:tab w:val="left" w:pos="1418"/>
          <w:tab w:val="left" w:pos="4253"/>
        </w:tabs>
        <w:rPr>
          <w:rFonts w:asciiTheme="minorHAnsi" w:hAnsiTheme="minorHAnsi"/>
          <w:lang w:val="fr-FR"/>
        </w:rPr>
      </w:pPr>
      <w:r w:rsidRPr="00CB672C">
        <w:rPr>
          <w:rFonts w:asciiTheme="minorHAnsi" w:hAnsiTheme="minorHAnsi"/>
          <w:lang w:val="fr-FR"/>
        </w:rPr>
        <w:t>-</w:t>
      </w:r>
      <w:r w:rsidRPr="00CB672C">
        <w:rPr>
          <w:rFonts w:asciiTheme="minorHAnsi" w:hAnsiTheme="minorHAnsi"/>
          <w:color w:val="FF0000"/>
          <w:lang w:val="fr-FR"/>
        </w:rPr>
        <w:t xml:space="preserve"> </w:t>
      </w:r>
      <w:r w:rsidRPr="00CB672C">
        <w:rPr>
          <w:rFonts w:asciiTheme="minorHAnsi" w:hAnsiTheme="minorHAnsi"/>
          <w:lang w:val="fr-FR"/>
        </w:rPr>
        <w:t>Micro-organismen groeien gemakkelijk in een O/W crème. De voorgaande formule bevat geen bewaarmiddel en de crème is dus maximaal 1 week houdbaar. Als bewaarmiddel kan je 0,1% sorbinezuur toevoegen.</w:t>
      </w:r>
    </w:p>
    <w:p w:rsidR="00331022" w:rsidRDefault="00331022">
      <w:pPr>
        <w:rPr>
          <w:rFonts w:ascii="Calibri" w:hAnsi="Calibri"/>
          <w:lang w:val="nl-NL"/>
        </w:rPr>
      </w:pPr>
      <w:r>
        <w:rPr>
          <w:lang w:val="nl-NL"/>
        </w:rPr>
        <w:br w:type="page"/>
      </w:r>
    </w:p>
    <w:p w:rsidR="00331022" w:rsidRPr="002A52B3" w:rsidRDefault="00331022" w:rsidP="002A52B3">
      <w:pPr>
        <w:pStyle w:val="Titel"/>
      </w:pPr>
      <w:r>
        <w:lastRenderedPageBreak/>
        <w:t>Bereiding van een W/O-crème</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sidRPr="003C2DAC">
              <w:rPr>
                <w:rStyle w:val="Zwaar"/>
                <w:rFonts w:ascii="Calibri" w:hAnsi="Calibri"/>
                <w:sz w:val="28"/>
              </w:rPr>
              <w:t xml:space="preserve">Demonstratieproef  </w:t>
            </w:r>
            <w:r>
              <w:rPr>
                <w:rStyle w:val="Zwaar"/>
                <w:rFonts w:ascii="Calibri" w:hAnsi="Calibri"/>
                <w:sz w:val="28"/>
              </w:rPr>
              <w:t>of experiment voor leerlingen</w:t>
            </w:r>
          </w:p>
          <w:p w:rsidR="00331022" w:rsidRPr="003C2DAC" w:rsidRDefault="00331022" w:rsidP="00291B6D">
            <w:pPr>
              <w:rPr>
                <w:rStyle w:val="Zwaar"/>
                <w:rFonts w:ascii="Calibri" w:hAnsi="Calibri"/>
                <w:sz w:val="28"/>
              </w:rPr>
            </w:pPr>
            <w:r>
              <w:rPr>
                <w:rStyle w:val="Zwaar"/>
                <w:rFonts w:ascii="Calibri" w:hAnsi="Calibri"/>
                <w:sz w:val="28"/>
              </w:rPr>
              <w:t>T</w:t>
            </w:r>
            <w:r w:rsidRPr="003C2DAC">
              <w:rPr>
                <w:rStyle w:val="Zwaar"/>
                <w:rFonts w:ascii="Calibri" w:hAnsi="Calibri"/>
                <w:sz w:val="28"/>
              </w:rPr>
              <w:t>weede en</w:t>
            </w:r>
            <w:r>
              <w:rPr>
                <w:rStyle w:val="Zwaar"/>
                <w:rFonts w:ascii="Calibri" w:hAnsi="Calibri"/>
                <w:sz w:val="28"/>
              </w:rPr>
              <w:t xml:space="preserve"> </w:t>
            </w:r>
            <w:r w:rsidRPr="003C2DAC">
              <w:rPr>
                <w:rStyle w:val="Zwaar"/>
                <w:rFonts w:ascii="Calibri" w:hAnsi="Calibri"/>
                <w:sz w:val="28"/>
              </w:rPr>
              <w:t xml:space="preserve">Derde Graad </w:t>
            </w:r>
          </w:p>
          <w:p w:rsidR="00331022" w:rsidRDefault="00331022" w:rsidP="007C42E1">
            <w:pPr>
              <w:rPr>
                <w:rStyle w:val="Zwaar"/>
                <w:rFonts w:ascii="Calibri" w:hAnsi="Calibri"/>
                <w:sz w:val="28"/>
              </w:rPr>
            </w:pPr>
            <w:r w:rsidRPr="003C2DAC">
              <w:rPr>
                <w:rStyle w:val="Zwaar"/>
                <w:rFonts w:ascii="Calibri" w:hAnsi="Calibri"/>
                <w:sz w:val="28"/>
              </w:rPr>
              <w:t>Kan aansluiten bij leerstof over</w:t>
            </w:r>
            <w:r>
              <w:rPr>
                <w:rStyle w:val="Zwaar"/>
                <w:rFonts w:ascii="Calibri" w:hAnsi="Calibri"/>
                <w:sz w:val="28"/>
              </w:rPr>
              <w:t xml:space="preserve"> organische chemie </w:t>
            </w:r>
          </w:p>
          <w:p w:rsidR="00331022" w:rsidRDefault="00331022" w:rsidP="00331022">
            <w:pPr>
              <w:numPr>
                <w:ilvl w:val="0"/>
                <w:numId w:val="27"/>
              </w:numPr>
              <w:ind w:left="426"/>
              <w:rPr>
                <w:rStyle w:val="Zwaar"/>
                <w:rFonts w:ascii="Calibri" w:hAnsi="Calibri"/>
                <w:sz w:val="28"/>
              </w:rPr>
            </w:pPr>
            <w:r>
              <w:rPr>
                <w:rStyle w:val="Zwaar"/>
                <w:rFonts w:ascii="Calibri" w:hAnsi="Calibri"/>
                <w:sz w:val="28"/>
              </w:rPr>
              <w:t>alkanen – alcoholen en afgeleiden …</w:t>
            </w:r>
          </w:p>
          <w:p w:rsidR="00331022" w:rsidRDefault="00331022" w:rsidP="00331022">
            <w:pPr>
              <w:numPr>
                <w:ilvl w:val="0"/>
                <w:numId w:val="27"/>
              </w:numPr>
              <w:ind w:left="426"/>
              <w:rPr>
                <w:rStyle w:val="Zwaar"/>
                <w:rFonts w:ascii="Calibri" w:hAnsi="Calibri"/>
                <w:sz w:val="28"/>
              </w:rPr>
            </w:pPr>
            <w:r>
              <w:rPr>
                <w:rStyle w:val="Zwaar"/>
                <w:rFonts w:ascii="Calibri" w:hAnsi="Calibri"/>
                <w:sz w:val="28"/>
              </w:rPr>
              <w:t>polariteit van een stof</w:t>
            </w:r>
          </w:p>
          <w:p w:rsidR="00331022" w:rsidRDefault="00331022" w:rsidP="00331022">
            <w:pPr>
              <w:numPr>
                <w:ilvl w:val="0"/>
                <w:numId w:val="27"/>
              </w:numPr>
              <w:ind w:left="426"/>
              <w:rPr>
                <w:rStyle w:val="Zwaar"/>
                <w:rFonts w:ascii="Calibri" w:hAnsi="Calibri"/>
                <w:sz w:val="28"/>
              </w:rPr>
            </w:pPr>
            <w:r>
              <w:rPr>
                <w:rStyle w:val="Zwaar"/>
                <w:rFonts w:ascii="Calibri" w:hAnsi="Calibri"/>
                <w:sz w:val="28"/>
              </w:rPr>
              <w:t>elektrochemie</w:t>
            </w:r>
          </w:p>
          <w:p w:rsidR="00331022" w:rsidRPr="004736D6" w:rsidRDefault="00331022" w:rsidP="00331022">
            <w:pPr>
              <w:numPr>
                <w:ilvl w:val="0"/>
                <w:numId w:val="27"/>
              </w:numPr>
              <w:ind w:left="426"/>
              <w:rPr>
                <w:rStyle w:val="Zwaar"/>
                <w:rFonts w:ascii="Calibri" w:hAnsi="Calibri"/>
                <w:sz w:val="28"/>
              </w:rPr>
            </w:pPr>
            <w:r>
              <w:rPr>
                <w:rStyle w:val="Zwaar"/>
                <w:rFonts w:ascii="Calibri" w:hAnsi="Calibri"/>
                <w:sz w:val="28"/>
              </w:rPr>
              <w:t>oppervlaktespanning</w:t>
            </w:r>
          </w:p>
        </w:tc>
      </w:tr>
    </w:tbl>
    <w:p w:rsidR="00331022" w:rsidRPr="001D7F6E" w:rsidRDefault="00331022" w:rsidP="00331022">
      <w:pPr>
        <w:pStyle w:val="Kop1"/>
        <w:numPr>
          <w:ilvl w:val="0"/>
          <w:numId w:val="9"/>
        </w:numPr>
        <w:ind w:left="431" w:hanging="431"/>
      </w:pPr>
      <w:r w:rsidRPr="001D7F6E">
        <w:t>Inleiding</w:t>
      </w:r>
    </w:p>
    <w:p w:rsidR="00331022" w:rsidRDefault="00331022" w:rsidP="001D7F6E">
      <w:pPr>
        <w:pStyle w:val="Plattetekst"/>
      </w:pPr>
      <w:r>
        <w:t>We bereiden een crème (halfvaste emulsie) van het type water in olie. Water wordt onder vorm van fijne druppels verdeeld in vet. Bij deze bereiding wordt een sterke niet-ionogene lipofiele emulgator</w:t>
      </w:r>
      <w:r w:rsidRPr="002404B2">
        <w:t xml:space="preserve"> </w:t>
      </w:r>
      <w:r>
        <w:t>gebruikt.</w:t>
      </w:r>
    </w:p>
    <w:p w:rsidR="00331022" w:rsidRPr="007C42E1" w:rsidRDefault="00331022" w:rsidP="00C417CA">
      <w:pPr>
        <w:tabs>
          <w:tab w:val="left" w:pos="284"/>
          <w:tab w:val="left" w:pos="567"/>
          <w:tab w:val="left" w:pos="1134"/>
          <w:tab w:val="left" w:pos="1980"/>
          <w:tab w:val="left" w:pos="4253"/>
        </w:tabs>
        <w:rPr>
          <w:rFonts w:asciiTheme="minorHAnsi" w:hAnsiTheme="minorHAnsi"/>
        </w:rPr>
      </w:pPr>
      <w:r w:rsidRPr="007C42E1">
        <w:rPr>
          <w:rFonts w:asciiTheme="minorHAnsi" w:hAnsiTheme="minorHAnsi"/>
        </w:rPr>
        <w:t xml:space="preserve">R/ Arlacel C </w:t>
      </w:r>
      <w:r w:rsidRPr="007C42E1">
        <w:rPr>
          <w:rFonts w:asciiTheme="minorHAnsi" w:hAnsiTheme="minorHAnsi"/>
        </w:rPr>
        <w:tab/>
        <w:t>1,80 g</w:t>
      </w:r>
    </w:p>
    <w:p w:rsidR="00331022" w:rsidRPr="007C42E1" w:rsidRDefault="00331022" w:rsidP="00C417CA">
      <w:pPr>
        <w:tabs>
          <w:tab w:val="left" w:pos="284"/>
          <w:tab w:val="left" w:pos="567"/>
          <w:tab w:val="left" w:pos="1134"/>
          <w:tab w:val="left" w:pos="1980"/>
          <w:tab w:val="left" w:pos="4253"/>
        </w:tabs>
        <w:rPr>
          <w:rFonts w:asciiTheme="minorHAnsi" w:hAnsiTheme="minorHAnsi"/>
        </w:rPr>
      </w:pPr>
      <w:r w:rsidRPr="007C42E1">
        <w:rPr>
          <w:rFonts w:asciiTheme="minorHAnsi" w:hAnsiTheme="minorHAnsi"/>
        </w:rPr>
        <w:tab/>
        <w:t>Vaseline</w:t>
      </w:r>
      <w:r w:rsidRPr="007C42E1">
        <w:rPr>
          <w:rFonts w:asciiTheme="minorHAnsi" w:hAnsiTheme="minorHAnsi"/>
        </w:rPr>
        <w:tab/>
      </w:r>
      <w:r w:rsidRPr="007C42E1">
        <w:rPr>
          <w:rFonts w:asciiTheme="minorHAnsi" w:hAnsiTheme="minorHAnsi"/>
        </w:rPr>
        <w:tab/>
        <w:t>16,2 g</w:t>
      </w:r>
    </w:p>
    <w:p w:rsidR="00331022" w:rsidRPr="007C42E1" w:rsidRDefault="00331022" w:rsidP="00C417CA">
      <w:pPr>
        <w:tabs>
          <w:tab w:val="left" w:pos="284"/>
          <w:tab w:val="left" w:pos="567"/>
          <w:tab w:val="left" w:pos="1134"/>
          <w:tab w:val="left" w:pos="1980"/>
          <w:tab w:val="left" w:pos="4253"/>
        </w:tabs>
        <w:rPr>
          <w:rFonts w:asciiTheme="minorHAnsi" w:hAnsiTheme="minorHAnsi"/>
        </w:rPr>
      </w:pPr>
      <w:r w:rsidRPr="007C42E1">
        <w:rPr>
          <w:rFonts w:asciiTheme="minorHAnsi" w:hAnsiTheme="minorHAnsi"/>
        </w:rPr>
        <w:tab/>
        <w:t>Sorbinezuur</w:t>
      </w:r>
      <w:r w:rsidRPr="007C42E1">
        <w:rPr>
          <w:rFonts w:asciiTheme="minorHAnsi" w:hAnsiTheme="minorHAnsi"/>
        </w:rPr>
        <w:tab/>
        <w:t>0,1 %</w:t>
      </w:r>
    </w:p>
    <w:p w:rsidR="00331022" w:rsidRPr="007C42E1" w:rsidRDefault="00331022" w:rsidP="00C417CA">
      <w:pPr>
        <w:tabs>
          <w:tab w:val="left" w:pos="284"/>
          <w:tab w:val="left" w:pos="567"/>
          <w:tab w:val="left" w:pos="1134"/>
          <w:tab w:val="left" w:pos="1980"/>
          <w:tab w:val="left" w:pos="4253"/>
        </w:tabs>
        <w:rPr>
          <w:rFonts w:asciiTheme="minorHAnsi" w:hAnsiTheme="minorHAnsi"/>
        </w:rPr>
      </w:pPr>
      <w:r w:rsidRPr="007C42E1">
        <w:rPr>
          <w:rFonts w:asciiTheme="minorHAnsi" w:hAnsiTheme="minorHAnsi"/>
        </w:rPr>
        <w:tab/>
        <w:t>Water</w:t>
      </w:r>
      <w:r w:rsidRPr="007C42E1">
        <w:rPr>
          <w:rFonts w:asciiTheme="minorHAnsi" w:hAnsiTheme="minorHAnsi"/>
        </w:rPr>
        <w:tab/>
      </w:r>
      <w:r w:rsidRPr="007C42E1">
        <w:rPr>
          <w:rFonts w:asciiTheme="minorHAnsi" w:hAnsiTheme="minorHAnsi"/>
        </w:rPr>
        <w:tab/>
        <w:t>11,97 g</w:t>
      </w:r>
    </w:p>
    <w:p w:rsidR="00331022" w:rsidRDefault="00331022" w:rsidP="00331022">
      <w:pPr>
        <w:pStyle w:val="Kop1"/>
        <w:numPr>
          <w:ilvl w:val="0"/>
          <w:numId w:val="9"/>
        </w:numPr>
        <w:ind w:left="431" w:hanging="431"/>
      </w:pPr>
      <w:r>
        <w:t>Benodigdheden</w:t>
      </w:r>
    </w:p>
    <w:p w:rsidR="00331022" w:rsidRDefault="00331022" w:rsidP="00331022">
      <w:pPr>
        <w:pStyle w:val="Plattetekst"/>
        <w:numPr>
          <w:ilvl w:val="0"/>
          <w:numId w:val="28"/>
        </w:numPr>
        <w:ind w:left="426"/>
        <w:rPr>
          <w:lang w:val="en-US"/>
        </w:rPr>
      </w:pPr>
      <w:r w:rsidRPr="00C417CA">
        <w:rPr>
          <w:lang w:val="en-US"/>
        </w:rPr>
        <w:t>1,80 g Arlacel C (= sorbitan sesqu</w:t>
      </w:r>
      <w:r>
        <w:rPr>
          <w:lang w:val="en-US"/>
        </w:rPr>
        <w:t>i</w:t>
      </w:r>
      <w:r w:rsidRPr="00C417CA">
        <w:rPr>
          <w:lang w:val="en-US"/>
        </w:rPr>
        <w:t>olea</w:t>
      </w:r>
      <w:r>
        <w:rPr>
          <w:lang w:val="en-US"/>
        </w:rPr>
        <w:t>at = span 83</w:t>
      </w:r>
      <w:r w:rsidRPr="00C417CA">
        <w:rPr>
          <w:lang w:val="en-US"/>
        </w:rPr>
        <w:t>)</w:t>
      </w:r>
    </w:p>
    <w:p w:rsidR="00331022" w:rsidRPr="00C417CA" w:rsidRDefault="00331022" w:rsidP="00331022">
      <w:pPr>
        <w:pStyle w:val="Plattetekst"/>
        <w:numPr>
          <w:ilvl w:val="0"/>
          <w:numId w:val="28"/>
        </w:numPr>
        <w:ind w:left="426"/>
      </w:pPr>
      <w:r w:rsidRPr="00C417CA">
        <w:t>16,2 g Vaseline</w:t>
      </w:r>
    </w:p>
    <w:p w:rsidR="00331022" w:rsidRDefault="00331022" w:rsidP="00331022">
      <w:pPr>
        <w:pStyle w:val="Plattetekst"/>
        <w:numPr>
          <w:ilvl w:val="0"/>
          <w:numId w:val="28"/>
        </w:numPr>
        <w:ind w:left="426"/>
      </w:pPr>
      <w:r>
        <w:t>12,0 ml gedestilleerd water (waarin 0,1% sorbinezuur is opgelost)</w:t>
      </w:r>
    </w:p>
    <w:p w:rsidR="00331022" w:rsidRDefault="00331022" w:rsidP="00331022">
      <w:pPr>
        <w:pStyle w:val="Plattetekst"/>
        <w:numPr>
          <w:ilvl w:val="0"/>
          <w:numId w:val="28"/>
        </w:numPr>
        <w:ind w:left="426"/>
      </w:pPr>
      <w:r>
        <w:t xml:space="preserve">beker </w:t>
      </w:r>
    </w:p>
    <w:p w:rsidR="00331022" w:rsidRDefault="00331022" w:rsidP="00331022">
      <w:pPr>
        <w:pStyle w:val="Plattetekst"/>
        <w:numPr>
          <w:ilvl w:val="0"/>
          <w:numId w:val="28"/>
        </w:numPr>
        <w:ind w:left="426"/>
      </w:pPr>
      <w:r>
        <w:t>weegpapiertje of horlogeglas</w:t>
      </w:r>
    </w:p>
    <w:p w:rsidR="00331022" w:rsidRDefault="00331022" w:rsidP="00331022">
      <w:pPr>
        <w:pStyle w:val="Plattetekst"/>
        <w:numPr>
          <w:ilvl w:val="0"/>
          <w:numId w:val="28"/>
        </w:numPr>
        <w:ind w:left="426"/>
      </w:pPr>
      <w:r>
        <w:t>mortier en stamper of een glazen plaat en twee spatels</w:t>
      </w:r>
    </w:p>
    <w:p w:rsidR="00331022" w:rsidRDefault="00331022" w:rsidP="00331022">
      <w:pPr>
        <w:pStyle w:val="Plattetekst"/>
        <w:numPr>
          <w:ilvl w:val="0"/>
          <w:numId w:val="28"/>
        </w:numPr>
        <w:ind w:left="426"/>
      </w:pPr>
      <w:r>
        <w:t xml:space="preserve">maatcilinder van 25 of 50 ml </w:t>
      </w:r>
    </w:p>
    <w:p w:rsidR="00331022" w:rsidRDefault="00331022" w:rsidP="00331022">
      <w:pPr>
        <w:pStyle w:val="Plattetekst"/>
        <w:numPr>
          <w:ilvl w:val="0"/>
          <w:numId w:val="28"/>
        </w:numPr>
        <w:ind w:left="426"/>
      </w:pPr>
      <w:r>
        <w:t>potje van 30 g</w:t>
      </w:r>
    </w:p>
    <w:p w:rsidR="00331022" w:rsidRDefault="00331022" w:rsidP="00331022">
      <w:pPr>
        <w:pStyle w:val="Kop1"/>
        <w:numPr>
          <w:ilvl w:val="0"/>
          <w:numId w:val="9"/>
        </w:numPr>
        <w:ind w:left="431" w:hanging="431"/>
      </w:pPr>
      <w:r>
        <w:t>Veiligheid</w:t>
      </w:r>
    </w:p>
    <w:p w:rsidR="00331022" w:rsidRDefault="00331022" w:rsidP="00B950C5">
      <w:pPr>
        <w:pStyle w:val="Plattetekst"/>
      </w:pPr>
      <w:r>
        <w:t>GHS-normen: niet teruggevonden</w:t>
      </w:r>
    </w:p>
    <w:p w:rsidR="00331022" w:rsidRDefault="00331022" w:rsidP="00B950C5">
      <w:pPr>
        <w:pStyle w:val="Plattetekst"/>
      </w:pPr>
      <w:r>
        <w:t>Opmerking: in de apotheek worden de GHS-normen niet gevolgd – daar wordt een andere wetgeving gevolgd.</w:t>
      </w:r>
    </w:p>
    <w:p w:rsidR="00331022" w:rsidRDefault="00331022" w:rsidP="00B950C5">
      <w:pPr>
        <w:pStyle w:val="Plattetekst"/>
      </w:pPr>
      <w:r>
        <w:t xml:space="preserve"> </w:t>
      </w:r>
    </w:p>
    <w:p w:rsidR="00331022" w:rsidRDefault="00331022" w:rsidP="00331022">
      <w:pPr>
        <w:pStyle w:val="Kop1"/>
        <w:numPr>
          <w:ilvl w:val="0"/>
          <w:numId w:val="9"/>
        </w:numPr>
        <w:ind w:left="431" w:hanging="431"/>
      </w:pPr>
      <w:r>
        <w:br w:type="page"/>
      </w:r>
      <w:r>
        <w:lastRenderedPageBreak/>
        <w:t>Uitvoering</w:t>
      </w:r>
      <w:r w:rsidRPr="001D7F6E">
        <w:t xml:space="preserve"> </w:t>
      </w:r>
    </w:p>
    <w:p w:rsidR="00331022" w:rsidRDefault="00331022" w:rsidP="007F4CFE">
      <w:pPr>
        <w:pStyle w:val="Plattetekst"/>
        <w:rPr>
          <w:b/>
        </w:rPr>
      </w:pPr>
      <w:r>
        <w:rPr>
          <w:b/>
        </w:rPr>
        <w:t>Bereiding van de oplossing 0,1% sorbinezuur:</w:t>
      </w:r>
    </w:p>
    <w:p w:rsidR="00331022" w:rsidRDefault="00331022" w:rsidP="007F4CFE">
      <w:pPr>
        <w:pStyle w:val="Plattetekst"/>
      </w:pPr>
      <w:r>
        <w:t>- Laat gedestilleerd water koken</w:t>
      </w:r>
    </w:p>
    <w:p w:rsidR="00331022" w:rsidRDefault="00331022" w:rsidP="007F4CFE">
      <w:pPr>
        <w:pStyle w:val="Plattetekst"/>
      </w:pPr>
      <w:r>
        <w:t>- Los (mbv een magnetische roerder) sorbinezuur op</w:t>
      </w:r>
    </w:p>
    <w:p w:rsidR="00331022" w:rsidRDefault="00331022" w:rsidP="007F4CFE">
      <w:pPr>
        <w:pStyle w:val="Plattetekst"/>
      </w:pPr>
      <w:r>
        <w:t>- Laat afgedekt afkoelen</w:t>
      </w:r>
    </w:p>
    <w:p w:rsidR="00331022" w:rsidRDefault="00331022" w:rsidP="007F4CFE">
      <w:pPr>
        <w:pStyle w:val="Plattetekst"/>
        <w:rPr>
          <w:b/>
        </w:rPr>
      </w:pPr>
      <w:r>
        <w:rPr>
          <w:b/>
        </w:rPr>
        <w:t>Bereiding van de crème:</w:t>
      </w:r>
    </w:p>
    <w:p w:rsidR="00331022" w:rsidRDefault="00331022" w:rsidP="007F4CFE">
      <w:pPr>
        <w:pStyle w:val="Plattetekst"/>
      </w:pPr>
      <w:r>
        <w:t>- Breng vaseline en Arlacel C in een mortier en meng</w:t>
      </w:r>
    </w:p>
    <w:p w:rsidR="00331022" w:rsidRDefault="00331022" w:rsidP="007F4CFE">
      <w:pPr>
        <w:pStyle w:val="Plattetekst"/>
      </w:pPr>
      <w:r>
        <w:t xml:space="preserve">- Voeg zeer geleidelijk </w:t>
      </w:r>
      <w:r w:rsidRPr="00146E5C">
        <w:t>de sorbinezuur oplossing</w:t>
      </w:r>
      <w:r>
        <w:rPr>
          <w:color w:val="FF0000"/>
        </w:rPr>
        <w:t xml:space="preserve"> </w:t>
      </w:r>
      <w:r>
        <w:t xml:space="preserve"> toe. Meng goed tussendoor.</w:t>
      </w:r>
    </w:p>
    <w:p w:rsidR="00331022" w:rsidRPr="00651C4D" w:rsidRDefault="00331022" w:rsidP="007F4CFE">
      <w:pPr>
        <w:pStyle w:val="Plattetekst"/>
      </w:pPr>
      <w:r>
        <w:t>- Vul af in een potje.</w:t>
      </w:r>
    </w:p>
    <w:p w:rsidR="00331022" w:rsidRDefault="00331022" w:rsidP="00331022">
      <w:pPr>
        <w:pStyle w:val="Kop1"/>
        <w:numPr>
          <w:ilvl w:val="0"/>
          <w:numId w:val="9"/>
        </w:numPr>
        <w:ind w:left="431" w:hanging="431"/>
      </w:pPr>
      <w:r>
        <w:t>Chemische achtergrond</w:t>
      </w:r>
    </w:p>
    <w:p w:rsidR="00331022" w:rsidRDefault="00331022" w:rsidP="00331022">
      <w:pPr>
        <w:pStyle w:val="Plattetekst"/>
        <w:numPr>
          <w:ilvl w:val="0"/>
          <w:numId w:val="29"/>
        </w:numPr>
        <w:ind w:left="426"/>
      </w:pPr>
      <w:r>
        <w:t>Arlacel C: sterke niet-ionogene lipofiele emulgator – een partieel oleaatester van sorbitol en zijn mono- en dianhydriden</w:t>
      </w:r>
      <w:r>
        <w:br/>
        <w:t xml:space="preserve">Gezien dit een lipofiele emulgator is, verkrijg je een w/o-crème. </w:t>
      </w:r>
    </w:p>
    <w:p w:rsidR="00331022" w:rsidRDefault="00331022" w:rsidP="00331022">
      <w:pPr>
        <w:pStyle w:val="Plattetekst"/>
        <w:numPr>
          <w:ilvl w:val="0"/>
          <w:numId w:val="29"/>
        </w:numPr>
        <w:ind w:left="426"/>
      </w:pPr>
      <w:r>
        <w:t>Vaseline: mengsel van koolwaterstoffen – vetfase</w:t>
      </w:r>
    </w:p>
    <w:p w:rsidR="00331022" w:rsidRPr="00AB638D" w:rsidRDefault="00331022" w:rsidP="00331022">
      <w:pPr>
        <w:pStyle w:val="Plattetekst"/>
        <w:numPr>
          <w:ilvl w:val="0"/>
          <w:numId w:val="29"/>
        </w:numPr>
        <w:ind w:left="426"/>
        <w:rPr>
          <w:rFonts w:cs="Calibri"/>
          <w:lang w:eastAsia="nl-BE"/>
        </w:rPr>
      </w:pPr>
      <w:r>
        <w:t xml:space="preserve">Sorbinezuur: Gezien de geringe oplosbaarheid lossen we sorbinezuur op in kokend water. </w:t>
      </w:r>
      <w:r w:rsidRPr="00AB638D">
        <w:rPr>
          <w:rFonts w:cs="Calibri"/>
          <w:lang w:eastAsia="nl-BE"/>
        </w:rPr>
        <w:t>Sorbinezuur</w:t>
      </w:r>
      <w:r>
        <w:rPr>
          <w:rFonts w:cs="Calibri"/>
          <w:lang w:eastAsia="nl-BE"/>
        </w:rPr>
        <w:t xml:space="preserve"> </w:t>
      </w:r>
      <w:r w:rsidRPr="00AB638D">
        <w:rPr>
          <w:rFonts w:cs="Calibri"/>
          <w:lang w:eastAsia="nl-BE"/>
        </w:rPr>
        <w:t>is vluchtig met waterdamp waardoor het in een</w:t>
      </w:r>
      <w:r>
        <w:rPr>
          <w:rFonts w:cs="Calibri"/>
          <w:lang w:eastAsia="nl-BE"/>
        </w:rPr>
        <w:t xml:space="preserve"> </w:t>
      </w:r>
      <w:r w:rsidRPr="00AB638D">
        <w:rPr>
          <w:rFonts w:cs="Calibri"/>
          <w:lang w:eastAsia="nl-BE"/>
        </w:rPr>
        <w:t>gesloten vat moet</w:t>
      </w:r>
      <w:r>
        <w:rPr>
          <w:rFonts w:cs="Calibri"/>
          <w:lang w:eastAsia="nl-BE"/>
        </w:rPr>
        <w:t xml:space="preserve"> </w:t>
      </w:r>
      <w:r w:rsidRPr="00AB638D">
        <w:rPr>
          <w:rFonts w:cs="Calibri"/>
          <w:lang w:eastAsia="nl-BE"/>
        </w:rPr>
        <w:t>oplos</w:t>
      </w:r>
      <w:r>
        <w:rPr>
          <w:rFonts w:cs="Calibri"/>
          <w:lang w:eastAsia="nl-BE"/>
        </w:rPr>
        <w:t>t worden.</w:t>
      </w:r>
    </w:p>
    <w:p w:rsidR="00331022" w:rsidRDefault="00331022" w:rsidP="00331022">
      <w:pPr>
        <w:pStyle w:val="Kop1"/>
        <w:numPr>
          <w:ilvl w:val="0"/>
          <w:numId w:val="9"/>
        </w:numPr>
        <w:ind w:left="431" w:hanging="431"/>
      </w:pPr>
      <w:r>
        <w:t>Afvalverwerking</w:t>
      </w:r>
    </w:p>
    <w:p w:rsidR="00331022" w:rsidRDefault="00331022" w:rsidP="00B950C5">
      <w:pPr>
        <w:pStyle w:val="Plattetekst"/>
      </w:pPr>
      <w:r>
        <w:t>Vaseline WGK 0</w:t>
      </w:r>
    </w:p>
    <w:p w:rsidR="00331022" w:rsidRPr="001D7F6E" w:rsidRDefault="00331022" w:rsidP="00B950C5">
      <w:pPr>
        <w:pStyle w:val="Plattetekst"/>
      </w:pPr>
      <w:r>
        <w:t>Arlacel WGK 1</w:t>
      </w:r>
    </w:p>
    <w:p w:rsidR="00331022" w:rsidRDefault="00331022" w:rsidP="00331022">
      <w:pPr>
        <w:pStyle w:val="Kop1"/>
        <w:numPr>
          <w:ilvl w:val="0"/>
          <w:numId w:val="9"/>
        </w:numPr>
        <w:ind w:left="431" w:hanging="431"/>
      </w:pPr>
      <w:r>
        <w:t>Tips</w:t>
      </w:r>
    </w:p>
    <w:p w:rsidR="00331022" w:rsidRDefault="00331022" w:rsidP="00B950C5">
      <w:pPr>
        <w:pStyle w:val="Plattetekst"/>
      </w:pPr>
      <w:r>
        <w:t>-Een goede crème is blinkend en in dit geval ook wit. (</w:t>
      </w:r>
      <w:r>
        <w:rPr>
          <w:i/>
        </w:rPr>
        <w:t>Optisch zijn emulsies meestal ondoorschijnend en melkwit. Dit is het gevolg van een verschillend lichtbrekend vermogen van de twee fasen. Wanneer een lichtstraal overgaat van een minder naar een sterker lichtbrekend midden, wordt iedere keer een deel van het licht weerkaatst. In een emulsie herhaalt zich dit fenomeen, zodat spoedig alle invallend licht is weerkaatst en het preparaat ondoorschijnend wordt. Een goede emulsie is blinkend wit!)</w:t>
      </w:r>
    </w:p>
    <w:p w:rsidR="00331022" w:rsidRDefault="00331022" w:rsidP="00651C4D">
      <w:pPr>
        <w:pStyle w:val="Plattetekst"/>
      </w:pPr>
      <w:r>
        <w:t>-Aankoop van de grondstoffen gaat vlot via een apotheek.</w:t>
      </w:r>
    </w:p>
    <w:p w:rsidR="00331022" w:rsidRDefault="00331022" w:rsidP="00B950C5">
      <w:pPr>
        <w:pStyle w:val="Plattetekst"/>
      </w:pPr>
      <w:r>
        <w:t>-Het emulsie-type kan je eenvoudig laten testen door het gedrag van een crème in water na te gaan. o/w-crèmes diffunderen indien men een kleine hoeveelheid van deze crème in een bekertje met water brengt. w/o-crèmes blijven als een compact hoopje crème in het water drijven.</w:t>
      </w:r>
    </w:p>
    <w:p w:rsidR="00331022" w:rsidRDefault="00331022" w:rsidP="00B950C5">
      <w:pPr>
        <w:pStyle w:val="Plattetekst"/>
      </w:pPr>
      <w:r>
        <w:t xml:space="preserve">-Onverenigbaarheden tussen verschillende emulsietypes kunnen eenvoudig getest worden indien je de leerlingen hun crème laat mengen met een kleine hoeveelheid  Liquor carbonis detergens </w:t>
      </w:r>
      <w:r w:rsidRPr="006E7046">
        <w:t>(een hydroalcoholische oplossing van teer en saponinen</w:t>
      </w:r>
      <w:r>
        <w:t xml:space="preserve">) </w:t>
      </w:r>
    </w:p>
    <w:p w:rsidR="00331022" w:rsidRDefault="00331022" w:rsidP="006E7046">
      <w:pPr>
        <w:pStyle w:val="Plattetekst"/>
      </w:pPr>
      <w:r>
        <w:rPr>
          <w:i/>
        </w:rPr>
        <w:t>-Liquor carbonis detergens:</w:t>
      </w:r>
    </w:p>
    <w:p w:rsidR="00331022" w:rsidRDefault="00331022" w:rsidP="004A4F0D">
      <w:pPr>
        <w:pStyle w:val="Plattetekst"/>
        <w:ind w:left="708"/>
      </w:pPr>
      <w:r>
        <w:lastRenderedPageBreak/>
        <w:t>-synoniemen: Saponine coaltar, Saponine koolteer</w:t>
      </w:r>
    </w:p>
    <w:p w:rsidR="00331022" w:rsidRDefault="00331022" w:rsidP="004A4F0D">
      <w:pPr>
        <w:pStyle w:val="Plattetekst"/>
        <w:ind w:left="708"/>
      </w:pPr>
      <w:r>
        <w:t>-samenstelling: Koolteer 1 deel, Quillaja tinctuur (bereiding uit Quillaja bast met alcohol, water) 4 delen.</w:t>
      </w:r>
      <w:r>
        <w:br/>
        <w:t>Quillaja bast bevat saponinen, met  een o/w-emulgerende werking.</w:t>
      </w:r>
    </w:p>
    <w:p w:rsidR="00331022" w:rsidRPr="00B13A1E" w:rsidRDefault="00331022" w:rsidP="004A4F0D">
      <w:pPr>
        <w:ind w:left="708"/>
        <w:rPr>
          <w:rFonts w:ascii="Calibri" w:hAnsi="Calibri"/>
        </w:rPr>
      </w:pPr>
      <w:r w:rsidRPr="00B13A1E">
        <w:rPr>
          <w:rFonts w:ascii="Calibri" w:hAnsi="Calibri"/>
        </w:rPr>
        <w:t>-wordt gebruikt bij huidaandoeningen zoals eczeem, psoriasis, …</w:t>
      </w:r>
    </w:p>
    <w:p w:rsidR="00331022" w:rsidRDefault="00331022" w:rsidP="00B950C5">
      <w:pPr>
        <w:pStyle w:val="Plattetekst"/>
      </w:pPr>
    </w:p>
    <w:p w:rsidR="00331022" w:rsidRDefault="00331022" w:rsidP="00B950C5">
      <w:pPr>
        <w:pStyle w:val="Plattetekst"/>
      </w:pPr>
      <w:r>
        <w:t>- Ander recept:</w:t>
      </w:r>
    </w:p>
    <w:p w:rsidR="00331022" w:rsidRPr="00331022" w:rsidRDefault="00331022" w:rsidP="001335CC">
      <w:pPr>
        <w:tabs>
          <w:tab w:val="left" w:pos="284"/>
          <w:tab w:val="left" w:pos="567"/>
          <w:tab w:val="left" w:pos="1134"/>
          <w:tab w:val="left" w:pos="1418"/>
          <w:tab w:val="left" w:pos="4253"/>
        </w:tabs>
        <w:rPr>
          <w:rFonts w:asciiTheme="minorHAnsi" w:hAnsiTheme="minorHAnsi"/>
        </w:rPr>
      </w:pPr>
      <w:r w:rsidRPr="00331022">
        <w:rPr>
          <w:rFonts w:asciiTheme="minorHAnsi" w:hAnsiTheme="minorHAnsi"/>
        </w:rPr>
        <w:t xml:space="preserve">R/ Cetylalcohol </w:t>
      </w:r>
      <w:smartTag w:uri="urn:schemas-microsoft-com:office:smarttags" w:element="metricconverter">
        <w:smartTagPr>
          <w:attr w:name="ProductID" w:val="2,8 g"/>
        </w:smartTagPr>
        <w:r w:rsidRPr="00331022">
          <w:rPr>
            <w:rFonts w:asciiTheme="minorHAnsi" w:hAnsiTheme="minorHAnsi"/>
          </w:rPr>
          <w:t>2,8 g</w:t>
        </w:r>
      </w:smartTag>
    </w:p>
    <w:p w:rsidR="00331022" w:rsidRPr="007C42E1" w:rsidRDefault="00331022" w:rsidP="001335CC">
      <w:pPr>
        <w:tabs>
          <w:tab w:val="left" w:pos="284"/>
          <w:tab w:val="left" w:pos="567"/>
          <w:tab w:val="left" w:pos="1134"/>
          <w:tab w:val="left" w:pos="1418"/>
          <w:tab w:val="left" w:pos="4253"/>
        </w:tabs>
        <w:rPr>
          <w:rFonts w:asciiTheme="minorHAnsi" w:hAnsiTheme="minorHAnsi"/>
        </w:rPr>
      </w:pPr>
      <w:r w:rsidRPr="00331022">
        <w:rPr>
          <w:rFonts w:asciiTheme="minorHAnsi" w:hAnsiTheme="minorHAnsi"/>
        </w:rPr>
        <w:tab/>
      </w:r>
      <w:r w:rsidRPr="007C42E1">
        <w:rPr>
          <w:rFonts w:asciiTheme="minorHAnsi" w:hAnsiTheme="minorHAnsi"/>
        </w:rPr>
        <w:t xml:space="preserve">Wolvet  </w:t>
      </w:r>
      <w:smartTag w:uri="urn:schemas-microsoft-com:office:smarttags" w:element="metricconverter">
        <w:smartTagPr>
          <w:attr w:name="ProductID" w:val="8 g"/>
        </w:smartTagPr>
        <w:r w:rsidRPr="007C42E1">
          <w:rPr>
            <w:rFonts w:asciiTheme="minorHAnsi" w:hAnsiTheme="minorHAnsi"/>
          </w:rPr>
          <w:t>8 g</w:t>
        </w:r>
      </w:smartTag>
    </w:p>
    <w:p w:rsidR="00331022" w:rsidRPr="007C42E1" w:rsidRDefault="00331022" w:rsidP="001335CC">
      <w:pPr>
        <w:tabs>
          <w:tab w:val="left" w:pos="284"/>
          <w:tab w:val="left" w:pos="567"/>
          <w:tab w:val="left" w:pos="1134"/>
          <w:tab w:val="left" w:pos="1418"/>
          <w:tab w:val="left" w:pos="4253"/>
        </w:tabs>
        <w:rPr>
          <w:rFonts w:asciiTheme="minorHAnsi" w:hAnsiTheme="minorHAnsi"/>
        </w:rPr>
      </w:pPr>
      <w:r w:rsidRPr="007C42E1">
        <w:rPr>
          <w:rFonts w:asciiTheme="minorHAnsi" w:hAnsiTheme="minorHAnsi"/>
        </w:rPr>
        <w:tab/>
        <w:t xml:space="preserve">Vaseline </w:t>
      </w:r>
      <w:smartTag w:uri="urn:schemas-microsoft-com:office:smarttags" w:element="metricconverter">
        <w:smartTagPr>
          <w:attr w:name="ProductID" w:val="59,2 g"/>
        </w:smartTagPr>
        <w:r w:rsidRPr="007C42E1">
          <w:rPr>
            <w:rFonts w:asciiTheme="minorHAnsi" w:hAnsiTheme="minorHAnsi"/>
          </w:rPr>
          <w:t>59,2 g</w:t>
        </w:r>
      </w:smartTag>
    </w:p>
    <w:p w:rsidR="00331022" w:rsidRDefault="00331022" w:rsidP="001335CC">
      <w:pPr>
        <w:tabs>
          <w:tab w:val="left" w:pos="284"/>
          <w:tab w:val="left" w:pos="567"/>
          <w:tab w:val="left" w:pos="1134"/>
          <w:tab w:val="left" w:pos="1418"/>
          <w:tab w:val="left" w:pos="4253"/>
        </w:tabs>
        <w:rPr>
          <w:rFonts w:asciiTheme="minorHAnsi" w:hAnsiTheme="minorHAnsi"/>
        </w:rPr>
      </w:pPr>
      <w:r w:rsidRPr="007C42E1">
        <w:rPr>
          <w:rFonts w:asciiTheme="minorHAnsi" w:hAnsiTheme="minorHAnsi"/>
        </w:rPr>
        <w:tab/>
        <w:t xml:space="preserve">Water  </w:t>
      </w:r>
      <w:smartTag w:uri="urn:schemas-microsoft-com:office:smarttags" w:element="metricconverter">
        <w:smartTagPr>
          <w:attr w:name="ProductID" w:val="30 g"/>
        </w:smartTagPr>
        <w:r w:rsidRPr="007C42E1">
          <w:rPr>
            <w:rFonts w:asciiTheme="minorHAnsi" w:hAnsiTheme="minorHAnsi"/>
          </w:rPr>
          <w:t>30 g</w:t>
        </w:r>
      </w:smartTag>
    </w:p>
    <w:p w:rsidR="00331022" w:rsidRDefault="00331022" w:rsidP="001335CC">
      <w:pPr>
        <w:tabs>
          <w:tab w:val="left" w:pos="284"/>
          <w:tab w:val="left" w:pos="567"/>
          <w:tab w:val="left" w:pos="1134"/>
          <w:tab w:val="left" w:pos="1418"/>
          <w:tab w:val="left" w:pos="4253"/>
        </w:tabs>
        <w:rPr>
          <w:rFonts w:asciiTheme="minorHAnsi" w:hAnsiTheme="minorHAnsi"/>
        </w:rPr>
        <w:sectPr w:rsidR="00331022" w:rsidSect="000A6B2C">
          <w:headerReference w:type="default" r:id="rId78"/>
          <w:footerReference w:type="default" r:id="rId79"/>
          <w:pgSz w:w="11906" w:h="16838"/>
          <w:pgMar w:top="1417" w:right="1417" w:bottom="1417" w:left="1417" w:header="708" w:footer="708" w:gutter="0"/>
          <w:cols w:space="708"/>
          <w:docGrid w:linePitch="360"/>
        </w:sectPr>
      </w:pPr>
    </w:p>
    <w:p w:rsidR="00331022" w:rsidRDefault="00331022" w:rsidP="007207F8">
      <w:pPr>
        <w:pStyle w:val="Plattetekst"/>
        <w:jc w:val="center"/>
        <w:rPr>
          <w:rFonts w:ascii="Arial" w:hAnsi="Arial" w:cs="Arial"/>
          <w:b/>
          <w:sz w:val="36"/>
          <w:szCs w:val="36"/>
        </w:rPr>
      </w:pPr>
    </w:p>
    <w:p w:rsidR="00331022" w:rsidRDefault="00331022" w:rsidP="007207F8">
      <w:pPr>
        <w:pStyle w:val="Plattetekst"/>
        <w:jc w:val="center"/>
        <w:rPr>
          <w:rFonts w:ascii="Arial" w:hAnsi="Arial" w:cs="Arial"/>
          <w:b/>
          <w:sz w:val="36"/>
          <w:szCs w:val="36"/>
        </w:rPr>
      </w:pPr>
      <w:r>
        <w:rPr>
          <w:rFonts w:ascii="Arial" w:hAnsi="Arial" w:cs="Arial"/>
          <w:b/>
          <w:sz w:val="36"/>
          <w:szCs w:val="36"/>
        </w:rPr>
        <w:t>W/O Emulgatoren</w:t>
      </w:r>
    </w:p>
    <w:p w:rsidR="00331022" w:rsidRDefault="00331022" w:rsidP="007207F8"/>
    <w:p w:rsidR="00331022" w:rsidRDefault="00331022" w:rsidP="007207F8">
      <w:pPr>
        <w:jc w:val="center"/>
        <w:rPr>
          <w:rFonts w:ascii="Arial" w:hAnsi="Arial" w:cs="Arial"/>
          <w:b/>
          <w:sz w:val="28"/>
          <w:szCs w:val="28"/>
        </w:rPr>
      </w:pPr>
      <w:r>
        <w:rPr>
          <w:rFonts w:ascii="Arial" w:hAnsi="Arial" w:cs="Arial"/>
          <w:b/>
          <w:sz w:val="28"/>
          <w:szCs w:val="28"/>
        </w:rPr>
        <w:t>Arlacel  /  Span</w:t>
      </w:r>
    </w:p>
    <w:p w:rsidR="00331022" w:rsidRDefault="00331022" w:rsidP="007207F8"/>
    <w:p w:rsidR="00331022" w:rsidRPr="007207F8" w:rsidRDefault="00331022" w:rsidP="007207F8">
      <w:pPr>
        <w:rPr>
          <w:rFonts w:asciiTheme="minorHAnsi" w:hAnsiTheme="minorHAnsi"/>
          <w:b/>
        </w:rPr>
      </w:pPr>
      <w:r w:rsidRPr="007207F8">
        <w:rPr>
          <w:rFonts w:asciiTheme="minorHAnsi" w:hAnsiTheme="minorHAnsi" w:cs="Arial"/>
          <w:b/>
        </w:rPr>
        <w:t>Structuur</w:t>
      </w:r>
      <w:r w:rsidRPr="007207F8">
        <w:rPr>
          <w:rFonts w:asciiTheme="minorHAnsi" w:hAnsiTheme="minorHAnsi" w:cs="Arial"/>
          <w:b/>
        </w:rPr>
        <w:br/>
      </w:r>
    </w:p>
    <w:p w:rsidR="00331022" w:rsidRPr="007207F8" w:rsidRDefault="00331022" w:rsidP="007207F8">
      <w:pPr>
        <w:rPr>
          <w:rFonts w:asciiTheme="minorHAnsi" w:hAnsiTheme="minorHAnsi"/>
        </w:rPr>
      </w:pPr>
      <w:r w:rsidRPr="007207F8">
        <w:rPr>
          <w:rFonts w:asciiTheme="minorHAnsi" w:hAnsiTheme="minorHAnsi"/>
          <w:b/>
        </w:rPr>
        <w:t>= afgeleiden van sorbitan</w:t>
      </w:r>
      <w:r w:rsidRPr="007207F8">
        <w:rPr>
          <w:rFonts w:asciiTheme="minorHAnsi" w:hAnsiTheme="minorHAnsi"/>
        </w:rPr>
        <w:t>, een monocyclisch ether, gevormd uit sorbitol.</w:t>
      </w:r>
    </w:p>
    <w:p w:rsidR="00331022" w:rsidRPr="007207F8" w:rsidRDefault="00331022" w:rsidP="007207F8">
      <w:pPr>
        <w:rPr>
          <w:rFonts w:asciiTheme="minorHAnsi" w:hAnsiTheme="minorHAnsi"/>
        </w:rPr>
      </w:pPr>
    </w:p>
    <w:tbl>
      <w:tblPr>
        <w:tblStyle w:val="Tabelraster"/>
        <w:tblW w:w="0" w:type="auto"/>
        <w:tblInd w:w="1384" w:type="dxa"/>
        <w:tblLook w:val="04A0"/>
      </w:tblPr>
      <w:tblGrid>
        <w:gridCol w:w="6237"/>
      </w:tblGrid>
      <w:tr w:rsidR="00331022" w:rsidRPr="007207F8" w:rsidTr="003101E5">
        <w:tc>
          <w:tcPr>
            <w:tcW w:w="6237" w:type="dxa"/>
            <w:tcBorders>
              <w:top w:val="single" w:sz="4" w:space="0" w:color="auto"/>
              <w:left w:val="single" w:sz="4" w:space="0" w:color="auto"/>
              <w:bottom w:val="single" w:sz="4" w:space="0" w:color="auto"/>
              <w:right w:val="single" w:sz="4" w:space="0" w:color="auto"/>
            </w:tcBorders>
            <w:hideMark/>
          </w:tcPr>
          <w:p w:rsidR="00331022" w:rsidRPr="007207F8" w:rsidRDefault="00331022" w:rsidP="007207F8">
            <w:pPr>
              <w:rPr>
                <w:rFonts w:asciiTheme="minorHAnsi" w:hAnsiTheme="minorHAnsi"/>
              </w:rPr>
            </w:pPr>
            <w:r w:rsidRPr="007207F8">
              <w:rPr>
                <w:rFonts w:asciiTheme="minorHAnsi" w:hAnsiTheme="minorHAnsi"/>
                <w:noProof/>
                <w:lang w:eastAsia="nl-BE"/>
              </w:rPr>
              <w:drawing>
                <wp:inline distT="0" distB="0" distL="0" distR="0">
                  <wp:extent cx="3615055" cy="2360295"/>
                  <wp:effectExtent l="19050" t="0" r="4445" b="0"/>
                  <wp:docPr id="20" name="Afbeelding 3" descr="sorbi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orbitan.jpg"/>
                          <pic:cNvPicPr>
                            <a:picLocks noChangeAspect="1" noChangeArrowheads="1"/>
                          </pic:cNvPicPr>
                        </pic:nvPicPr>
                        <pic:blipFill>
                          <a:blip r:embed="rId80" cstate="print"/>
                          <a:srcRect/>
                          <a:stretch>
                            <a:fillRect/>
                          </a:stretch>
                        </pic:blipFill>
                        <pic:spPr bwMode="auto">
                          <a:xfrm>
                            <a:off x="0" y="0"/>
                            <a:ext cx="3615055" cy="2360295"/>
                          </a:xfrm>
                          <a:prstGeom prst="rect">
                            <a:avLst/>
                          </a:prstGeom>
                          <a:noFill/>
                          <a:ln w="9525">
                            <a:noFill/>
                            <a:miter lim="800000"/>
                            <a:headEnd/>
                            <a:tailEnd/>
                          </a:ln>
                        </pic:spPr>
                      </pic:pic>
                    </a:graphicData>
                  </a:graphic>
                </wp:inline>
              </w:drawing>
            </w:r>
          </w:p>
        </w:tc>
      </w:tr>
    </w:tbl>
    <w:p w:rsidR="00331022" w:rsidRPr="007207F8" w:rsidRDefault="00331022" w:rsidP="007207F8">
      <w:pPr>
        <w:rPr>
          <w:rFonts w:asciiTheme="minorHAnsi" w:hAnsiTheme="minorHAnsi"/>
        </w:rPr>
      </w:pPr>
    </w:p>
    <w:p w:rsidR="00331022" w:rsidRPr="007207F8" w:rsidRDefault="00331022" w:rsidP="007207F8">
      <w:pPr>
        <w:rPr>
          <w:rFonts w:asciiTheme="minorHAnsi" w:hAnsiTheme="minorHAnsi"/>
        </w:rPr>
      </w:pPr>
      <w:r w:rsidRPr="007207F8">
        <w:rPr>
          <w:rFonts w:asciiTheme="minorHAnsi" w:hAnsiTheme="minorHAnsi"/>
        </w:rPr>
        <w:t xml:space="preserve">Door </w:t>
      </w:r>
      <w:r w:rsidRPr="007207F8">
        <w:rPr>
          <w:rFonts w:asciiTheme="minorHAnsi" w:hAnsiTheme="minorHAnsi"/>
          <w:b/>
        </w:rPr>
        <w:t>verestering</w:t>
      </w:r>
      <w:r w:rsidRPr="007207F8">
        <w:rPr>
          <w:rFonts w:asciiTheme="minorHAnsi" w:hAnsiTheme="minorHAnsi"/>
        </w:rPr>
        <w:t xml:space="preserve"> van 1 of meerdere –OH groepen met vetzuren als stearinezuur, </w:t>
      </w:r>
    </w:p>
    <w:p w:rsidR="00331022" w:rsidRPr="007207F8" w:rsidRDefault="00331022" w:rsidP="007207F8">
      <w:pPr>
        <w:rPr>
          <w:rFonts w:asciiTheme="minorHAnsi" w:hAnsiTheme="minorHAnsi"/>
        </w:rPr>
      </w:pPr>
      <w:r w:rsidRPr="007207F8">
        <w:rPr>
          <w:rFonts w:asciiTheme="minorHAnsi" w:hAnsiTheme="minorHAnsi"/>
        </w:rPr>
        <w:t xml:space="preserve">palmitinezuur, oleïnezuur of laurinezuur ontstaan stoffen waarin de </w:t>
      </w:r>
      <w:r w:rsidRPr="007207F8">
        <w:rPr>
          <w:rFonts w:asciiTheme="minorHAnsi" w:hAnsiTheme="minorHAnsi"/>
          <w:b/>
        </w:rPr>
        <w:t>hydrofobe/lipofiele eigenschappen</w:t>
      </w:r>
      <w:r w:rsidRPr="007207F8">
        <w:rPr>
          <w:rFonts w:asciiTheme="minorHAnsi" w:hAnsiTheme="minorHAnsi"/>
        </w:rPr>
        <w:t xml:space="preserve"> overwegen. </w:t>
      </w:r>
    </w:p>
    <w:p w:rsidR="00331022" w:rsidRPr="007207F8" w:rsidRDefault="00331022" w:rsidP="007207F8">
      <w:pPr>
        <w:rPr>
          <w:rFonts w:asciiTheme="minorHAnsi" w:hAnsiTheme="minorHAnsi"/>
        </w:rPr>
      </w:pPr>
    </w:p>
    <w:p w:rsidR="00331022" w:rsidRPr="007207F8" w:rsidRDefault="00331022" w:rsidP="007207F8">
      <w:pPr>
        <w:jc w:val="center"/>
        <w:rPr>
          <w:rFonts w:asciiTheme="minorHAnsi" w:hAnsiTheme="minorHAnsi"/>
        </w:rPr>
      </w:pPr>
      <w:r w:rsidRPr="007207F8">
        <w:rPr>
          <w:rFonts w:asciiTheme="minorHAnsi" w:hAnsiTheme="minorHAnsi"/>
          <w:noProof/>
          <w:lang w:eastAsia="nl-BE"/>
        </w:rPr>
        <w:drawing>
          <wp:inline distT="0" distB="0" distL="0" distR="0">
            <wp:extent cx="3413125" cy="3061970"/>
            <wp:effectExtent l="19050" t="0" r="0" b="0"/>
            <wp:docPr id="26" name="Afbeelding 4" descr="span a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span alg.jpg"/>
                    <pic:cNvPicPr>
                      <a:picLocks noChangeAspect="1" noChangeArrowheads="1"/>
                    </pic:cNvPicPr>
                  </pic:nvPicPr>
                  <pic:blipFill>
                    <a:blip r:embed="rId81" cstate="print"/>
                    <a:srcRect/>
                    <a:stretch>
                      <a:fillRect/>
                    </a:stretch>
                  </pic:blipFill>
                  <pic:spPr bwMode="auto">
                    <a:xfrm>
                      <a:off x="0" y="0"/>
                      <a:ext cx="3413125" cy="3061970"/>
                    </a:xfrm>
                    <a:prstGeom prst="rect">
                      <a:avLst/>
                    </a:prstGeom>
                    <a:noFill/>
                    <a:ln w="9525">
                      <a:noFill/>
                      <a:miter lim="800000"/>
                      <a:headEnd/>
                      <a:tailEnd/>
                    </a:ln>
                  </pic:spPr>
                </pic:pic>
              </a:graphicData>
            </a:graphic>
          </wp:inline>
        </w:drawing>
      </w:r>
    </w:p>
    <w:p w:rsidR="00331022" w:rsidRPr="007207F8" w:rsidRDefault="00331022" w:rsidP="007207F8">
      <w:pPr>
        <w:rPr>
          <w:rFonts w:asciiTheme="minorHAnsi" w:hAnsiTheme="minorHAnsi"/>
        </w:rPr>
      </w:pPr>
    </w:p>
    <w:p w:rsidR="00331022" w:rsidRPr="007207F8" w:rsidRDefault="00331022" w:rsidP="007207F8">
      <w:pPr>
        <w:rPr>
          <w:rFonts w:asciiTheme="minorHAnsi" w:hAnsiTheme="minorHAnsi"/>
        </w:rPr>
      </w:pPr>
    </w:p>
    <w:p w:rsidR="00331022" w:rsidRPr="007207F8" w:rsidRDefault="00331022" w:rsidP="007207F8">
      <w:pPr>
        <w:rPr>
          <w:rFonts w:asciiTheme="minorHAnsi" w:hAnsiTheme="minorHAnsi"/>
        </w:rPr>
      </w:pPr>
    </w:p>
    <w:p w:rsidR="00331022" w:rsidRPr="007207F8" w:rsidRDefault="00331022" w:rsidP="007207F8">
      <w:pPr>
        <w:rPr>
          <w:rFonts w:asciiTheme="minorHAnsi" w:hAnsiTheme="minorHAnsi"/>
        </w:rPr>
      </w:pPr>
    </w:p>
    <w:p w:rsidR="00331022" w:rsidRPr="007207F8" w:rsidRDefault="00331022" w:rsidP="007207F8">
      <w:pPr>
        <w:rPr>
          <w:rFonts w:asciiTheme="minorHAnsi" w:hAnsiTheme="minorHAnsi" w:cs="Arial"/>
          <w:b/>
        </w:rPr>
      </w:pPr>
      <w:r w:rsidRPr="007207F8">
        <w:rPr>
          <w:rFonts w:asciiTheme="minorHAnsi" w:hAnsiTheme="minorHAnsi" w:cs="Arial"/>
          <w:b/>
        </w:rPr>
        <w:t>Reeksen</w:t>
      </w:r>
    </w:p>
    <w:p w:rsidR="00331022" w:rsidRPr="007207F8" w:rsidRDefault="00331022" w:rsidP="007207F8">
      <w:pPr>
        <w:rPr>
          <w:rFonts w:asciiTheme="minorHAnsi" w:hAnsiTheme="minorHAnsi"/>
        </w:rPr>
      </w:pPr>
    </w:p>
    <w:tbl>
      <w:tblPr>
        <w:tblStyle w:val="Tabelraster"/>
        <w:tblW w:w="0" w:type="auto"/>
        <w:tblCellMar>
          <w:top w:w="85" w:type="dxa"/>
          <w:bottom w:w="85" w:type="dxa"/>
        </w:tblCellMar>
        <w:tblLook w:val="04A0"/>
      </w:tblPr>
      <w:tblGrid>
        <w:gridCol w:w="1951"/>
        <w:gridCol w:w="2126"/>
        <w:gridCol w:w="2552"/>
        <w:gridCol w:w="2583"/>
      </w:tblGrid>
      <w:tr w:rsidR="00331022" w:rsidRPr="007207F8" w:rsidTr="007207F8">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31022" w:rsidRPr="007207F8" w:rsidRDefault="00331022" w:rsidP="007207F8">
            <w:pPr>
              <w:jc w:val="center"/>
              <w:rPr>
                <w:rFonts w:asciiTheme="minorHAnsi" w:hAnsiTheme="minorHAnsi"/>
                <w:b/>
              </w:rPr>
            </w:pPr>
            <w:r w:rsidRPr="007207F8">
              <w:rPr>
                <w:rFonts w:asciiTheme="minorHAnsi" w:hAnsiTheme="minorHAnsi"/>
                <w:b/>
              </w:rPr>
              <w:t>Arlacel</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31022" w:rsidRPr="007207F8" w:rsidRDefault="00331022" w:rsidP="007207F8">
            <w:pPr>
              <w:jc w:val="center"/>
              <w:rPr>
                <w:rFonts w:asciiTheme="minorHAnsi" w:hAnsiTheme="minorHAnsi"/>
                <w:b/>
              </w:rPr>
            </w:pPr>
            <w:r w:rsidRPr="007207F8">
              <w:rPr>
                <w:rFonts w:asciiTheme="minorHAnsi" w:hAnsiTheme="minorHAnsi"/>
                <w:b/>
              </w:rPr>
              <w:t>Span</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022" w:rsidRPr="007207F8" w:rsidRDefault="00331022" w:rsidP="007207F8">
            <w:pPr>
              <w:jc w:val="center"/>
              <w:rPr>
                <w:rFonts w:asciiTheme="minorHAnsi" w:hAnsiTheme="minorHAnsi"/>
              </w:rPr>
            </w:pPr>
          </w:p>
        </w:tc>
        <w:tc>
          <w:tcPr>
            <w:tcW w:w="25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31022" w:rsidRPr="007207F8" w:rsidRDefault="00331022" w:rsidP="007207F8">
            <w:pPr>
              <w:jc w:val="center"/>
              <w:rPr>
                <w:rFonts w:asciiTheme="minorHAnsi" w:hAnsiTheme="minorHAnsi"/>
              </w:rPr>
            </w:pPr>
            <w:r w:rsidRPr="007207F8">
              <w:rPr>
                <w:rFonts w:asciiTheme="minorHAnsi" w:hAnsiTheme="minorHAnsi"/>
                <w:b/>
              </w:rPr>
              <w:t>HLB</w:t>
            </w:r>
          </w:p>
          <w:p w:rsidR="00331022" w:rsidRPr="007207F8" w:rsidRDefault="00331022" w:rsidP="007207F8">
            <w:pPr>
              <w:jc w:val="center"/>
              <w:rPr>
                <w:rFonts w:asciiTheme="minorHAnsi" w:hAnsiTheme="minorHAnsi"/>
              </w:rPr>
            </w:pPr>
            <w:r w:rsidRPr="007207F8">
              <w:rPr>
                <w:rFonts w:asciiTheme="minorHAnsi" w:hAnsiTheme="minorHAnsi"/>
              </w:rPr>
              <w:t>(Hydro-lipofiele balans)</w:t>
            </w:r>
          </w:p>
        </w:tc>
      </w:tr>
      <w:tr w:rsidR="00331022" w:rsidRPr="007207F8" w:rsidTr="007207F8">
        <w:tc>
          <w:tcPr>
            <w:tcW w:w="1951"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20</w:t>
            </w:r>
          </w:p>
          <w:p w:rsidR="00331022" w:rsidRPr="007207F8" w:rsidRDefault="00331022" w:rsidP="003101E5">
            <w:pPr>
              <w:rPr>
                <w:rFonts w:asciiTheme="minorHAnsi" w:hAnsiTheme="minorHAnsi"/>
              </w:rPr>
            </w:pPr>
          </w:p>
        </w:tc>
        <w:tc>
          <w:tcPr>
            <w:tcW w:w="2126"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20</w:t>
            </w:r>
          </w:p>
        </w:tc>
        <w:tc>
          <w:tcPr>
            <w:tcW w:w="2552"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sorbitanmono</w:t>
            </w:r>
            <w:r w:rsidRPr="007207F8">
              <w:rPr>
                <w:rFonts w:asciiTheme="minorHAnsi" w:hAnsiTheme="minorHAnsi"/>
                <w:i/>
              </w:rPr>
              <w:t>lauraat</w:t>
            </w:r>
          </w:p>
        </w:tc>
        <w:tc>
          <w:tcPr>
            <w:tcW w:w="2583" w:type="dxa"/>
            <w:tcBorders>
              <w:top w:val="single" w:sz="4" w:space="0" w:color="auto"/>
              <w:left w:val="single" w:sz="4" w:space="0" w:color="auto"/>
              <w:bottom w:val="single" w:sz="4" w:space="0" w:color="auto"/>
              <w:right w:val="single" w:sz="4" w:space="0" w:color="auto"/>
            </w:tcBorders>
          </w:tcPr>
          <w:p w:rsidR="00331022" w:rsidRPr="007207F8" w:rsidRDefault="00331022" w:rsidP="003101E5">
            <w:pPr>
              <w:rPr>
                <w:rFonts w:asciiTheme="minorHAnsi" w:hAnsiTheme="minorHAnsi"/>
              </w:rPr>
            </w:pPr>
            <w:r w:rsidRPr="007207F8">
              <w:rPr>
                <w:rFonts w:asciiTheme="minorHAnsi" w:hAnsiTheme="minorHAnsi"/>
              </w:rPr>
              <w:t>8,6</w:t>
            </w:r>
          </w:p>
          <w:p w:rsidR="00331022" w:rsidRPr="007207F8" w:rsidRDefault="00331022" w:rsidP="003101E5">
            <w:pPr>
              <w:rPr>
                <w:rFonts w:asciiTheme="minorHAnsi" w:hAnsiTheme="minorHAnsi"/>
              </w:rPr>
            </w:pPr>
          </w:p>
        </w:tc>
      </w:tr>
      <w:tr w:rsidR="00331022" w:rsidRPr="007207F8" w:rsidTr="007207F8">
        <w:tc>
          <w:tcPr>
            <w:tcW w:w="1951" w:type="dxa"/>
            <w:tcBorders>
              <w:top w:val="single" w:sz="4" w:space="0" w:color="auto"/>
              <w:left w:val="single" w:sz="4" w:space="0" w:color="auto"/>
              <w:bottom w:val="single" w:sz="4" w:space="0" w:color="auto"/>
              <w:right w:val="single" w:sz="4" w:space="0" w:color="auto"/>
            </w:tcBorders>
          </w:tcPr>
          <w:p w:rsidR="00331022" w:rsidRPr="007207F8" w:rsidRDefault="00331022" w:rsidP="003101E5">
            <w:pPr>
              <w:rPr>
                <w:rFonts w:asciiTheme="minorHAnsi" w:hAnsiTheme="minorHAnsi"/>
              </w:rPr>
            </w:pPr>
            <w:r w:rsidRPr="007207F8">
              <w:rPr>
                <w:rFonts w:asciiTheme="minorHAnsi" w:hAnsiTheme="minorHAnsi"/>
              </w:rPr>
              <w:t>40</w:t>
            </w:r>
          </w:p>
          <w:p w:rsidR="00331022" w:rsidRPr="007207F8" w:rsidRDefault="00331022" w:rsidP="003101E5">
            <w:pPr>
              <w:rPr>
                <w:rFonts w:asciiTheme="minorHAnsi" w:hAnsiTheme="minorHAnsi"/>
              </w:rPr>
            </w:pPr>
          </w:p>
        </w:tc>
        <w:tc>
          <w:tcPr>
            <w:tcW w:w="2126"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40</w:t>
            </w:r>
          </w:p>
        </w:tc>
        <w:tc>
          <w:tcPr>
            <w:tcW w:w="2552"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sorbitanmono</w:t>
            </w:r>
            <w:r w:rsidRPr="007207F8">
              <w:rPr>
                <w:rFonts w:asciiTheme="minorHAnsi" w:hAnsiTheme="minorHAnsi"/>
                <w:i/>
              </w:rPr>
              <w:t>palmitaat</w:t>
            </w:r>
          </w:p>
        </w:tc>
        <w:tc>
          <w:tcPr>
            <w:tcW w:w="2583"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6,7</w:t>
            </w:r>
          </w:p>
        </w:tc>
      </w:tr>
      <w:tr w:rsidR="00331022" w:rsidRPr="007207F8" w:rsidTr="007207F8">
        <w:tc>
          <w:tcPr>
            <w:tcW w:w="1951"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60</w:t>
            </w:r>
          </w:p>
          <w:p w:rsidR="00331022" w:rsidRPr="007207F8" w:rsidRDefault="00331022" w:rsidP="003101E5">
            <w:pPr>
              <w:rPr>
                <w:rFonts w:asciiTheme="minorHAnsi" w:hAnsiTheme="minorHAnsi"/>
              </w:rPr>
            </w:pPr>
          </w:p>
        </w:tc>
        <w:tc>
          <w:tcPr>
            <w:tcW w:w="2126"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60</w:t>
            </w:r>
          </w:p>
        </w:tc>
        <w:tc>
          <w:tcPr>
            <w:tcW w:w="2552"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sorbitanmono</w:t>
            </w:r>
            <w:r w:rsidRPr="007207F8">
              <w:rPr>
                <w:rFonts w:asciiTheme="minorHAnsi" w:hAnsiTheme="minorHAnsi"/>
                <w:i/>
              </w:rPr>
              <w:t>stearaat</w:t>
            </w:r>
          </w:p>
        </w:tc>
        <w:tc>
          <w:tcPr>
            <w:tcW w:w="2583"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4,7</w:t>
            </w:r>
          </w:p>
        </w:tc>
      </w:tr>
      <w:tr w:rsidR="00331022" w:rsidRPr="007207F8" w:rsidTr="007207F8">
        <w:tc>
          <w:tcPr>
            <w:tcW w:w="1951" w:type="dxa"/>
            <w:tcBorders>
              <w:top w:val="single" w:sz="4" w:space="0" w:color="auto"/>
              <w:left w:val="single" w:sz="4" w:space="0" w:color="auto"/>
              <w:bottom w:val="single" w:sz="4" w:space="0" w:color="auto"/>
              <w:right w:val="single" w:sz="4" w:space="0" w:color="auto"/>
            </w:tcBorders>
          </w:tcPr>
          <w:p w:rsidR="00331022" w:rsidRPr="007207F8" w:rsidRDefault="00331022" w:rsidP="003101E5">
            <w:pPr>
              <w:rPr>
                <w:rFonts w:asciiTheme="minorHAnsi" w:hAnsiTheme="minorHAnsi"/>
              </w:rPr>
            </w:pPr>
            <w:r w:rsidRPr="007207F8">
              <w:rPr>
                <w:rFonts w:asciiTheme="minorHAnsi" w:hAnsiTheme="minorHAnsi"/>
              </w:rPr>
              <w:t>65</w:t>
            </w:r>
          </w:p>
          <w:p w:rsidR="00331022" w:rsidRPr="007207F8" w:rsidRDefault="00331022" w:rsidP="003101E5">
            <w:pPr>
              <w:rPr>
                <w:rFonts w:asciiTheme="minorHAnsi" w:hAnsiTheme="minorHAnsi"/>
              </w:rPr>
            </w:pPr>
          </w:p>
        </w:tc>
        <w:tc>
          <w:tcPr>
            <w:tcW w:w="2126"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65</w:t>
            </w:r>
          </w:p>
        </w:tc>
        <w:tc>
          <w:tcPr>
            <w:tcW w:w="2552"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sorbitantristearaat</w:t>
            </w:r>
          </w:p>
        </w:tc>
        <w:tc>
          <w:tcPr>
            <w:tcW w:w="2583"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8,1</w:t>
            </w:r>
          </w:p>
        </w:tc>
      </w:tr>
      <w:tr w:rsidR="00331022" w:rsidRPr="007207F8" w:rsidTr="007207F8">
        <w:tc>
          <w:tcPr>
            <w:tcW w:w="1951"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80</w:t>
            </w:r>
          </w:p>
          <w:p w:rsidR="00331022" w:rsidRPr="007207F8" w:rsidRDefault="00331022" w:rsidP="003101E5">
            <w:pPr>
              <w:rPr>
                <w:rFonts w:asciiTheme="minorHAnsi" w:hAnsiTheme="minorHAnsi"/>
              </w:rPr>
            </w:pPr>
          </w:p>
        </w:tc>
        <w:tc>
          <w:tcPr>
            <w:tcW w:w="2126"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80</w:t>
            </w:r>
          </w:p>
        </w:tc>
        <w:tc>
          <w:tcPr>
            <w:tcW w:w="2552"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sorbitanmono</w:t>
            </w:r>
            <w:r w:rsidRPr="007207F8">
              <w:rPr>
                <w:rFonts w:asciiTheme="minorHAnsi" w:hAnsiTheme="minorHAnsi"/>
                <w:i/>
              </w:rPr>
              <w:t>oleaat</w:t>
            </w:r>
          </w:p>
        </w:tc>
        <w:tc>
          <w:tcPr>
            <w:tcW w:w="2583"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4,3</w:t>
            </w:r>
          </w:p>
        </w:tc>
      </w:tr>
      <w:tr w:rsidR="00331022" w:rsidRPr="007207F8" w:rsidTr="007207F8">
        <w:tc>
          <w:tcPr>
            <w:tcW w:w="1951"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85</w:t>
            </w:r>
          </w:p>
          <w:p w:rsidR="00331022" w:rsidRPr="007207F8" w:rsidRDefault="00331022" w:rsidP="003101E5">
            <w:pPr>
              <w:rPr>
                <w:rFonts w:asciiTheme="minorHAnsi" w:hAnsiTheme="minorHAnsi"/>
              </w:rPr>
            </w:pPr>
          </w:p>
        </w:tc>
        <w:tc>
          <w:tcPr>
            <w:tcW w:w="2126"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85</w:t>
            </w:r>
          </w:p>
        </w:tc>
        <w:tc>
          <w:tcPr>
            <w:tcW w:w="2552"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sorbitanmtrioleaat</w:t>
            </w:r>
          </w:p>
        </w:tc>
        <w:tc>
          <w:tcPr>
            <w:tcW w:w="2583"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1,8</w:t>
            </w:r>
          </w:p>
        </w:tc>
      </w:tr>
      <w:tr w:rsidR="00331022" w:rsidRPr="007207F8" w:rsidTr="007207F8">
        <w:tc>
          <w:tcPr>
            <w:tcW w:w="1951"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C</w:t>
            </w:r>
          </w:p>
          <w:p w:rsidR="00331022" w:rsidRPr="007207F8" w:rsidRDefault="00331022" w:rsidP="003101E5">
            <w:pPr>
              <w:rPr>
                <w:rFonts w:asciiTheme="minorHAnsi" w:hAnsiTheme="minorHAnsi"/>
              </w:rPr>
            </w:pPr>
          </w:p>
        </w:tc>
        <w:tc>
          <w:tcPr>
            <w:tcW w:w="2126"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83</w:t>
            </w:r>
          </w:p>
        </w:tc>
        <w:tc>
          <w:tcPr>
            <w:tcW w:w="2552"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sorbitansesquioleaat</w:t>
            </w:r>
          </w:p>
        </w:tc>
        <w:tc>
          <w:tcPr>
            <w:tcW w:w="2583" w:type="dxa"/>
            <w:tcBorders>
              <w:top w:val="single" w:sz="4" w:space="0" w:color="auto"/>
              <w:left w:val="single" w:sz="4" w:space="0" w:color="auto"/>
              <w:bottom w:val="single" w:sz="4" w:space="0" w:color="auto"/>
              <w:right w:val="single" w:sz="4" w:space="0" w:color="auto"/>
            </w:tcBorders>
            <w:hideMark/>
          </w:tcPr>
          <w:p w:rsidR="00331022" w:rsidRPr="007207F8" w:rsidRDefault="00331022" w:rsidP="003101E5">
            <w:pPr>
              <w:rPr>
                <w:rFonts w:asciiTheme="minorHAnsi" w:hAnsiTheme="minorHAnsi"/>
              </w:rPr>
            </w:pPr>
            <w:r w:rsidRPr="007207F8">
              <w:rPr>
                <w:rFonts w:asciiTheme="minorHAnsi" w:hAnsiTheme="minorHAnsi"/>
              </w:rPr>
              <w:t>3,7</w:t>
            </w:r>
          </w:p>
        </w:tc>
      </w:tr>
    </w:tbl>
    <w:p w:rsidR="00331022" w:rsidRPr="007207F8" w:rsidRDefault="00331022" w:rsidP="007207F8">
      <w:pPr>
        <w:rPr>
          <w:rFonts w:asciiTheme="minorHAnsi" w:hAnsiTheme="minorHAnsi"/>
        </w:rPr>
      </w:pPr>
    </w:p>
    <w:p w:rsidR="00331022" w:rsidRPr="007207F8" w:rsidRDefault="00331022" w:rsidP="00331022">
      <w:pPr>
        <w:pStyle w:val="Lijstalinea"/>
        <w:numPr>
          <w:ilvl w:val="0"/>
          <w:numId w:val="30"/>
        </w:numPr>
        <w:rPr>
          <w:rFonts w:asciiTheme="minorHAnsi" w:hAnsiTheme="minorHAnsi"/>
        </w:rPr>
      </w:pPr>
      <w:r w:rsidRPr="007207F8">
        <w:rPr>
          <w:rFonts w:asciiTheme="minorHAnsi" w:hAnsiTheme="minorHAnsi"/>
        </w:rPr>
        <w:t>vb: Arlacel 80, Span 80</w:t>
      </w:r>
    </w:p>
    <w:p w:rsidR="00331022" w:rsidRPr="007207F8" w:rsidRDefault="00331022" w:rsidP="007207F8">
      <w:pPr>
        <w:rPr>
          <w:rFonts w:asciiTheme="minorHAnsi" w:hAnsiTheme="minorHAnsi"/>
        </w:rPr>
      </w:pPr>
    </w:p>
    <w:tbl>
      <w:tblPr>
        <w:tblStyle w:val="Tabelraster"/>
        <w:tblW w:w="0" w:type="auto"/>
        <w:jc w:val="center"/>
        <w:tblInd w:w="1668" w:type="dxa"/>
        <w:tblLook w:val="04A0"/>
      </w:tblPr>
      <w:tblGrid>
        <w:gridCol w:w="4961"/>
      </w:tblGrid>
      <w:tr w:rsidR="00331022" w:rsidRPr="007207F8" w:rsidTr="007207F8">
        <w:trPr>
          <w:trHeight w:val="1875"/>
          <w:jc w:val="center"/>
        </w:trPr>
        <w:tc>
          <w:tcPr>
            <w:tcW w:w="4961" w:type="dxa"/>
            <w:tcBorders>
              <w:top w:val="single" w:sz="4" w:space="0" w:color="auto"/>
              <w:left w:val="single" w:sz="4" w:space="0" w:color="auto"/>
              <w:bottom w:val="single" w:sz="4" w:space="0" w:color="auto"/>
              <w:right w:val="single" w:sz="4" w:space="0" w:color="auto"/>
            </w:tcBorders>
            <w:tcMar>
              <w:top w:w="170" w:type="dxa"/>
              <w:bottom w:w="170" w:type="dxa"/>
            </w:tcMar>
            <w:hideMark/>
          </w:tcPr>
          <w:p w:rsidR="00331022" w:rsidRPr="007207F8" w:rsidRDefault="00331022" w:rsidP="007207F8">
            <w:pPr>
              <w:jc w:val="center"/>
              <w:rPr>
                <w:rFonts w:asciiTheme="minorHAnsi" w:hAnsiTheme="minorHAnsi"/>
                <w:noProof/>
                <w:lang w:eastAsia="nl-BE"/>
              </w:rPr>
            </w:pPr>
            <w:r w:rsidRPr="007207F8">
              <w:rPr>
                <w:rFonts w:asciiTheme="minorHAnsi" w:hAnsiTheme="minorHAnsi"/>
                <w:noProof/>
                <w:lang w:eastAsia="nl-BE"/>
              </w:rPr>
              <w:drawing>
                <wp:inline distT="0" distB="0" distL="0" distR="0">
                  <wp:extent cx="1924685" cy="1424940"/>
                  <wp:effectExtent l="19050" t="0" r="0" b="0"/>
                  <wp:docPr id="27" name="Afbeelding 5" descr="sorbitanolea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sorbitanoleaat.jpg"/>
                          <pic:cNvPicPr>
                            <a:picLocks noChangeAspect="1" noChangeArrowheads="1"/>
                          </pic:cNvPicPr>
                        </pic:nvPicPr>
                        <pic:blipFill>
                          <a:blip r:embed="rId82" cstate="print"/>
                          <a:srcRect/>
                          <a:stretch>
                            <a:fillRect/>
                          </a:stretch>
                        </pic:blipFill>
                        <pic:spPr bwMode="auto">
                          <a:xfrm>
                            <a:off x="0" y="0"/>
                            <a:ext cx="1924685" cy="1424940"/>
                          </a:xfrm>
                          <a:prstGeom prst="rect">
                            <a:avLst/>
                          </a:prstGeom>
                          <a:noFill/>
                          <a:ln w="9525">
                            <a:noFill/>
                            <a:miter lim="800000"/>
                            <a:headEnd/>
                            <a:tailEnd/>
                          </a:ln>
                        </pic:spPr>
                      </pic:pic>
                    </a:graphicData>
                  </a:graphic>
                </wp:inline>
              </w:drawing>
            </w:r>
          </w:p>
        </w:tc>
      </w:tr>
    </w:tbl>
    <w:p w:rsidR="00331022" w:rsidRPr="007207F8" w:rsidRDefault="00331022" w:rsidP="007207F8">
      <w:pPr>
        <w:rPr>
          <w:rFonts w:asciiTheme="minorHAnsi" w:hAnsiTheme="minorHAnsi"/>
        </w:rPr>
      </w:pPr>
    </w:p>
    <w:p w:rsidR="00331022" w:rsidRPr="007207F8" w:rsidRDefault="00331022" w:rsidP="007207F8">
      <w:pPr>
        <w:rPr>
          <w:rFonts w:asciiTheme="minorHAnsi" w:hAnsiTheme="minorHAnsi"/>
        </w:rPr>
      </w:pPr>
    </w:p>
    <w:p w:rsidR="00331022" w:rsidRPr="007207F8" w:rsidRDefault="00331022" w:rsidP="00331022">
      <w:pPr>
        <w:pStyle w:val="Lijstalinea"/>
        <w:numPr>
          <w:ilvl w:val="0"/>
          <w:numId w:val="30"/>
        </w:numPr>
        <w:rPr>
          <w:rFonts w:asciiTheme="minorHAnsi" w:hAnsiTheme="minorHAnsi"/>
        </w:rPr>
      </w:pPr>
      <w:r w:rsidRPr="007207F8">
        <w:rPr>
          <w:rFonts w:asciiTheme="minorHAnsi" w:hAnsiTheme="minorHAnsi"/>
        </w:rPr>
        <w:t xml:space="preserve">vb: Arlacel C, Span 83, sorbitan sesquioleaat (sesqui = Latijn voor anderhalf), </w:t>
      </w:r>
    </w:p>
    <w:p w:rsidR="00331022" w:rsidRPr="007207F8" w:rsidRDefault="00331022" w:rsidP="007207F8">
      <w:pPr>
        <w:rPr>
          <w:rFonts w:asciiTheme="minorHAnsi" w:hAnsiTheme="minorHAnsi"/>
        </w:rPr>
      </w:pPr>
    </w:p>
    <w:p w:rsidR="00331022" w:rsidRPr="007207F8" w:rsidRDefault="00331022" w:rsidP="007207F8">
      <w:pPr>
        <w:rPr>
          <w:rFonts w:asciiTheme="minorHAnsi" w:hAnsiTheme="minorHAnsi"/>
        </w:rPr>
      </w:pPr>
      <w:r w:rsidRPr="007207F8">
        <w:rPr>
          <w:rFonts w:asciiTheme="minorHAnsi" w:hAnsiTheme="minorHAnsi"/>
        </w:rPr>
        <w:tab/>
      </w:r>
      <w:r w:rsidRPr="007207F8">
        <w:rPr>
          <w:rFonts w:asciiTheme="minorHAnsi" w:hAnsiTheme="minorHAnsi"/>
        </w:rPr>
        <w:tab/>
        <w:t>= mengsel van mono- en di-esters van sorbitol en oleïnezuur</w:t>
      </w:r>
    </w:p>
    <w:p w:rsidR="00331022" w:rsidRPr="007207F8" w:rsidRDefault="00331022" w:rsidP="007207F8">
      <w:pPr>
        <w:rPr>
          <w:rFonts w:asciiTheme="minorHAnsi" w:hAnsiTheme="minorHAnsi"/>
        </w:rPr>
      </w:pPr>
      <w:r w:rsidRPr="007207F8">
        <w:rPr>
          <w:rFonts w:asciiTheme="minorHAnsi" w:hAnsiTheme="minorHAnsi"/>
        </w:rPr>
        <w:t xml:space="preserve">       </w:t>
      </w:r>
    </w:p>
    <w:tbl>
      <w:tblPr>
        <w:tblStyle w:val="Tabelraster"/>
        <w:tblW w:w="0" w:type="auto"/>
        <w:jc w:val="center"/>
        <w:tblLook w:val="04A0"/>
      </w:tblPr>
      <w:tblGrid>
        <w:gridCol w:w="4961"/>
      </w:tblGrid>
      <w:tr w:rsidR="00331022" w:rsidRPr="007207F8" w:rsidTr="007207F8">
        <w:trPr>
          <w:jc w:val="center"/>
        </w:trPr>
        <w:tc>
          <w:tcPr>
            <w:tcW w:w="4961" w:type="dxa"/>
            <w:tcBorders>
              <w:top w:val="single" w:sz="4" w:space="0" w:color="auto"/>
              <w:left w:val="single" w:sz="4" w:space="0" w:color="auto"/>
              <w:bottom w:val="single" w:sz="4" w:space="0" w:color="auto"/>
              <w:right w:val="single" w:sz="4" w:space="0" w:color="auto"/>
            </w:tcBorders>
            <w:tcMar>
              <w:top w:w="170" w:type="dxa"/>
              <w:bottom w:w="170" w:type="dxa"/>
            </w:tcMar>
            <w:hideMark/>
          </w:tcPr>
          <w:p w:rsidR="00331022" w:rsidRPr="007207F8" w:rsidRDefault="00331022" w:rsidP="007207F8">
            <w:pPr>
              <w:jc w:val="center"/>
              <w:rPr>
                <w:rFonts w:asciiTheme="minorHAnsi" w:hAnsiTheme="minorHAnsi"/>
              </w:rPr>
            </w:pPr>
            <w:r w:rsidRPr="007207F8">
              <w:rPr>
                <w:rFonts w:asciiTheme="minorHAnsi" w:hAnsiTheme="minorHAnsi"/>
                <w:noProof/>
                <w:lang w:eastAsia="nl-BE"/>
              </w:rPr>
              <w:lastRenderedPageBreak/>
              <w:drawing>
                <wp:inline distT="0" distB="0" distL="0" distR="0">
                  <wp:extent cx="1616075" cy="1595120"/>
                  <wp:effectExtent l="19050" t="0" r="3175" b="0"/>
                  <wp:docPr id="28" name="Afbeelding 2" descr="span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span83.jpg"/>
                          <pic:cNvPicPr>
                            <a:picLocks noChangeAspect="1" noChangeArrowheads="1"/>
                          </pic:cNvPicPr>
                        </pic:nvPicPr>
                        <pic:blipFill>
                          <a:blip r:embed="rId83" cstate="print"/>
                          <a:srcRect/>
                          <a:stretch>
                            <a:fillRect/>
                          </a:stretch>
                        </pic:blipFill>
                        <pic:spPr bwMode="auto">
                          <a:xfrm>
                            <a:off x="0" y="0"/>
                            <a:ext cx="1616075" cy="1595120"/>
                          </a:xfrm>
                          <a:prstGeom prst="rect">
                            <a:avLst/>
                          </a:prstGeom>
                          <a:noFill/>
                          <a:ln w="9525">
                            <a:noFill/>
                            <a:miter lim="800000"/>
                            <a:headEnd/>
                            <a:tailEnd/>
                          </a:ln>
                        </pic:spPr>
                      </pic:pic>
                    </a:graphicData>
                  </a:graphic>
                </wp:inline>
              </w:drawing>
            </w:r>
          </w:p>
        </w:tc>
      </w:tr>
    </w:tbl>
    <w:p w:rsidR="00331022" w:rsidRPr="007207F8" w:rsidRDefault="00331022" w:rsidP="007207F8">
      <w:pPr>
        <w:rPr>
          <w:rFonts w:asciiTheme="minorHAnsi" w:hAnsiTheme="minorHAnsi"/>
        </w:rPr>
      </w:pPr>
    </w:p>
    <w:p w:rsidR="00331022" w:rsidRPr="007207F8" w:rsidRDefault="00331022" w:rsidP="007207F8">
      <w:pPr>
        <w:rPr>
          <w:rFonts w:asciiTheme="minorHAnsi" w:hAnsiTheme="minorHAnsi"/>
        </w:rPr>
      </w:pPr>
      <w:r w:rsidRPr="007207F8">
        <w:rPr>
          <w:rFonts w:asciiTheme="minorHAnsi" w:hAnsiTheme="minorHAnsi" w:cs="Arial"/>
          <w:b/>
        </w:rPr>
        <w:t>Voordelen</w:t>
      </w:r>
      <w:r w:rsidRPr="007207F8">
        <w:rPr>
          <w:rFonts w:asciiTheme="minorHAnsi" w:hAnsiTheme="minorHAnsi"/>
        </w:rPr>
        <w:t xml:space="preserve">: </w:t>
      </w:r>
    </w:p>
    <w:p w:rsidR="00331022" w:rsidRPr="007207F8" w:rsidRDefault="00331022" w:rsidP="007207F8">
      <w:pPr>
        <w:rPr>
          <w:rFonts w:asciiTheme="minorHAnsi" w:hAnsiTheme="minorHAnsi"/>
        </w:rPr>
      </w:pPr>
      <w:r w:rsidRPr="007207F8">
        <w:rPr>
          <w:rFonts w:asciiTheme="minorHAnsi" w:hAnsiTheme="minorHAnsi"/>
        </w:rPr>
        <w:t>-geen ioniseerbare groepen</w:t>
      </w:r>
    </w:p>
    <w:p w:rsidR="00331022" w:rsidRPr="007207F8" w:rsidRDefault="00331022" w:rsidP="007207F8">
      <w:pPr>
        <w:rPr>
          <w:rFonts w:asciiTheme="minorHAnsi" w:hAnsiTheme="minorHAnsi"/>
        </w:rPr>
      </w:pPr>
      <w:r w:rsidRPr="007207F8">
        <w:rPr>
          <w:rFonts w:asciiTheme="minorHAnsi" w:hAnsiTheme="minorHAnsi"/>
        </w:rPr>
        <w:t>-verenigbaar met andere emulgatoren</w:t>
      </w:r>
    </w:p>
    <w:p w:rsidR="00331022" w:rsidRPr="007207F8" w:rsidRDefault="00331022" w:rsidP="007207F8">
      <w:pPr>
        <w:rPr>
          <w:rFonts w:asciiTheme="minorHAnsi" w:hAnsiTheme="minorHAnsi"/>
        </w:rPr>
      </w:pPr>
      <w:r w:rsidRPr="007207F8">
        <w:rPr>
          <w:rFonts w:asciiTheme="minorHAnsi" w:hAnsiTheme="minorHAnsi"/>
        </w:rPr>
        <w:t>-bruikbaar over een groot pH gebied</w:t>
      </w:r>
    </w:p>
    <w:p w:rsidR="00331022" w:rsidRPr="007207F8" w:rsidRDefault="00331022" w:rsidP="001335CC">
      <w:pPr>
        <w:tabs>
          <w:tab w:val="left" w:pos="284"/>
          <w:tab w:val="left" w:pos="567"/>
          <w:tab w:val="left" w:pos="1134"/>
          <w:tab w:val="left" w:pos="1418"/>
          <w:tab w:val="left" w:pos="4253"/>
        </w:tabs>
        <w:rPr>
          <w:rFonts w:asciiTheme="minorHAnsi" w:hAnsiTheme="minorHAnsi"/>
        </w:rPr>
      </w:pPr>
    </w:p>
    <w:p w:rsidR="00331022" w:rsidRDefault="00331022">
      <w:pPr>
        <w:rPr>
          <w:rFonts w:ascii="Calibri" w:hAnsi="Calibri"/>
        </w:rPr>
      </w:pPr>
      <w:r>
        <w:br w:type="page"/>
      </w:r>
    </w:p>
    <w:p w:rsidR="00331022" w:rsidRDefault="00331022" w:rsidP="00281A1B">
      <w:pPr>
        <w:pStyle w:val="Titel"/>
        <w:spacing w:before="60"/>
      </w:pPr>
      <w:r>
        <w:lastRenderedPageBreak/>
        <w:t>BEREIDING VAN “PERDOLAN®”</w:t>
      </w:r>
    </w:p>
    <w:p w:rsidR="00331022" w:rsidRPr="002A52B3" w:rsidRDefault="00331022" w:rsidP="00281A1B">
      <w:pPr>
        <w:pStyle w:val="Titel"/>
        <w:spacing w:before="60"/>
      </w:pPr>
      <w:r>
        <w:t>SUPPOSITORIA OF ZETPILLEN</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Default="00331022" w:rsidP="00291B6D">
            <w:pPr>
              <w:rPr>
                <w:rStyle w:val="Zwaar"/>
                <w:rFonts w:ascii="Calibri" w:hAnsi="Calibri"/>
                <w:sz w:val="28"/>
              </w:rPr>
            </w:pPr>
            <w:r w:rsidRPr="003C2DAC">
              <w:rPr>
                <w:rStyle w:val="Zwaar"/>
                <w:rFonts w:ascii="Calibri" w:hAnsi="Calibri"/>
                <w:sz w:val="28"/>
              </w:rPr>
              <w:t xml:space="preserve">Demonstratieproef </w:t>
            </w:r>
            <w:r>
              <w:rPr>
                <w:rStyle w:val="Zwaar"/>
                <w:rFonts w:ascii="Calibri" w:hAnsi="Calibri"/>
                <w:sz w:val="28"/>
              </w:rPr>
              <w:t>Tweede Graad</w:t>
            </w:r>
            <w:r w:rsidRPr="003C2DAC">
              <w:rPr>
                <w:rStyle w:val="Zwaar"/>
                <w:rFonts w:ascii="Calibri" w:hAnsi="Calibri"/>
                <w:sz w:val="28"/>
              </w:rPr>
              <w:t xml:space="preserve"> </w:t>
            </w:r>
          </w:p>
          <w:p w:rsidR="00331022" w:rsidRPr="003C2DAC" w:rsidRDefault="00331022" w:rsidP="00291B6D">
            <w:pPr>
              <w:rPr>
                <w:rStyle w:val="Zwaar"/>
                <w:rFonts w:ascii="Calibri" w:hAnsi="Calibri"/>
                <w:sz w:val="28"/>
              </w:rPr>
            </w:pPr>
            <w:r w:rsidRPr="003C2DAC">
              <w:rPr>
                <w:rStyle w:val="Zwaar"/>
                <w:rFonts w:ascii="Calibri" w:hAnsi="Calibri"/>
                <w:sz w:val="28"/>
              </w:rPr>
              <w:t>+ experiment voor geoefende leerling</w:t>
            </w:r>
            <w:r>
              <w:rPr>
                <w:rStyle w:val="Zwaar"/>
                <w:rFonts w:ascii="Calibri" w:hAnsi="Calibri"/>
                <w:sz w:val="28"/>
              </w:rPr>
              <w:t>en</w:t>
            </w:r>
            <w:r w:rsidRPr="003C2DAC">
              <w:rPr>
                <w:rStyle w:val="Zwaar"/>
                <w:rFonts w:ascii="Calibri" w:hAnsi="Calibri"/>
                <w:sz w:val="28"/>
              </w:rPr>
              <w:t xml:space="preserve"> Derde Graad</w:t>
            </w:r>
          </w:p>
          <w:p w:rsidR="00331022" w:rsidRDefault="00331022" w:rsidP="001A64D0">
            <w:pPr>
              <w:rPr>
                <w:rStyle w:val="Zwaar"/>
                <w:rFonts w:ascii="Calibri" w:hAnsi="Calibri"/>
                <w:sz w:val="28"/>
              </w:rPr>
            </w:pPr>
            <w:r w:rsidRPr="003C2DAC">
              <w:rPr>
                <w:rStyle w:val="Zwaar"/>
                <w:rFonts w:ascii="Calibri" w:hAnsi="Calibri"/>
                <w:sz w:val="28"/>
              </w:rPr>
              <w:t xml:space="preserve">Kan aansluiten bij leerstof over </w:t>
            </w:r>
          </w:p>
          <w:p w:rsidR="00331022" w:rsidRDefault="00331022" w:rsidP="00A01F7F">
            <w:pPr>
              <w:numPr>
                <w:ilvl w:val="0"/>
                <w:numId w:val="16"/>
              </w:numPr>
              <w:ind w:left="426"/>
              <w:rPr>
                <w:rStyle w:val="Zwaar"/>
                <w:rFonts w:ascii="Calibri" w:hAnsi="Calibri"/>
                <w:sz w:val="28"/>
              </w:rPr>
            </w:pPr>
            <w:r>
              <w:rPr>
                <w:rStyle w:val="Zwaar"/>
                <w:rFonts w:ascii="Calibri" w:hAnsi="Calibri"/>
                <w:sz w:val="28"/>
              </w:rPr>
              <w:t>Smelten en stollen</w:t>
            </w:r>
          </w:p>
          <w:p w:rsidR="00331022" w:rsidRPr="004736D6" w:rsidRDefault="00331022" w:rsidP="00A01F7F">
            <w:pPr>
              <w:numPr>
                <w:ilvl w:val="0"/>
                <w:numId w:val="16"/>
              </w:numPr>
              <w:ind w:left="426"/>
              <w:rPr>
                <w:rStyle w:val="Zwaar"/>
                <w:rFonts w:ascii="Calibri" w:hAnsi="Calibri"/>
                <w:sz w:val="28"/>
              </w:rPr>
            </w:pPr>
            <w:r>
              <w:rPr>
                <w:rStyle w:val="Zwaar"/>
                <w:rFonts w:ascii="Calibri" w:hAnsi="Calibri"/>
                <w:sz w:val="28"/>
              </w:rPr>
              <w:t>Opdoen van practicumervaring</w:t>
            </w:r>
          </w:p>
        </w:tc>
      </w:tr>
    </w:tbl>
    <w:p w:rsidR="00331022" w:rsidRPr="001D7F6E" w:rsidRDefault="00331022" w:rsidP="00331022">
      <w:pPr>
        <w:pStyle w:val="Kop1"/>
        <w:numPr>
          <w:ilvl w:val="0"/>
          <w:numId w:val="9"/>
        </w:numPr>
        <w:ind w:left="431" w:hanging="431"/>
      </w:pPr>
      <w:r w:rsidRPr="001D7F6E">
        <w:t>Inleiding</w:t>
      </w:r>
    </w:p>
    <w:p w:rsidR="00331022" w:rsidRDefault="00331022" w:rsidP="003629DD">
      <w:pPr>
        <w:pStyle w:val="Plattetekst"/>
        <w:spacing w:before="60"/>
      </w:pPr>
      <w:r>
        <w:t>Suppositoria zijn vaste geneesmiddelvormen voor inwendig gebruik die rectaal worden toegediend. Ze worden gebruikt voor personen met slikproblemen en voor kleine kinderen.</w:t>
      </w:r>
    </w:p>
    <w:p w:rsidR="00331022" w:rsidRDefault="00331022" w:rsidP="003629DD">
      <w:pPr>
        <w:pStyle w:val="Plattetekst"/>
        <w:spacing w:before="60"/>
      </w:pPr>
      <w:r>
        <w:t>Dit practicum demonstreert de bereidingswijze van “Perdolan®” suppositoria in de apotheek. Het actieve product paracetamol kan bij leerling experimenten vervangen worden door een inactieve stof zoals lactose.</w:t>
      </w:r>
    </w:p>
    <w:p w:rsidR="00331022" w:rsidRPr="0078721D" w:rsidRDefault="00331022" w:rsidP="003629DD">
      <w:pPr>
        <w:pStyle w:val="Plattetekst"/>
        <w:spacing w:before="60"/>
        <w:rPr>
          <w:color w:val="E36C0A" w:themeColor="accent6" w:themeShade="BF"/>
        </w:rPr>
      </w:pPr>
      <w:r w:rsidRPr="0078721D">
        <w:rPr>
          <w:color w:val="E36C0A" w:themeColor="accent6" w:themeShade="BF"/>
        </w:rPr>
        <w:t>Als alternatief kunnen de leerlingen ook chocolade suppo’s bereiden.</w:t>
      </w:r>
    </w:p>
    <w:p w:rsidR="00331022" w:rsidRDefault="00331022" w:rsidP="00331022">
      <w:pPr>
        <w:pStyle w:val="Kop1"/>
        <w:numPr>
          <w:ilvl w:val="0"/>
          <w:numId w:val="9"/>
        </w:numPr>
        <w:ind w:left="431" w:hanging="431"/>
      </w:pPr>
      <w:r>
        <w:t>Benodigdheden</w:t>
      </w:r>
    </w:p>
    <w:p w:rsidR="00331022" w:rsidRPr="00281A1B" w:rsidRDefault="00331022" w:rsidP="000E7281">
      <w:pPr>
        <w:pStyle w:val="Plattetekst"/>
        <w:spacing w:after="60"/>
        <w:rPr>
          <w:u w:val="single"/>
        </w:rPr>
      </w:pPr>
      <w:r w:rsidRPr="00281A1B">
        <w:rPr>
          <w:u w:val="single"/>
        </w:rPr>
        <w:t>Reagentia</w:t>
      </w:r>
    </w:p>
    <w:p w:rsidR="00331022" w:rsidRDefault="00331022" w:rsidP="00331022">
      <w:pPr>
        <w:pStyle w:val="Plattetekst"/>
        <w:numPr>
          <w:ilvl w:val="0"/>
          <w:numId w:val="31"/>
        </w:numPr>
        <w:spacing w:before="0" w:after="0"/>
        <w:ind w:left="426"/>
      </w:pPr>
      <w:r>
        <w:t>Paracetamol</w:t>
      </w:r>
    </w:p>
    <w:p w:rsidR="00331022" w:rsidRPr="000B1F93" w:rsidRDefault="00331022" w:rsidP="00331022">
      <w:pPr>
        <w:pStyle w:val="Plattetekst"/>
        <w:numPr>
          <w:ilvl w:val="0"/>
          <w:numId w:val="31"/>
        </w:numPr>
        <w:spacing w:before="0" w:after="0"/>
        <w:ind w:left="426"/>
        <w:rPr>
          <w:lang w:val="en-US"/>
        </w:rPr>
      </w:pPr>
      <w:r>
        <w:rPr>
          <w:lang w:val="en-US"/>
        </w:rPr>
        <w:t>Suppobasis</w:t>
      </w:r>
      <w:r w:rsidRPr="000B1F93">
        <w:rPr>
          <w:lang w:val="en-US"/>
        </w:rPr>
        <w:t xml:space="preserve"> (Witepsol H15 of Novata B)</w:t>
      </w:r>
    </w:p>
    <w:p w:rsidR="00331022" w:rsidRDefault="00331022" w:rsidP="00331022">
      <w:pPr>
        <w:pStyle w:val="Plattetekst"/>
        <w:numPr>
          <w:ilvl w:val="0"/>
          <w:numId w:val="31"/>
        </w:numPr>
        <w:spacing w:before="0" w:after="0"/>
        <w:ind w:left="426"/>
      </w:pPr>
      <w:r>
        <w:t>Lactose</w:t>
      </w:r>
    </w:p>
    <w:p w:rsidR="00331022" w:rsidRPr="0078721D" w:rsidRDefault="00331022" w:rsidP="00331022">
      <w:pPr>
        <w:pStyle w:val="Plattetekst"/>
        <w:numPr>
          <w:ilvl w:val="0"/>
          <w:numId w:val="31"/>
        </w:numPr>
        <w:spacing w:before="0" w:after="0"/>
        <w:ind w:left="426"/>
        <w:rPr>
          <w:color w:val="E36C0A" w:themeColor="accent6" w:themeShade="BF"/>
        </w:rPr>
      </w:pPr>
      <w:r w:rsidRPr="0078721D">
        <w:rPr>
          <w:color w:val="E36C0A" w:themeColor="accent6" w:themeShade="BF"/>
        </w:rPr>
        <w:t>Chocoladekorrels</w:t>
      </w:r>
    </w:p>
    <w:p w:rsidR="00331022" w:rsidRPr="000B1F93" w:rsidRDefault="00331022" w:rsidP="000B1F93">
      <w:pPr>
        <w:pStyle w:val="Plattetekst"/>
        <w:spacing w:after="60"/>
        <w:rPr>
          <w:u w:val="single"/>
        </w:rPr>
      </w:pPr>
      <w:r w:rsidRPr="00281A1B">
        <w:rPr>
          <w:u w:val="single"/>
        </w:rPr>
        <w:t>Labomateriaal</w:t>
      </w:r>
    </w:p>
    <w:p w:rsidR="00331022" w:rsidRDefault="00331022" w:rsidP="00331022">
      <w:pPr>
        <w:pStyle w:val="Plattetekst"/>
        <w:numPr>
          <w:ilvl w:val="0"/>
          <w:numId w:val="32"/>
        </w:numPr>
        <w:spacing w:before="0" w:after="0"/>
        <w:ind w:left="426"/>
      </w:pPr>
      <w:r>
        <w:t>Een moule (metalen gietvorm of plastic strips)</w:t>
      </w:r>
    </w:p>
    <w:p w:rsidR="00331022" w:rsidRPr="00D51C09" w:rsidRDefault="00331022" w:rsidP="00331022">
      <w:pPr>
        <w:pStyle w:val="Plattetekst"/>
        <w:numPr>
          <w:ilvl w:val="0"/>
          <w:numId w:val="32"/>
        </w:numPr>
        <w:spacing w:before="0" w:after="0"/>
        <w:ind w:left="426"/>
      </w:pPr>
      <w:r w:rsidRPr="00D51C09">
        <w:t>Een metalen gietkommetje</w:t>
      </w:r>
    </w:p>
    <w:p w:rsidR="00331022" w:rsidRDefault="00331022" w:rsidP="00331022">
      <w:pPr>
        <w:pStyle w:val="Plattetekst"/>
        <w:numPr>
          <w:ilvl w:val="0"/>
          <w:numId w:val="32"/>
        </w:numPr>
        <w:spacing w:before="0" w:after="0"/>
        <w:ind w:left="426"/>
      </w:pPr>
      <w:r w:rsidRPr="00842368">
        <w:t>Mortier en stamper</w:t>
      </w:r>
      <w:r>
        <w:t xml:space="preserve"> (of beker en roerstaaf)</w:t>
      </w:r>
    </w:p>
    <w:p w:rsidR="00331022" w:rsidRPr="00842368" w:rsidRDefault="00331022" w:rsidP="00331022">
      <w:pPr>
        <w:pStyle w:val="Plattetekst"/>
        <w:numPr>
          <w:ilvl w:val="0"/>
          <w:numId w:val="32"/>
        </w:numPr>
        <w:spacing w:before="0" w:after="0"/>
        <w:ind w:left="426"/>
      </w:pPr>
      <w:r>
        <w:t>Spatel</w:t>
      </w:r>
    </w:p>
    <w:p w:rsidR="00331022" w:rsidRDefault="00331022" w:rsidP="000B1F93">
      <w:pPr>
        <w:pStyle w:val="Plattetekst"/>
        <w:spacing w:after="360"/>
        <w:rPr>
          <w:u w:val="single"/>
        </w:rPr>
      </w:pPr>
      <w:r>
        <w:rPr>
          <w:u w:val="single"/>
        </w:rPr>
        <w:t>Weegschaal, verwarmplaat/warmwaterbad</w:t>
      </w:r>
    </w:p>
    <w:p w:rsidR="00331022" w:rsidRPr="000B1F93" w:rsidRDefault="00331022" w:rsidP="00281A1B">
      <w:pPr>
        <w:pStyle w:val="Plattetekst"/>
      </w:pPr>
      <w:r>
        <w:t>De suppobasis en de plastic strips zijn te bekomen via de apotheek. Chocoladekorrels bij een chocolatier.</w:t>
      </w:r>
    </w:p>
    <w:p w:rsidR="00331022" w:rsidRDefault="00331022" w:rsidP="00331022">
      <w:pPr>
        <w:pStyle w:val="Kop1"/>
        <w:numPr>
          <w:ilvl w:val="0"/>
          <w:numId w:val="9"/>
        </w:numPr>
        <w:ind w:left="431" w:hanging="431"/>
        <w:sectPr w:rsidR="00331022" w:rsidSect="00E47D0C">
          <w:headerReference w:type="default" r:id="rId84"/>
          <w:footerReference w:type="default" r:id="rId85"/>
          <w:pgSz w:w="11906" w:h="16838"/>
          <w:pgMar w:top="1417" w:right="1417" w:bottom="1417" w:left="1417" w:header="708" w:footer="708" w:gutter="0"/>
          <w:cols w:space="708"/>
          <w:docGrid w:linePitch="360"/>
        </w:sectPr>
      </w:pPr>
    </w:p>
    <w:p w:rsidR="00331022" w:rsidRDefault="00331022" w:rsidP="00331022">
      <w:pPr>
        <w:pStyle w:val="Kop1"/>
        <w:numPr>
          <w:ilvl w:val="0"/>
          <w:numId w:val="9"/>
        </w:numPr>
        <w:ind w:left="431" w:hanging="431"/>
      </w:pPr>
      <w:r>
        <w:lastRenderedPageBreak/>
        <w:t>Veiligheid</w:t>
      </w:r>
    </w:p>
    <w:p w:rsidR="00331022" w:rsidRDefault="00331022" w:rsidP="007F4CFE">
      <w:pPr>
        <w:pStyle w:val="Plattetekst"/>
        <w:rPr>
          <w:u w:val="single"/>
        </w:rPr>
      </w:pPr>
      <w:r>
        <w:rPr>
          <w:u w:val="single"/>
        </w:rPr>
        <w:t>PARACETAMOL</w:t>
      </w:r>
    </w:p>
    <w:p w:rsidR="00331022" w:rsidRDefault="00331022" w:rsidP="007F4CFE">
      <w:pPr>
        <w:pStyle w:val="Plattetekst"/>
      </w:pPr>
      <w:r w:rsidRPr="00D51C09">
        <w:t>H</w:t>
      </w:r>
      <w:r>
        <w:t xml:space="preserve"> </w:t>
      </w:r>
      <w:r w:rsidRPr="00D51C09">
        <w:t>302</w:t>
      </w:r>
      <w:r>
        <w:t>-412: Schadelijk bij inslikken. Schadelijk voor in het water levende organismen, met langdurige gevolgen.</w:t>
      </w:r>
    </w:p>
    <w:p w:rsidR="00331022" w:rsidRPr="00D51C09" w:rsidRDefault="00331022" w:rsidP="007F4CFE">
      <w:pPr>
        <w:pStyle w:val="Plattetekst"/>
      </w:pPr>
      <w:r>
        <w:t>P 273-301+312: Voorkom lozing in het milieu. NA INSLIKKEN: bij onwel voelen een ANTIGIFCENTRUM of een arts raadplegen.</w:t>
      </w:r>
    </w:p>
    <w:p w:rsidR="00331022" w:rsidRDefault="00331022" w:rsidP="00331022">
      <w:pPr>
        <w:pStyle w:val="Kop1"/>
        <w:numPr>
          <w:ilvl w:val="0"/>
          <w:numId w:val="9"/>
        </w:numPr>
        <w:ind w:left="431" w:hanging="431"/>
      </w:pPr>
      <w:r>
        <w:t>Uitvoering</w:t>
      </w:r>
      <w:r w:rsidRPr="001D7F6E">
        <w:t xml:space="preserve"> </w:t>
      </w:r>
    </w:p>
    <w:p w:rsidR="00331022" w:rsidRDefault="00331022" w:rsidP="00322A2E">
      <w:pPr>
        <w:autoSpaceDE w:val="0"/>
        <w:autoSpaceDN w:val="0"/>
        <w:adjustRightInd w:val="0"/>
        <w:spacing w:before="120" w:after="240"/>
        <w:rPr>
          <w:rFonts w:asciiTheme="minorHAnsi" w:hAnsiTheme="minorHAnsi" w:cs="TimesNewRoman"/>
        </w:rPr>
      </w:pPr>
      <w:r>
        <w:rPr>
          <w:rFonts w:asciiTheme="minorHAnsi" w:hAnsiTheme="minorHAnsi" w:cs="TimesNewRoman"/>
        </w:rPr>
        <w:t>In de officina worden suppositoria bereid door vast suppovet te smelten, vervolgens te mengen met het actieve bestanddeel waarna dit mengsel in een moule wordt gegoten, afkoelt en opnieuw stolt. De suppo’s worden dan verwijderd uit de gietvorm.</w:t>
      </w:r>
    </w:p>
    <w:p w:rsidR="00331022" w:rsidRDefault="00331022" w:rsidP="00322A2E">
      <w:pPr>
        <w:autoSpaceDE w:val="0"/>
        <w:autoSpaceDN w:val="0"/>
        <w:adjustRightInd w:val="0"/>
        <w:spacing w:before="120" w:after="240"/>
        <w:rPr>
          <w:rFonts w:asciiTheme="minorHAnsi" w:hAnsiTheme="minorHAnsi" w:cs="TimesNewRoman"/>
        </w:rPr>
      </w:pPr>
      <w:r>
        <w:rPr>
          <w:rFonts w:asciiTheme="minorHAnsi" w:hAnsiTheme="minorHAnsi" w:cs="TimesNewRoman"/>
        </w:rPr>
        <w:t>Bij het gieten in de moules gaat steeds een hoeveelheid vet verloren.</w:t>
      </w:r>
      <w:r w:rsidRPr="00322A2E">
        <w:rPr>
          <w:rFonts w:asciiTheme="minorHAnsi" w:hAnsiTheme="minorHAnsi" w:cs="TimesNewRoman"/>
        </w:rPr>
        <w:t xml:space="preserve"> </w:t>
      </w:r>
      <w:r>
        <w:rPr>
          <w:rFonts w:asciiTheme="minorHAnsi" w:hAnsiTheme="minorHAnsi" w:cs="TimesNewRoman"/>
        </w:rPr>
        <w:t>Er wordt dan ook steeds een kleine overmaat bereid (10%). Indien 10 suppo’s gevraagd worden bereid je een mengsel voor 11 suppo’s. (Voor onervaren leerlingen kan een overmaat van 20% gebruikt worden.)</w:t>
      </w:r>
    </w:p>
    <w:p w:rsidR="00331022" w:rsidRDefault="00331022" w:rsidP="00322A2E">
      <w:pPr>
        <w:autoSpaceDE w:val="0"/>
        <w:autoSpaceDN w:val="0"/>
        <w:adjustRightInd w:val="0"/>
        <w:spacing w:before="120" w:after="240"/>
        <w:rPr>
          <w:rFonts w:asciiTheme="minorHAnsi" w:hAnsiTheme="minorHAnsi" w:cs="TimesNewRoman"/>
        </w:rPr>
      </w:pPr>
      <w:r>
        <w:rPr>
          <w:rFonts w:asciiTheme="minorHAnsi" w:hAnsiTheme="minorHAnsi" w:cs="TimesNewRoman"/>
        </w:rPr>
        <w:t>Als een actief bestanddeel wordt verwerkt in een suppo, dan neemt dit actief bestanddeel een bepaald volume in en verdringt eenzelfde volume suppobasis. De verdringingsfactor is de hoeveelheid suppobasis die verdrongen wordt door 1 g actief bestanddeel. Voor paracetamol is de verdringingsfactor 0,72. Eén gram paracetamol verdringt dus 0,72 g suppobasis.</w:t>
      </w:r>
    </w:p>
    <w:p w:rsidR="00331022" w:rsidRDefault="00331022" w:rsidP="00322A2E">
      <w:pPr>
        <w:autoSpaceDE w:val="0"/>
        <w:autoSpaceDN w:val="0"/>
        <w:adjustRightInd w:val="0"/>
        <w:spacing w:before="120" w:after="240"/>
        <w:rPr>
          <w:rFonts w:asciiTheme="minorHAnsi" w:hAnsiTheme="minorHAnsi" w:cs="TimesNewRoman"/>
        </w:rPr>
      </w:pPr>
      <w:r w:rsidRPr="008016BD">
        <w:rPr>
          <w:rFonts w:asciiTheme="minorHAnsi" w:hAnsiTheme="minorHAnsi" w:cs="TimesNewRoman"/>
          <w:u w:val="single"/>
        </w:rPr>
        <w:t>Bereiding</w:t>
      </w:r>
      <w:r>
        <w:rPr>
          <w:rFonts w:asciiTheme="minorHAnsi" w:hAnsiTheme="minorHAnsi" w:cs="TimesNewRoman"/>
          <w:u w:val="single"/>
        </w:rPr>
        <w:t>swijze voor</w:t>
      </w:r>
      <w:r w:rsidRPr="008016BD">
        <w:rPr>
          <w:rFonts w:asciiTheme="minorHAnsi" w:hAnsiTheme="minorHAnsi" w:cs="TimesNewRoman"/>
          <w:u w:val="single"/>
        </w:rPr>
        <w:t xml:space="preserve"> 10 “Perdolan®” suppos’s voor kleuters</w:t>
      </w:r>
      <w:r>
        <w:rPr>
          <w:rFonts w:asciiTheme="minorHAnsi" w:hAnsiTheme="minorHAnsi" w:cs="TimesNewRoman"/>
        </w:rPr>
        <w:t xml:space="preserve"> (1-5 jaar ; 10-20 kg lichaamsgewicht ; elke suppo bevat 200 mg paracetamol)</w:t>
      </w:r>
    </w:p>
    <w:p w:rsidR="00331022" w:rsidRDefault="00331022" w:rsidP="00CC5A58">
      <w:pPr>
        <w:autoSpaceDE w:val="0"/>
        <w:autoSpaceDN w:val="0"/>
        <w:adjustRightInd w:val="0"/>
        <w:spacing w:before="120" w:after="120"/>
        <w:rPr>
          <w:rFonts w:asciiTheme="minorHAnsi" w:hAnsiTheme="minorHAnsi" w:cs="TimesNewRoman"/>
        </w:rPr>
      </w:pPr>
      <w:r>
        <w:rPr>
          <w:rFonts w:asciiTheme="minorHAnsi" w:hAnsiTheme="minorHAnsi" w:cs="TimesNewRoman"/>
        </w:rPr>
        <w:t>*Berekeningen voor 11 suppo’s van 2 g (suppo’s vooraf te ijken)</w:t>
      </w:r>
    </w:p>
    <w:p w:rsidR="00331022" w:rsidRDefault="00331022" w:rsidP="008F0871">
      <w:pPr>
        <w:autoSpaceDE w:val="0"/>
        <w:autoSpaceDN w:val="0"/>
        <w:adjustRightInd w:val="0"/>
        <w:spacing w:before="120" w:after="120"/>
        <w:rPr>
          <w:rFonts w:asciiTheme="minorHAnsi" w:hAnsiTheme="minorHAnsi" w:cs="TimesNewRoman"/>
        </w:rPr>
      </w:pPr>
      <w:r>
        <w:rPr>
          <w:rFonts w:asciiTheme="minorHAnsi" w:hAnsiTheme="minorHAnsi" w:cs="TimesNewRoman"/>
        </w:rPr>
        <w:t xml:space="preserve">- elke suppo bevat, indien onvermengd, 2 g suppobasis, 11 x 2 g = 22 g suppobasis af te wegen </w:t>
      </w:r>
      <w:r>
        <w:rPr>
          <w:rFonts w:asciiTheme="minorHAnsi" w:hAnsiTheme="minorHAnsi" w:cs="TimesNewRoman"/>
        </w:rPr>
        <w:sym w:font="Wingdings" w:char="F0F0"/>
      </w:r>
      <w:r>
        <w:rPr>
          <w:rFonts w:asciiTheme="minorHAnsi" w:hAnsiTheme="minorHAnsi" w:cs="TimesNewRoman"/>
        </w:rPr>
        <w:t xml:space="preserve"> om de suppo’s </w:t>
      </w:r>
      <w:r w:rsidRPr="006442A0">
        <w:rPr>
          <w:rFonts w:asciiTheme="minorHAnsi" w:hAnsiTheme="minorHAnsi" w:cs="TimesNewRoman"/>
          <w:u w:val="single"/>
        </w:rPr>
        <w:t>enkel</w:t>
      </w:r>
      <w:r>
        <w:rPr>
          <w:rFonts w:asciiTheme="minorHAnsi" w:hAnsiTheme="minorHAnsi" w:cs="TimesNewRoman"/>
        </w:rPr>
        <w:t xml:space="preserve"> met suppovet te vullen</w:t>
      </w:r>
    </w:p>
    <w:p w:rsidR="00331022" w:rsidRDefault="00331022" w:rsidP="008F0871">
      <w:pPr>
        <w:autoSpaceDE w:val="0"/>
        <w:autoSpaceDN w:val="0"/>
        <w:adjustRightInd w:val="0"/>
        <w:spacing w:before="120" w:after="120"/>
        <w:rPr>
          <w:rFonts w:asciiTheme="minorHAnsi" w:hAnsiTheme="minorHAnsi" w:cs="TimesNewRoman"/>
        </w:rPr>
      </w:pPr>
      <w:r>
        <w:rPr>
          <w:rFonts w:asciiTheme="minorHAnsi" w:hAnsiTheme="minorHAnsi" w:cs="TimesNewRoman"/>
        </w:rPr>
        <w:t>- elke suppo bevat echter 200 mg paracetamol, 11 x 200 mg = 2,2 g paracetamol af te wegen</w:t>
      </w:r>
    </w:p>
    <w:p w:rsidR="00331022" w:rsidRDefault="00331022" w:rsidP="008F0871">
      <w:pPr>
        <w:autoSpaceDE w:val="0"/>
        <w:autoSpaceDN w:val="0"/>
        <w:adjustRightInd w:val="0"/>
        <w:spacing w:before="120" w:after="120"/>
        <w:rPr>
          <w:rFonts w:asciiTheme="minorHAnsi" w:hAnsiTheme="minorHAnsi" w:cs="TimesNewRoman"/>
        </w:rPr>
      </w:pPr>
      <w:r>
        <w:rPr>
          <w:rFonts w:asciiTheme="minorHAnsi" w:hAnsiTheme="minorHAnsi" w:cs="TimesNewRoman"/>
        </w:rPr>
        <w:t xml:space="preserve">- de verdringingsfactor bedraagt 0,72 </w:t>
      </w:r>
      <w:r>
        <w:rPr>
          <w:rFonts w:asciiTheme="minorHAnsi" w:hAnsiTheme="minorHAnsi" w:cs="TimesNewRoman"/>
        </w:rPr>
        <w:sym w:font="Wingdings" w:char="F0F0"/>
      </w:r>
      <w:r>
        <w:rPr>
          <w:rFonts w:asciiTheme="minorHAnsi" w:hAnsiTheme="minorHAnsi" w:cs="TimesNewRoman"/>
        </w:rPr>
        <w:t xml:space="preserve"> 2,2 g paracetamol zal 0,72 x 2,2 g = 1,584 g suppobasis verdringen</w:t>
      </w:r>
    </w:p>
    <w:p w:rsidR="00331022" w:rsidRPr="00322A2E" w:rsidRDefault="00331022" w:rsidP="005E48CF">
      <w:pPr>
        <w:autoSpaceDE w:val="0"/>
        <w:autoSpaceDN w:val="0"/>
        <w:adjustRightInd w:val="0"/>
        <w:spacing w:before="120" w:after="240"/>
        <w:rPr>
          <w:rFonts w:asciiTheme="minorHAnsi" w:hAnsiTheme="minorHAnsi" w:cs="TimesNewRoman"/>
        </w:rPr>
      </w:pPr>
      <w:r>
        <w:rPr>
          <w:rFonts w:asciiTheme="minorHAnsi" w:hAnsiTheme="minorHAnsi" w:cs="TimesNewRoman"/>
        </w:rPr>
        <w:t>- om 10 suppo’s te bereiden weeg je dus 2,2 g paracetamol af en 22 g – 1,584 g = 20,416 g suppobasis</w:t>
      </w:r>
    </w:p>
    <w:p w:rsidR="00331022" w:rsidRDefault="00331022" w:rsidP="00CC5A58">
      <w:pPr>
        <w:autoSpaceDE w:val="0"/>
        <w:autoSpaceDN w:val="0"/>
        <w:adjustRightInd w:val="0"/>
        <w:spacing w:before="120" w:after="120"/>
        <w:rPr>
          <w:rFonts w:asciiTheme="minorHAnsi" w:hAnsiTheme="minorHAnsi" w:cs="TimesNewRoman"/>
          <w:lang w:eastAsia="nl-BE"/>
        </w:rPr>
      </w:pPr>
      <w:r>
        <w:rPr>
          <w:rFonts w:asciiTheme="minorHAnsi" w:hAnsiTheme="minorHAnsi" w:cs="TimesNewRoman"/>
          <w:lang w:eastAsia="nl-BE"/>
        </w:rPr>
        <w:t>* De eigenlijke bereiding</w:t>
      </w:r>
    </w:p>
    <w:p w:rsidR="00331022" w:rsidRDefault="00331022" w:rsidP="00842368">
      <w:pPr>
        <w:autoSpaceDE w:val="0"/>
        <w:autoSpaceDN w:val="0"/>
        <w:adjustRightInd w:val="0"/>
        <w:spacing w:before="120" w:after="120"/>
        <w:rPr>
          <w:rFonts w:asciiTheme="minorHAnsi" w:hAnsiTheme="minorHAnsi" w:cs="TimesNewRoman"/>
          <w:lang w:eastAsia="nl-BE"/>
        </w:rPr>
      </w:pPr>
      <w:r>
        <w:rPr>
          <w:rFonts w:asciiTheme="minorHAnsi" w:hAnsiTheme="minorHAnsi" w:cs="TimesNewRoman"/>
          <w:lang w:eastAsia="nl-BE"/>
        </w:rPr>
        <w:t>- weeg de suppobasis en paracetamol af</w:t>
      </w:r>
    </w:p>
    <w:p w:rsidR="00331022" w:rsidRDefault="00331022" w:rsidP="00842368">
      <w:pPr>
        <w:autoSpaceDE w:val="0"/>
        <w:autoSpaceDN w:val="0"/>
        <w:adjustRightInd w:val="0"/>
        <w:spacing w:before="120" w:after="120"/>
        <w:rPr>
          <w:rFonts w:asciiTheme="minorHAnsi" w:hAnsiTheme="minorHAnsi" w:cs="TimesNewRoman"/>
          <w:lang w:eastAsia="nl-BE"/>
        </w:rPr>
      </w:pPr>
      <w:r>
        <w:rPr>
          <w:rFonts w:asciiTheme="minorHAnsi" w:hAnsiTheme="minorHAnsi" w:cs="TimesNewRoman"/>
          <w:lang w:eastAsia="nl-BE"/>
        </w:rPr>
        <w:t>- smelt 4/5 van de suppobasis (A) op een warmwaterbad (40° C) of verwarmplaat</w:t>
      </w:r>
    </w:p>
    <w:p w:rsidR="00331022" w:rsidRDefault="00331022" w:rsidP="00842368">
      <w:pPr>
        <w:autoSpaceDE w:val="0"/>
        <w:autoSpaceDN w:val="0"/>
        <w:adjustRightInd w:val="0"/>
        <w:spacing w:before="120" w:after="120"/>
        <w:rPr>
          <w:rFonts w:asciiTheme="minorHAnsi" w:hAnsiTheme="minorHAnsi" w:cs="TimesNewRoman"/>
          <w:lang w:eastAsia="nl-BE"/>
        </w:rPr>
      </w:pPr>
      <w:r>
        <w:rPr>
          <w:rFonts w:asciiTheme="minorHAnsi" w:hAnsiTheme="minorHAnsi" w:cs="TimesNewRoman"/>
          <w:lang w:eastAsia="nl-BE"/>
        </w:rPr>
        <w:t>- meng 1/5 van de suppobasis met de paracetamol (B) in de mortier</w:t>
      </w:r>
    </w:p>
    <w:p w:rsidR="00331022" w:rsidRDefault="00331022" w:rsidP="00842368">
      <w:pPr>
        <w:autoSpaceDE w:val="0"/>
        <w:autoSpaceDN w:val="0"/>
        <w:adjustRightInd w:val="0"/>
        <w:spacing w:before="120" w:after="120"/>
        <w:rPr>
          <w:rFonts w:asciiTheme="minorHAnsi" w:hAnsiTheme="minorHAnsi" w:cs="TimesNewRoman"/>
          <w:lang w:eastAsia="nl-BE"/>
        </w:rPr>
      </w:pPr>
      <w:r>
        <w:rPr>
          <w:rFonts w:asciiTheme="minorHAnsi" w:hAnsiTheme="minorHAnsi" w:cs="TimesNewRoman"/>
          <w:lang w:eastAsia="nl-BE"/>
        </w:rPr>
        <w:t>- meng B met A onder roeren</w:t>
      </w:r>
    </w:p>
    <w:p w:rsidR="00331022" w:rsidRDefault="00331022" w:rsidP="00194944">
      <w:pPr>
        <w:autoSpaceDE w:val="0"/>
        <w:autoSpaceDN w:val="0"/>
        <w:adjustRightInd w:val="0"/>
        <w:spacing w:before="120" w:after="120"/>
        <w:rPr>
          <w:rFonts w:asciiTheme="minorHAnsi" w:hAnsiTheme="minorHAnsi" w:cs="TimesNewRoman"/>
          <w:lang w:eastAsia="nl-BE"/>
        </w:rPr>
      </w:pPr>
      <w:r>
        <w:rPr>
          <w:rFonts w:asciiTheme="minorHAnsi" w:hAnsiTheme="minorHAnsi" w:cs="TimesNewRoman"/>
          <w:lang w:eastAsia="nl-BE"/>
        </w:rPr>
        <w:t>- laat gedeeltelijk afkoelen en vul de moule met het viskeuze mengsel</w:t>
      </w:r>
    </w:p>
    <w:p w:rsidR="00331022" w:rsidRDefault="00331022" w:rsidP="005E48CF">
      <w:pPr>
        <w:autoSpaceDE w:val="0"/>
        <w:autoSpaceDN w:val="0"/>
        <w:adjustRightInd w:val="0"/>
        <w:spacing w:before="120" w:after="240"/>
        <w:rPr>
          <w:rFonts w:asciiTheme="minorHAnsi" w:hAnsiTheme="minorHAnsi" w:cs="TimesNewRoman"/>
          <w:lang w:eastAsia="nl-BE"/>
        </w:rPr>
      </w:pPr>
      <w:r>
        <w:rPr>
          <w:rFonts w:asciiTheme="minorHAnsi" w:hAnsiTheme="minorHAnsi" w:cs="TimesNewRoman"/>
          <w:lang w:eastAsia="nl-BE"/>
        </w:rPr>
        <w:t>- laat afkoelen in de ijskast en verwijder het teveel aan suppobasis met een warme spatel</w:t>
      </w:r>
    </w:p>
    <w:p w:rsidR="00331022" w:rsidRDefault="00331022" w:rsidP="005E48CF">
      <w:pPr>
        <w:autoSpaceDE w:val="0"/>
        <w:autoSpaceDN w:val="0"/>
        <w:adjustRightInd w:val="0"/>
        <w:spacing w:before="120" w:after="240"/>
        <w:rPr>
          <w:rFonts w:asciiTheme="minorHAnsi" w:hAnsiTheme="minorHAnsi" w:cs="TimesNewRoman"/>
          <w:u w:val="single"/>
          <w:lang w:eastAsia="nl-BE"/>
        </w:rPr>
      </w:pPr>
      <w:r w:rsidRPr="00194944">
        <w:rPr>
          <w:rFonts w:asciiTheme="minorHAnsi" w:hAnsiTheme="minorHAnsi" w:cs="TimesNewRoman"/>
          <w:u w:val="single"/>
          <w:lang w:eastAsia="nl-BE"/>
        </w:rPr>
        <w:lastRenderedPageBreak/>
        <w:t>Lactose suppositoria</w:t>
      </w:r>
    </w:p>
    <w:p w:rsidR="00331022" w:rsidRPr="00194944" w:rsidRDefault="00331022" w:rsidP="005E48CF">
      <w:pPr>
        <w:autoSpaceDE w:val="0"/>
        <w:autoSpaceDN w:val="0"/>
        <w:adjustRightInd w:val="0"/>
        <w:spacing w:before="120" w:after="240"/>
        <w:rPr>
          <w:rFonts w:asciiTheme="minorHAnsi" w:hAnsiTheme="minorHAnsi" w:cs="TimesNewRoman"/>
          <w:lang w:eastAsia="nl-BE"/>
        </w:rPr>
      </w:pPr>
      <w:r w:rsidRPr="00194944">
        <w:rPr>
          <w:rFonts w:asciiTheme="minorHAnsi" w:hAnsiTheme="minorHAnsi" w:cs="TimesNewRoman"/>
          <w:lang w:eastAsia="nl-BE"/>
        </w:rPr>
        <w:t>Lactose</w:t>
      </w:r>
      <w:r>
        <w:rPr>
          <w:rFonts w:asciiTheme="minorHAnsi" w:hAnsiTheme="minorHAnsi" w:cs="TimesNewRoman"/>
          <w:lang w:eastAsia="nl-BE"/>
        </w:rPr>
        <w:t xml:space="preserve"> supposotoria hebben geen therapeutisch belang, maar zijn voor leerlingenproeven misschien meer aangewezen. De verdringingsfactor van lactose bedraagt 0,62. Verschillende hoeveelheden van lactose per supporeeks kunnen aangewend worden. De bereidingswijze is volledig analoog.</w:t>
      </w:r>
    </w:p>
    <w:p w:rsidR="00331022" w:rsidRDefault="00331022" w:rsidP="005E48CF">
      <w:pPr>
        <w:autoSpaceDE w:val="0"/>
        <w:autoSpaceDN w:val="0"/>
        <w:adjustRightInd w:val="0"/>
        <w:spacing w:before="120" w:after="240"/>
        <w:rPr>
          <w:rFonts w:asciiTheme="minorHAnsi" w:hAnsiTheme="minorHAnsi" w:cs="TimesNewRoman"/>
          <w:u w:val="single"/>
          <w:lang w:eastAsia="nl-BE"/>
        </w:rPr>
      </w:pPr>
      <w:r>
        <w:rPr>
          <w:rFonts w:asciiTheme="minorHAnsi" w:hAnsiTheme="minorHAnsi" w:cs="TimesNewRoman"/>
          <w:u w:val="single"/>
          <w:lang w:eastAsia="nl-BE"/>
        </w:rPr>
        <w:t>Chocoladesuppositoria</w:t>
      </w:r>
    </w:p>
    <w:p w:rsidR="00331022" w:rsidRPr="00CC5A58" w:rsidRDefault="00331022" w:rsidP="005E48CF">
      <w:pPr>
        <w:autoSpaceDE w:val="0"/>
        <w:autoSpaceDN w:val="0"/>
        <w:adjustRightInd w:val="0"/>
        <w:spacing w:before="120" w:after="240"/>
        <w:rPr>
          <w:rFonts w:asciiTheme="minorHAnsi" w:hAnsiTheme="minorHAnsi" w:cs="TimesNewRoman"/>
          <w:lang w:eastAsia="nl-BE"/>
        </w:rPr>
      </w:pPr>
      <w:r>
        <w:rPr>
          <w:rFonts w:asciiTheme="minorHAnsi" w:hAnsiTheme="minorHAnsi" w:cs="TimesNewRoman"/>
          <w:lang w:eastAsia="nl-BE"/>
        </w:rPr>
        <w:t>Enkel om het principe van smelten en stollen te illustreren kunnen chocoladesuppositoria gegoten worden. Hierbij warmt u de chocoladekorrels op tot 30 °C.</w:t>
      </w:r>
    </w:p>
    <w:p w:rsidR="00331022" w:rsidRDefault="00331022" w:rsidP="00331022">
      <w:pPr>
        <w:pStyle w:val="Kop1"/>
        <w:numPr>
          <w:ilvl w:val="0"/>
          <w:numId w:val="9"/>
        </w:numPr>
        <w:ind w:left="431" w:hanging="431"/>
      </w:pPr>
      <w:r>
        <w:t>Afvalverwerking</w:t>
      </w:r>
    </w:p>
    <w:p w:rsidR="00331022" w:rsidRPr="001D7F6E" w:rsidRDefault="00331022" w:rsidP="004F4B27">
      <w:pPr>
        <w:pStyle w:val="Plattetekst"/>
      </w:pPr>
      <w:r>
        <w:t>De suppositoria kunnen via een apotheek met de vervallen geneesmiddelen afgevoerd worden.</w:t>
      </w:r>
    </w:p>
    <w:p w:rsidR="00331022" w:rsidRDefault="00331022" w:rsidP="00331022">
      <w:pPr>
        <w:pStyle w:val="Kop1"/>
        <w:numPr>
          <w:ilvl w:val="0"/>
          <w:numId w:val="9"/>
        </w:numPr>
        <w:ind w:left="431" w:hanging="431"/>
      </w:pPr>
      <w:r>
        <w:t>Tips</w:t>
      </w:r>
    </w:p>
    <w:p w:rsidR="00331022" w:rsidRDefault="00331022" w:rsidP="00331022">
      <w:pPr>
        <w:pStyle w:val="Plattetekst"/>
        <w:numPr>
          <w:ilvl w:val="0"/>
          <w:numId w:val="33"/>
        </w:numPr>
        <w:ind w:left="426"/>
      </w:pPr>
      <w:r>
        <w:t>Vermijd om de suppobasis te veel op te warmen. Het stolproces wordt hierbij onnodig verlengd.</w:t>
      </w:r>
    </w:p>
    <w:p w:rsidR="00331022" w:rsidRPr="0078721D" w:rsidRDefault="00331022" w:rsidP="00331022">
      <w:pPr>
        <w:pStyle w:val="Plattetekst"/>
        <w:numPr>
          <w:ilvl w:val="0"/>
          <w:numId w:val="33"/>
        </w:numPr>
        <w:ind w:left="426"/>
        <w:rPr>
          <w:color w:val="E36C0A" w:themeColor="accent6" w:themeShade="BF"/>
        </w:rPr>
      </w:pPr>
      <w:r w:rsidRPr="0078721D">
        <w:rPr>
          <w:color w:val="E36C0A" w:themeColor="accent6" w:themeShade="BF"/>
        </w:rPr>
        <w:t>Vermijd ten stelligste om de chocoladekorrels te veel op te warmen. De chocolade verandert van structuur en het normale stollingsproces wordt verstoord. De suppositoria zullen er ook niet appetijtelijk uitzien.</w:t>
      </w:r>
    </w:p>
    <w:p w:rsidR="00331022" w:rsidRDefault="00331022">
      <w:pPr>
        <w:rPr>
          <w:rFonts w:ascii="Calibri" w:hAnsi="Calibri"/>
        </w:rPr>
      </w:pPr>
      <w:r>
        <w:br w:type="page"/>
      </w:r>
    </w:p>
    <w:p w:rsidR="00331022" w:rsidRDefault="00331022" w:rsidP="00632732">
      <w:pPr>
        <w:pStyle w:val="Titel"/>
        <w:spacing w:before="120" w:after="0"/>
      </w:pPr>
      <w:r>
        <w:lastRenderedPageBreak/>
        <w:t xml:space="preserve">SYNTHESE VAN </w:t>
      </w:r>
    </w:p>
    <w:p w:rsidR="00331022" w:rsidRPr="002A52B3" w:rsidRDefault="00331022" w:rsidP="00281A1B">
      <w:pPr>
        <w:pStyle w:val="Titel"/>
        <w:spacing w:before="60"/>
      </w:pPr>
      <w:r>
        <w:t>ACETYLSALICYLZUUR (ASPIRINE)</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sidRPr="003C2DAC">
              <w:rPr>
                <w:rStyle w:val="Zwaar"/>
                <w:rFonts w:ascii="Calibri" w:hAnsi="Calibri"/>
                <w:sz w:val="28"/>
              </w:rPr>
              <w:t xml:space="preserve">Demonstratieproef </w:t>
            </w:r>
            <w:r>
              <w:rPr>
                <w:rStyle w:val="Zwaar"/>
                <w:rFonts w:ascii="Calibri" w:hAnsi="Calibri"/>
                <w:sz w:val="28"/>
              </w:rPr>
              <w:t xml:space="preserve"> </w:t>
            </w:r>
            <w:r w:rsidRPr="003C2DAC">
              <w:rPr>
                <w:rStyle w:val="Zwaar"/>
                <w:rFonts w:ascii="Calibri" w:hAnsi="Calibri"/>
                <w:sz w:val="28"/>
              </w:rPr>
              <w:t>+ experiment voor geoefende leerling</w:t>
            </w:r>
            <w:r>
              <w:rPr>
                <w:rStyle w:val="Zwaar"/>
                <w:rFonts w:ascii="Calibri" w:hAnsi="Calibri"/>
                <w:sz w:val="28"/>
              </w:rPr>
              <w:t>en</w:t>
            </w:r>
            <w:r w:rsidRPr="003C2DAC">
              <w:rPr>
                <w:rStyle w:val="Zwaar"/>
                <w:rFonts w:ascii="Calibri" w:hAnsi="Calibri"/>
                <w:sz w:val="28"/>
              </w:rPr>
              <w:t xml:space="preserve"> </w:t>
            </w:r>
          </w:p>
          <w:p w:rsidR="00331022" w:rsidRPr="003C2DAC" w:rsidRDefault="00331022" w:rsidP="00291B6D">
            <w:pPr>
              <w:rPr>
                <w:rStyle w:val="Zwaar"/>
                <w:rFonts w:ascii="Calibri" w:hAnsi="Calibri"/>
                <w:sz w:val="28"/>
              </w:rPr>
            </w:pPr>
            <w:r w:rsidRPr="003C2DAC">
              <w:rPr>
                <w:rStyle w:val="Zwaar"/>
                <w:rFonts w:ascii="Calibri" w:hAnsi="Calibri"/>
                <w:sz w:val="28"/>
              </w:rPr>
              <w:t xml:space="preserve">Derde Graad </w:t>
            </w:r>
          </w:p>
          <w:p w:rsidR="00331022" w:rsidRDefault="00331022" w:rsidP="001A64D0">
            <w:pPr>
              <w:rPr>
                <w:rStyle w:val="Zwaar"/>
                <w:rFonts w:ascii="Calibri" w:hAnsi="Calibri"/>
                <w:sz w:val="28"/>
              </w:rPr>
            </w:pPr>
            <w:r w:rsidRPr="003C2DAC">
              <w:rPr>
                <w:rStyle w:val="Zwaar"/>
                <w:rFonts w:ascii="Calibri" w:hAnsi="Calibri"/>
                <w:sz w:val="28"/>
              </w:rPr>
              <w:t xml:space="preserve">Kan aansluiten bij leerstof over </w:t>
            </w:r>
          </w:p>
          <w:p w:rsidR="00331022" w:rsidRDefault="00331022" w:rsidP="00A01F7F">
            <w:pPr>
              <w:numPr>
                <w:ilvl w:val="0"/>
                <w:numId w:val="16"/>
              </w:numPr>
              <w:ind w:left="426"/>
              <w:rPr>
                <w:rStyle w:val="Zwaar"/>
                <w:rFonts w:ascii="Calibri" w:hAnsi="Calibri"/>
                <w:sz w:val="28"/>
              </w:rPr>
            </w:pPr>
            <w:r>
              <w:rPr>
                <w:rStyle w:val="Zwaar"/>
                <w:rFonts w:ascii="Calibri" w:hAnsi="Calibri"/>
                <w:sz w:val="28"/>
              </w:rPr>
              <w:t>Synthese van organische stoffen</w:t>
            </w:r>
          </w:p>
          <w:p w:rsidR="00331022" w:rsidRDefault="00331022" w:rsidP="00A01F7F">
            <w:pPr>
              <w:numPr>
                <w:ilvl w:val="0"/>
                <w:numId w:val="16"/>
              </w:numPr>
              <w:ind w:left="426"/>
              <w:rPr>
                <w:rStyle w:val="Zwaar"/>
                <w:rFonts w:ascii="Calibri" w:hAnsi="Calibri"/>
                <w:sz w:val="28"/>
              </w:rPr>
            </w:pPr>
            <w:r>
              <w:rPr>
                <w:rStyle w:val="Zwaar"/>
                <w:rFonts w:ascii="Calibri" w:hAnsi="Calibri"/>
                <w:sz w:val="28"/>
              </w:rPr>
              <w:t xml:space="preserve">Estervorming </w:t>
            </w:r>
          </w:p>
          <w:p w:rsidR="00331022" w:rsidRPr="004736D6" w:rsidRDefault="00331022" w:rsidP="00A01F7F">
            <w:pPr>
              <w:numPr>
                <w:ilvl w:val="0"/>
                <w:numId w:val="16"/>
              </w:numPr>
              <w:ind w:left="426"/>
              <w:rPr>
                <w:rStyle w:val="Zwaar"/>
                <w:rFonts w:ascii="Calibri" w:hAnsi="Calibri"/>
                <w:sz w:val="28"/>
              </w:rPr>
            </w:pPr>
            <w:r>
              <w:rPr>
                <w:rStyle w:val="Zwaar"/>
                <w:rFonts w:ascii="Calibri" w:hAnsi="Calibri"/>
                <w:sz w:val="28"/>
              </w:rPr>
              <w:t>(Her)Kristallisatie</w:t>
            </w:r>
          </w:p>
        </w:tc>
      </w:tr>
    </w:tbl>
    <w:p w:rsidR="00331022" w:rsidRPr="001D7F6E" w:rsidRDefault="00331022" w:rsidP="00331022">
      <w:pPr>
        <w:pStyle w:val="Kop1"/>
        <w:numPr>
          <w:ilvl w:val="0"/>
          <w:numId w:val="9"/>
        </w:numPr>
        <w:ind w:left="431" w:hanging="431"/>
      </w:pPr>
      <w:r w:rsidRPr="001D7F6E">
        <w:t>Inleiding</w:t>
      </w:r>
    </w:p>
    <w:p w:rsidR="00331022" w:rsidRDefault="00331022" w:rsidP="003629DD">
      <w:pPr>
        <w:pStyle w:val="Plattetekst"/>
        <w:spacing w:before="60"/>
      </w:pPr>
      <w:r>
        <w:t>Aspirine werd reeds voor het eerst door Bayer op de markt gebracht in 1899. Aspirine is één van de meest gebruikte geneesmiddelen tegen pijn en koorts. Meer recent wordt aspirine in lage doses gebruikt bij hart- en vaatziekten. Bij hoge doses is het dan weer ontstekingsremmend. Het grootste nadeel van aspirine is de grote maagbelasting.</w:t>
      </w:r>
    </w:p>
    <w:p w:rsidR="00331022" w:rsidRDefault="00331022" w:rsidP="004F4B27">
      <w:pPr>
        <w:pStyle w:val="Plattetekst"/>
        <w:spacing w:after="60"/>
      </w:pPr>
      <w:r>
        <w:t>Acetylsalicylzuur (aspirine) is de ester van salicylzuur en azijnzuur. Om de reactiesnelheid op te drijven wordt in de beschreven proef de aromatische hydroxylgroep van salicylzuur veresterd met het meer reactieve azijnzuuranhydride. Het ruwe product wordt gezuiverd door herkristallisatie.</w:t>
      </w:r>
      <w:r w:rsidRPr="00843384">
        <w:t xml:space="preserve"> </w:t>
      </w:r>
    </w:p>
    <w:p w:rsidR="00331022" w:rsidRDefault="00331022" w:rsidP="00331022">
      <w:pPr>
        <w:pStyle w:val="Kop1"/>
        <w:numPr>
          <w:ilvl w:val="0"/>
          <w:numId w:val="9"/>
        </w:numPr>
        <w:ind w:left="431" w:hanging="431"/>
      </w:pPr>
      <w:r>
        <w:t>Benodigdheden</w:t>
      </w:r>
    </w:p>
    <w:p w:rsidR="00331022" w:rsidRPr="00281A1B" w:rsidRDefault="00331022" w:rsidP="000E7281">
      <w:pPr>
        <w:pStyle w:val="Plattetekst"/>
        <w:spacing w:after="60"/>
        <w:rPr>
          <w:u w:val="single"/>
        </w:rPr>
      </w:pPr>
      <w:r w:rsidRPr="00281A1B">
        <w:rPr>
          <w:u w:val="single"/>
        </w:rPr>
        <w:t>Reagentia</w:t>
      </w:r>
    </w:p>
    <w:p w:rsidR="00331022" w:rsidRDefault="00331022" w:rsidP="00331022">
      <w:pPr>
        <w:pStyle w:val="Plattetekst"/>
        <w:numPr>
          <w:ilvl w:val="0"/>
          <w:numId w:val="31"/>
        </w:numPr>
        <w:spacing w:before="0" w:after="0"/>
      </w:pPr>
      <w:r>
        <w:t>Salicylzuur</w:t>
      </w:r>
    </w:p>
    <w:p w:rsidR="00331022" w:rsidRDefault="00331022" w:rsidP="00331022">
      <w:pPr>
        <w:pStyle w:val="Plattetekst"/>
        <w:numPr>
          <w:ilvl w:val="0"/>
          <w:numId w:val="31"/>
        </w:numPr>
        <w:spacing w:before="0" w:after="0"/>
      </w:pPr>
      <w:r>
        <w:t>Azijnzuuranhydride</w:t>
      </w:r>
    </w:p>
    <w:p w:rsidR="00331022" w:rsidRDefault="00331022" w:rsidP="00331022">
      <w:pPr>
        <w:pStyle w:val="Plattetekst"/>
        <w:numPr>
          <w:ilvl w:val="0"/>
          <w:numId w:val="31"/>
        </w:numPr>
        <w:spacing w:before="0" w:after="0"/>
      </w:pPr>
      <w:r>
        <w:t>Geconcentreerd zwavelzuur</w:t>
      </w:r>
    </w:p>
    <w:p w:rsidR="00331022" w:rsidRDefault="00331022" w:rsidP="00331022">
      <w:pPr>
        <w:pStyle w:val="Plattetekst"/>
        <w:numPr>
          <w:ilvl w:val="0"/>
          <w:numId w:val="31"/>
        </w:numPr>
        <w:spacing w:before="0" w:after="0"/>
      </w:pPr>
      <w:r w:rsidRPr="006C3E48">
        <w:t>Gedestilleerd water (ijswater)</w:t>
      </w:r>
    </w:p>
    <w:p w:rsidR="00331022" w:rsidRPr="00281A1B" w:rsidRDefault="00331022" w:rsidP="000E7281">
      <w:pPr>
        <w:pStyle w:val="Plattetekst"/>
        <w:spacing w:after="60"/>
        <w:rPr>
          <w:u w:val="single"/>
        </w:rPr>
      </w:pPr>
      <w:r w:rsidRPr="00281A1B">
        <w:rPr>
          <w:u w:val="single"/>
        </w:rPr>
        <w:t>Labomateriaal</w:t>
      </w:r>
    </w:p>
    <w:p w:rsidR="00331022" w:rsidRDefault="00331022" w:rsidP="00331022">
      <w:pPr>
        <w:pStyle w:val="Plattetekst"/>
        <w:numPr>
          <w:ilvl w:val="0"/>
          <w:numId w:val="32"/>
        </w:numPr>
        <w:spacing w:before="0" w:after="0"/>
      </w:pPr>
      <w:r w:rsidRPr="00182E8D">
        <w:t>Erlenmeyer van 125 ml</w:t>
      </w:r>
    </w:p>
    <w:p w:rsidR="00331022" w:rsidRDefault="00331022" w:rsidP="00331022">
      <w:pPr>
        <w:pStyle w:val="Plattetekst"/>
        <w:numPr>
          <w:ilvl w:val="0"/>
          <w:numId w:val="32"/>
        </w:numPr>
        <w:spacing w:before="0" w:after="0"/>
      </w:pPr>
      <w:r>
        <w:t>Gegradueerde pipet 5-10 ml met zuigpeer</w:t>
      </w:r>
    </w:p>
    <w:p w:rsidR="00331022" w:rsidRDefault="00331022" w:rsidP="00331022">
      <w:pPr>
        <w:pStyle w:val="Plattetekst"/>
        <w:numPr>
          <w:ilvl w:val="0"/>
          <w:numId w:val="32"/>
        </w:numPr>
        <w:spacing w:before="0" w:after="0"/>
      </w:pPr>
      <w:r>
        <w:t>Druppelteller</w:t>
      </w:r>
    </w:p>
    <w:p w:rsidR="00331022" w:rsidRDefault="00331022" w:rsidP="00331022">
      <w:pPr>
        <w:pStyle w:val="Plattetekst"/>
        <w:numPr>
          <w:ilvl w:val="0"/>
          <w:numId w:val="32"/>
        </w:numPr>
        <w:spacing w:before="0" w:after="0"/>
      </w:pPr>
      <w:r>
        <w:t>Roerstaaf</w:t>
      </w:r>
    </w:p>
    <w:p w:rsidR="00331022" w:rsidRPr="000A08E3" w:rsidRDefault="00331022" w:rsidP="00331022">
      <w:pPr>
        <w:pStyle w:val="Plattetekst"/>
        <w:numPr>
          <w:ilvl w:val="0"/>
          <w:numId w:val="32"/>
        </w:numPr>
        <w:spacing w:before="0" w:after="0"/>
      </w:pPr>
      <w:r w:rsidRPr="000A08E3">
        <w:t>Beker</w:t>
      </w:r>
    </w:p>
    <w:p w:rsidR="00331022" w:rsidRDefault="00331022" w:rsidP="00331022">
      <w:pPr>
        <w:pStyle w:val="Plattetekst"/>
        <w:numPr>
          <w:ilvl w:val="0"/>
          <w:numId w:val="32"/>
        </w:numPr>
        <w:spacing w:before="0" w:after="0"/>
      </w:pPr>
      <w:r>
        <w:t>Driepikkel, ceran plaat en b</w:t>
      </w:r>
      <w:r w:rsidRPr="000A08E3">
        <w:t>unsenbrander</w:t>
      </w:r>
    </w:p>
    <w:p w:rsidR="00331022" w:rsidRPr="00182E8D" w:rsidRDefault="00331022" w:rsidP="00331022">
      <w:pPr>
        <w:pStyle w:val="Plattetekst"/>
        <w:numPr>
          <w:ilvl w:val="0"/>
          <w:numId w:val="32"/>
        </w:numPr>
        <w:spacing w:before="0" w:after="0"/>
      </w:pPr>
      <w:r w:rsidRPr="00182E8D">
        <w:t>Thermometer</w:t>
      </w:r>
    </w:p>
    <w:p w:rsidR="00331022" w:rsidRPr="000A08E3" w:rsidRDefault="00331022" w:rsidP="00331022">
      <w:pPr>
        <w:pStyle w:val="Plattetekst"/>
        <w:numPr>
          <w:ilvl w:val="0"/>
          <w:numId w:val="32"/>
        </w:numPr>
        <w:spacing w:before="0" w:after="0"/>
      </w:pPr>
      <w:r>
        <w:t>IJsbad</w:t>
      </w:r>
    </w:p>
    <w:p w:rsidR="00331022" w:rsidRPr="008D5E18" w:rsidRDefault="00331022" w:rsidP="00331022">
      <w:pPr>
        <w:pStyle w:val="Plattetekst"/>
        <w:numPr>
          <w:ilvl w:val="0"/>
          <w:numId w:val="32"/>
        </w:numPr>
        <w:spacing w:before="0" w:after="0"/>
      </w:pPr>
      <w:r w:rsidRPr="008D5E18">
        <w:t>Trechter</w:t>
      </w:r>
      <w:r>
        <w:t xml:space="preserve"> + f</w:t>
      </w:r>
      <w:r w:rsidRPr="008D5E18">
        <w:t>iltreerpapier</w:t>
      </w:r>
    </w:p>
    <w:p w:rsidR="00331022" w:rsidRPr="00281A1B" w:rsidRDefault="00331022" w:rsidP="00281A1B">
      <w:pPr>
        <w:pStyle w:val="Plattetekst"/>
        <w:rPr>
          <w:u w:val="single"/>
        </w:rPr>
      </w:pPr>
      <w:r>
        <w:rPr>
          <w:u w:val="single"/>
        </w:rPr>
        <w:t>Weegschaal, z</w:t>
      </w:r>
      <w:r w:rsidRPr="00281A1B">
        <w:rPr>
          <w:u w:val="single"/>
        </w:rPr>
        <w:t>uurkast</w:t>
      </w:r>
    </w:p>
    <w:p w:rsidR="00331022" w:rsidRDefault="00331022" w:rsidP="00331022">
      <w:pPr>
        <w:pStyle w:val="Kop1"/>
        <w:numPr>
          <w:ilvl w:val="0"/>
          <w:numId w:val="9"/>
        </w:numPr>
        <w:ind w:left="431" w:hanging="431"/>
      </w:pPr>
      <w:r>
        <w:t>Veiligheid</w:t>
      </w:r>
    </w:p>
    <w:p w:rsidR="00331022" w:rsidRDefault="00331022" w:rsidP="007F4CFE">
      <w:pPr>
        <w:pStyle w:val="Plattetekst"/>
        <w:rPr>
          <w:u w:val="single"/>
        </w:rPr>
      </w:pPr>
      <w:r w:rsidRPr="009D0093">
        <w:rPr>
          <w:u w:val="single"/>
        </w:rPr>
        <w:t>SALICYLZUUR</w:t>
      </w:r>
      <w:r>
        <w:rPr>
          <w:u w:val="single"/>
        </w:rPr>
        <w:t xml:space="preserve">  </w:t>
      </w:r>
    </w:p>
    <w:p w:rsidR="00331022" w:rsidRDefault="00331022" w:rsidP="007F4CFE">
      <w:pPr>
        <w:pStyle w:val="Plattetekst"/>
        <w:rPr>
          <w:u w:val="single"/>
        </w:rPr>
      </w:pPr>
      <w:r w:rsidRPr="00AF5EAE">
        <w:rPr>
          <w:noProof/>
          <w:lang w:eastAsia="nl-BE"/>
        </w:rPr>
        <w:lastRenderedPageBreak/>
        <w:drawing>
          <wp:inline distT="0" distB="0" distL="0" distR="0">
            <wp:extent cx="381000" cy="381000"/>
            <wp:effectExtent l="19050" t="0" r="0" b="0"/>
            <wp:docPr id="30" name="Afbeelding 3" descr="picto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o_C"/>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AF5EAE">
        <w:t xml:space="preserve"> </w:t>
      </w:r>
      <w:r w:rsidRPr="00AF5EAE">
        <w:rPr>
          <w:noProof/>
          <w:lang w:eastAsia="nl-BE"/>
        </w:rPr>
        <w:drawing>
          <wp:inline distT="0" distB="0" distL="0" distR="0">
            <wp:extent cx="381000" cy="381000"/>
            <wp:effectExtent l="19050" t="0" r="0" b="0"/>
            <wp:docPr id="31" name="Afbeelding 4" descr="pict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o_!"/>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331022" w:rsidRDefault="00331022" w:rsidP="007F4CFE">
      <w:pPr>
        <w:pStyle w:val="Plattetekst"/>
      </w:pPr>
      <w:r>
        <w:t>H 302-318: Schadelijk bij inslikken. Veroorzaakt ernstig oogletsel.</w:t>
      </w:r>
    </w:p>
    <w:p w:rsidR="00331022" w:rsidRDefault="00331022" w:rsidP="007F4CFE">
      <w:pPr>
        <w:pStyle w:val="Plattetekst"/>
      </w:pPr>
      <w:r>
        <w:t>P 301+312-305+351+338: NA INSLIKKEN: bij onwel voelen een antigifcentrum of een arts raadplegen. BIJ CONTACT MET DE OGEN: voorzichtig spoelen met water gedurende enkele minuten. Indien mogelijk contactlenzen verwijderen. Blijven spoelen.</w:t>
      </w:r>
    </w:p>
    <w:p w:rsidR="00331022" w:rsidRPr="009D0093" w:rsidRDefault="00331022" w:rsidP="007F4CFE">
      <w:pPr>
        <w:pStyle w:val="Plattetekst"/>
        <w:rPr>
          <w:u w:val="single"/>
        </w:rPr>
      </w:pPr>
      <w:r w:rsidRPr="009D0093">
        <w:rPr>
          <w:u w:val="single"/>
        </w:rPr>
        <w:t>AZIJNZUURANHYDRIDE</w:t>
      </w:r>
    </w:p>
    <w:p w:rsidR="00331022" w:rsidRDefault="00331022" w:rsidP="007F4CFE">
      <w:pPr>
        <w:pStyle w:val="Plattetekst"/>
      </w:pPr>
      <w:r w:rsidRPr="00AF5EAE">
        <w:rPr>
          <w:noProof/>
          <w:lang w:eastAsia="nl-BE"/>
        </w:rPr>
        <w:drawing>
          <wp:inline distT="0" distB="0" distL="0" distR="0">
            <wp:extent cx="381000" cy="381000"/>
            <wp:effectExtent l="19050" t="0" r="0" b="0"/>
            <wp:docPr id="64"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0023" cy="380023"/>
                    </a:xfrm>
                    <a:prstGeom prst="rect">
                      <a:avLst/>
                    </a:prstGeom>
                    <a:noFill/>
                  </pic:spPr>
                </pic:pic>
              </a:graphicData>
            </a:graphic>
          </wp:inline>
        </w:drawing>
      </w:r>
      <w:r>
        <w:t xml:space="preserve"> </w:t>
      </w:r>
      <w:r w:rsidRPr="00AF5EAE">
        <w:rPr>
          <w:noProof/>
          <w:lang w:eastAsia="nl-BE"/>
        </w:rPr>
        <w:drawing>
          <wp:inline distT="0" distB="0" distL="0" distR="0">
            <wp:extent cx="381000" cy="381000"/>
            <wp:effectExtent l="19050" t="0" r="0" b="0"/>
            <wp:docPr id="65" name="Afbeelding 3" descr="picto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o_C"/>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t xml:space="preserve"> </w:t>
      </w:r>
      <w:r>
        <w:rPr>
          <w:noProof/>
          <w:lang w:eastAsia="nl-BE"/>
        </w:rPr>
        <w:drawing>
          <wp:inline distT="0" distB="0" distL="0" distR="0">
            <wp:extent cx="419100" cy="419100"/>
            <wp:effectExtent l="19050" t="0" r="0" b="0"/>
            <wp:docPr id="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srcRect/>
                    <a:stretch>
                      <a:fillRect/>
                    </a:stretch>
                  </pic:blipFill>
                  <pic:spPr bwMode="auto">
                    <a:xfrm>
                      <a:off x="0" y="0"/>
                      <a:ext cx="419100" cy="419100"/>
                    </a:xfrm>
                    <a:prstGeom prst="rect">
                      <a:avLst/>
                    </a:prstGeom>
                    <a:noFill/>
                    <a:ln w="9525">
                      <a:noFill/>
                      <a:miter lim="800000"/>
                      <a:headEnd/>
                      <a:tailEnd/>
                    </a:ln>
                  </pic:spPr>
                </pic:pic>
              </a:graphicData>
            </a:graphic>
          </wp:inline>
        </w:drawing>
      </w:r>
    </w:p>
    <w:p w:rsidR="00331022" w:rsidRDefault="00331022" w:rsidP="007F4CFE">
      <w:pPr>
        <w:pStyle w:val="Plattetekst"/>
      </w:pPr>
      <w:r>
        <w:t>H 226-332-302-314: Ontvlambare vloeistof en damp. Schadelijk bij inademing. Schadelijk bij inslikken. Veroorzaakt ernstige brandwonden en oogletsel.</w:t>
      </w:r>
    </w:p>
    <w:p w:rsidR="00331022" w:rsidRDefault="00331022" w:rsidP="007F4CFE">
      <w:pPr>
        <w:pStyle w:val="Plattetekst"/>
      </w:pPr>
      <w:r>
        <w:t>P 280.1+3+7-301+330+331-305+351+338: Beschermende handschoenen en oogbescherming dragen en in afzuigkast werken. NA INSLIKKEN: de mond spoelen – GEEN braken opwekken. BIJ CONTACT MET DE OGEN: voorzichtig spoelen met water gedurende enkele minuten. Indien mogelijk contactlenzen verwijderen. Blijven spoelen.</w:t>
      </w:r>
    </w:p>
    <w:p w:rsidR="00331022" w:rsidRDefault="00331022" w:rsidP="007F4CFE">
      <w:pPr>
        <w:pStyle w:val="Plattetekst"/>
      </w:pPr>
    </w:p>
    <w:p w:rsidR="00331022" w:rsidRDefault="00331022" w:rsidP="00331022">
      <w:pPr>
        <w:pStyle w:val="Kop1"/>
        <w:numPr>
          <w:ilvl w:val="0"/>
          <w:numId w:val="9"/>
        </w:numPr>
        <w:ind w:left="431" w:hanging="431"/>
      </w:pPr>
      <w:r>
        <w:t>Uitvoering</w:t>
      </w:r>
      <w:r w:rsidRPr="001D7F6E">
        <w:t xml:space="preserve"> </w:t>
      </w:r>
    </w:p>
    <w:p w:rsidR="00331022" w:rsidRPr="00A868E0" w:rsidRDefault="00331022" w:rsidP="00331022">
      <w:pPr>
        <w:pStyle w:val="Kop2"/>
        <w:numPr>
          <w:ilvl w:val="1"/>
          <w:numId w:val="9"/>
        </w:numPr>
        <w:ind w:left="578" w:hanging="578"/>
      </w:pPr>
      <w:r w:rsidRPr="00A868E0">
        <w:t>Synthese</w:t>
      </w:r>
    </w:p>
    <w:p w:rsidR="00331022" w:rsidRPr="00A868E0" w:rsidRDefault="00331022" w:rsidP="00331022">
      <w:pPr>
        <w:pStyle w:val="Lijstalinea"/>
        <w:numPr>
          <w:ilvl w:val="0"/>
          <w:numId w:val="34"/>
        </w:numPr>
        <w:autoSpaceDE w:val="0"/>
        <w:autoSpaceDN w:val="0"/>
        <w:adjustRightInd w:val="0"/>
        <w:ind w:left="378"/>
        <w:rPr>
          <w:rFonts w:asciiTheme="minorHAnsi" w:hAnsiTheme="minorHAnsi" w:cs="TimesNewRoman"/>
          <w:sz w:val="24"/>
          <w:szCs w:val="24"/>
        </w:rPr>
      </w:pPr>
      <w:r w:rsidRPr="00A868E0">
        <w:rPr>
          <w:rFonts w:asciiTheme="minorHAnsi" w:hAnsiTheme="minorHAnsi" w:cs="TimesNewRoman"/>
          <w:sz w:val="24"/>
          <w:szCs w:val="24"/>
        </w:rPr>
        <w:t>Weeg 2,8 gram salicylzuur af en breng over in een erlenmeyer van 125 ml</w:t>
      </w:r>
    </w:p>
    <w:p w:rsidR="00331022" w:rsidRPr="00A868E0" w:rsidRDefault="00331022" w:rsidP="00331022">
      <w:pPr>
        <w:pStyle w:val="Lijstalinea"/>
        <w:numPr>
          <w:ilvl w:val="0"/>
          <w:numId w:val="34"/>
        </w:numPr>
        <w:autoSpaceDE w:val="0"/>
        <w:autoSpaceDN w:val="0"/>
        <w:adjustRightInd w:val="0"/>
        <w:ind w:left="378"/>
        <w:rPr>
          <w:rFonts w:asciiTheme="minorHAnsi" w:hAnsiTheme="minorHAnsi" w:cs="TimesNewRoman"/>
          <w:sz w:val="24"/>
          <w:szCs w:val="24"/>
        </w:rPr>
      </w:pPr>
      <w:r>
        <w:rPr>
          <w:rFonts w:asciiTheme="minorHAnsi" w:hAnsiTheme="minorHAnsi" w:cs="TimesNewRoman"/>
          <w:noProof/>
          <w:sz w:val="24"/>
          <w:szCs w:val="24"/>
        </w:rPr>
        <w:pict>
          <v:shape id="_x0000_s1150" type="#_x0000_t202" style="position:absolute;left:0;text-align:left;margin-left:367.95pt;margin-top:36.3pt;width:106.5pt;height:81pt;z-index:251676160" stroked="f">
            <v:textbox style="mso-next-textbox:#_x0000_s1150">
              <w:txbxContent>
                <w:p w:rsidR="00331022" w:rsidRDefault="00331022">
                  <w:r w:rsidRPr="00992A5D">
                    <w:rPr>
                      <w:noProof/>
                      <w:lang w:eastAsia="nl-BE"/>
                    </w:rPr>
                    <w:drawing>
                      <wp:inline distT="0" distB="0" distL="0" distR="0">
                        <wp:extent cx="1160145" cy="915822"/>
                        <wp:effectExtent l="19050" t="0" r="1905" b="0"/>
                        <wp:docPr id="29" name="Afbeelding 4" descr="http://www.reachoutmichigan.org/funexperiments/quick/csustan/hotpla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eachoutmichigan.org/funexperiments/quick/csustan/hotplate.gif"/>
                                <pic:cNvPicPr>
                                  <a:picLocks noChangeAspect="1" noChangeArrowheads="1"/>
                                </pic:cNvPicPr>
                              </pic:nvPicPr>
                              <pic:blipFill>
                                <a:blip r:embed="rId87" cstate="print"/>
                                <a:srcRect/>
                                <a:stretch>
                                  <a:fillRect/>
                                </a:stretch>
                              </pic:blipFill>
                              <pic:spPr bwMode="auto">
                                <a:xfrm>
                                  <a:off x="0" y="0"/>
                                  <a:ext cx="1160145" cy="915822"/>
                                </a:xfrm>
                                <a:prstGeom prst="rect">
                                  <a:avLst/>
                                </a:prstGeom>
                                <a:noFill/>
                                <a:ln w="9525">
                                  <a:noFill/>
                                  <a:miter lim="800000"/>
                                  <a:headEnd/>
                                  <a:tailEnd/>
                                </a:ln>
                              </pic:spPr>
                            </pic:pic>
                          </a:graphicData>
                        </a:graphic>
                      </wp:inline>
                    </w:drawing>
                  </w:r>
                </w:p>
              </w:txbxContent>
            </v:textbox>
            <w10:wrap type="square"/>
          </v:shape>
        </w:pict>
      </w:r>
      <w:r w:rsidRPr="00A868E0">
        <w:rPr>
          <w:rFonts w:asciiTheme="minorHAnsi" w:hAnsiTheme="minorHAnsi" w:cs="TimesNewRoman"/>
          <w:sz w:val="24"/>
          <w:szCs w:val="24"/>
        </w:rPr>
        <w:t xml:space="preserve">Voeg in een </w:t>
      </w:r>
      <w:r w:rsidRPr="00A868E0">
        <w:rPr>
          <w:rFonts w:asciiTheme="minorHAnsi" w:hAnsiTheme="minorHAnsi" w:cs="TimesNewRoman"/>
          <w:sz w:val="24"/>
          <w:szCs w:val="24"/>
          <w:u w:val="single"/>
        </w:rPr>
        <w:t xml:space="preserve">zuurkast </w:t>
      </w:r>
      <w:r>
        <w:rPr>
          <w:rFonts w:asciiTheme="minorHAnsi" w:hAnsiTheme="minorHAnsi" w:cs="TimesNewRoman"/>
          <w:sz w:val="24"/>
          <w:szCs w:val="24"/>
        </w:rPr>
        <w:t>voorzichtig 6</w:t>
      </w:r>
      <w:r w:rsidRPr="00A868E0">
        <w:rPr>
          <w:rFonts w:asciiTheme="minorHAnsi" w:hAnsiTheme="minorHAnsi" w:cs="TimesNewRoman"/>
          <w:sz w:val="24"/>
          <w:szCs w:val="24"/>
        </w:rPr>
        <w:t>,0 ml azijnzuuranhydride toe en 5 druppels geconcentreerd zwavelzuur. Meng voorzichtig tot het salicylzuur zoveel mogelijk is opgelost.</w:t>
      </w:r>
    </w:p>
    <w:p w:rsidR="00331022" w:rsidRPr="000E7281" w:rsidRDefault="00331022" w:rsidP="00331022">
      <w:pPr>
        <w:pStyle w:val="Lijstalinea"/>
        <w:numPr>
          <w:ilvl w:val="0"/>
          <w:numId w:val="34"/>
        </w:numPr>
        <w:autoSpaceDE w:val="0"/>
        <w:autoSpaceDN w:val="0"/>
        <w:adjustRightInd w:val="0"/>
        <w:ind w:left="378"/>
        <w:rPr>
          <w:rFonts w:asciiTheme="minorHAnsi" w:hAnsiTheme="minorHAnsi" w:cs="TimesNewRoman"/>
          <w:sz w:val="24"/>
          <w:szCs w:val="24"/>
        </w:rPr>
      </w:pPr>
      <w:r w:rsidRPr="000E7281">
        <w:rPr>
          <w:rFonts w:asciiTheme="minorHAnsi" w:hAnsiTheme="minorHAnsi" w:cs="TimesNewRoman"/>
          <w:sz w:val="24"/>
          <w:szCs w:val="24"/>
        </w:rPr>
        <w:t xml:space="preserve">Verwarm de erlenmeyer vervolgens onder </w:t>
      </w:r>
      <w:r>
        <w:rPr>
          <w:rFonts w:asciiTheme="minorHAnsi" w:hAnsiTheme="minorHAnsi" w:cs="TimesNewRoman"/>
          <w:sz w:val="24"/>
          <w:szCs w:val="24"/>
        </w:rPr>
        <w:t xml:space="preserve">regelmatig </w:t>
      </w:r>
      <w:r w:rsidRPr="000E7281">
        <w:rPr>
          <w:rFonts w:asciiTheme="minorHAnsi" w:hAnsiTheme="minorHAnsi" w:cs="TimesNewRoman"/>
          <w:sz w:val="24"/>
          <w:szCs w:val="24"/>
        </w:rPr>
        <w:t>roeren in een warmwaterbad (50</w:t>
      </w:r>
      <w:r>
        <w:rPr>
          <w:rFonts w:asciiTheme="minorHAnsi" w:hAnsiTheme="minorHAnsi" w:cs="TimesNewRoman"/>
          <w:sz w:val="24"/>
          <w:szCs w:val="24"/>
        </w:rPr>
        <w:t>-60</w:t>
      </w:r>
      <w:r w:rsidRPr="000E7281">
        <w:rPr>
          <w:rFonts w:asciiTheme="minorHAnsi" w:hAnsiTheme="minorHAnsi" w:cs="TimesNewRoman"/>
          <w:sz w:val="24"/>
          <w:szCs w:val="24"/>
        </w:rPr>
        <w:t>°C) gedurende 10-15 minuten.</w:t>
      </w:r>
      <w:r>
        <w:rPr>
          <w:rFonts w:asciiTheme="minorHAnsi" w:hAnsiTheme="minorHAnsi" w:cs="TimesNewRoman"/>
          <w:sz w:val="24"/>
          <w:szCs w:val="24"/>
        </w:rPr>
        <w:t xml:space="preserve"> Doof de bunsenbrander! </w:t>
      </w:r>
      <w:r w:rsidRPr="000E7281">
        <w:rPr>
          <w:rFonts w:asciiTheme="minorHAnsi" w:hAnsiTheme="minorHAnsi" w:cs="TimesNewRoman"/>
          <w:sz w:val="24"/>
          <w:szCs w:val="24"/>
        </w:rPr>
        <w:t xml:space="preserve">De temperatuur in de erlenmeyer bedraagt 45-50° C maar kan tijdens de licht </w:t>
      </w:r>
      <w:r>
        <w:rPr>
          <w:rFonts w:asciiTheme="minorHAnsi" w:hAnsiTheme="minorHAnsi" w:cs="TimesNewRoman"/>
          <w:sz w:val="24"/>
          <w:szCs w:val="24"/>
        </w:rPr>
        <w:t>exotherme reactie iets oplopen.</w:t>
      </w:r>
    </w:p>
    <w:p w:rsidR="00331022" w:rsidRDefault="00331022" w:rsidP="00331022">
      <w:pPr>
        <w:pStyle w:val="Lijstalinea"/>
        <w:numPr>
          <w:ilvl w:val="0"/>
          <w:numId w:val="34"/>
        </w:numPr>
        <w:autoSpaceDE w:val="0"/>
        <w:autoSpaceDN w:val="0"/>
        <w:adjustRightInd w:val="0"/>
        <w:ind w:left="378"/>
        <w:rPr>
          <w:rFonts w:asciiTheme="minorHAnsi" w:hAnsiTheme="minorHAnsi" w:cs="TimesNewRoman"/>
          <w:sz w:val="24"/>
          <w:szCs w:val="24"/>
        </w:rPr>
      </w:pPr>
      <w:r w:rsidRPr="00A868E0">
        <w:rPr>
          <w:rFonts w:asciiTheme="minorHAnsi" w:hAnsiTheme="minorHAnsi" w:cs="TimesNewRoman"/>
          <w:sz w:val="24"/>
          <w:szCs w:val="24"/>
        </w:rPr>
        <w:t>Laat de erlenmeyer langzaam afkoelen tot het aspirine uitkristalliseert.</w:t>
      </w:r>
    </w:p>
    <w:p w:rsidR="00331022" w:rsidRPr="00A868E0" w:rsidRDefault="00331022" w:rsidP="00331022">
      <w:pPr>
        <w:pStyle w:val="Lijstalinea"/>
        <w:numPr>
          <w:ilvl w:val="0"/>
          <w:numId w:val="34"/>
        </w:numPr>
        <w:autoSpaceDE w:val="0"/>
        <w:autoSpaceDN w:val="0"/>
        <w:adjustRightInd w:val="0"/>
        <w:ind w:left="378"/>
        <w:rPr>
          <w:rFonts w:asciiTheme="minorHAnsi" w:hAnsiTheme="minorHAnsi" w:cs="TimesNewRoman"/>
          <w:sz w:val="24"/>
          <w:szCs w:val="24"/>
        </w:rPr>
      </w:pPr>
      <w:r>
        <w:rPr>
          <w:rFonts w:asciiTheme="minorHAnsi" w:hAnsiTheme="minorHAnsi" w:cs="TimesNewRoman"/>
          <w:sz w:val="24"/>
          <w:szCs w:val="24"/>
        </w:rPr>
        <w:t xml:space="preserve">Voeg voorzichtig 20 druppels ijswater toe </w:t>
      </w:r>
      <w:r w:rsidRPr="00992A5D">
        <w:rPr>
          <w:rFonts w:asciiTheme="minorHAnsi" w:hAnsiTheme="minorHAnsi" w:cs="TimesNewRoman"/>
          <w:sz w:val="24"/>
          <w:szCs w:val="24"/>
        </w:rPr>
        <w:t>(</w:t>
      </w:r>
      <w:r w:rsidRPr="00992A5D">
        <w:rPr>
          <w:rFonts w:asciiTheme="minorHAnsi" w:hAnsiTheme="minorHAnsi"/>
          <w:color w:val="000000"/>
          <w:sz w:val="24"/>
          <w:szCs w:val="24"/>
        </w:rPr>
        <w:t>de overmaat azijnzuuranhydride wordt exotherm ontbonden en er kunnen zure dampen opstijgen.</w:t>
      </w:r>
      <w:r>
        <w:rPr>
          <w:rFonts w:asciiTheme="minorHAnsi" w:hAnsiTheme="minorHAnsi"/>
          <w:color w:val="000000"/>
          <w:sz w:val="24"/>
          <w:szCs w:val="24"/>
        </w:rPr>
        <w:t>)</w:t>
      </w:r>
    </w:p>
    <w:p w:rsidR="00331022" w:rsidRPr="00A868E0" w:rsidRDefault="00331022" w:rsidP="00331022">
      <w:pPr>
        <w:pStyle w:val="Lijstalinea"/>
        <w:numPr>
          <w:ilvl w:val="0"/>
          <w:numId w:val="34"/>
        </w:numPr>
        <w:autoSpaceDE w:val="0"/>
        <w:autoSpaceDN w:val="0"/>
        <w:adjustRightInd w:val="0"/>
        <w:ind w:left="378"/>
        <w:rPr>
          <w:rFonts w:asciiTheme="minorHAnsi" w:hAnsiTheme="minorHAnsi" w:cs="TimesNewRoman"/>
          <w:sz w:val="24"/>
          <w:szCs w:val="24"/>
        </w:rPr>
      </w:pPr>
      <w:r w:rsidRPr="00A868E0">
        <w:rPr>
          <w:rFonts w:asciiTheme="minorHAnsi" w:hAnsiTheme="minorHAnsi" w:cs="TimesNewRoman"/>
          <w:sz w:val="24"/>
          <w:szCs w:val="24"/>
        </w:rPr>
        <w:t>Voeg dan 50 ml ijswater toe en maak grote brokken fijn met een glazen staaf.</w:t>
      </w:r>
    </w:p>
    <w:p w:rsidR="00331022" w:rsidRPr="00A868E0" w:rsidRDefault="00331022" w:rsidP="00331022">
      <w:pPr>
        <w:pStyle w:val="Lijstalinea"/>
        <w:numPr>
          <w:ilvl w:val="0"/>
          <w:numId w:val="34"/>
        </w:numPr>
        <w:autoSpaceDE w:val="0"/>
        <w:autoSpaceDN w:val="0"/>
        <w:adjustRightInd w:val="0"/>
        <w:ind w:left="378"/>
        <w:rPr>
          <w:rFonts w:asciiTheme="minorHAnsi" w:hAnsiTheme="minorHAnsi" w:cs="TimesNewRoman"/>
          <w:sz w:val="24"/>
          <w:szCs w:val="24"/>
        </w:rPr>
      </w:pPr>
      <w:r w:rsidRPr="00A868E0">
        <w:rPr>
          <w:rFonts w:asciiTheme="minorHAnsi" w:hAnsiTheme="minorHAnsi" w:cs="TimesNewRoman"/>
          <w:sz w:val="24"/>
          <w:szCs w:val="24"/>
        </w:rPr>
        <w:t xml:space="preserve">Laat het mengsel vijf minuten staan en koel de erlenmeyer daarna </w:t>
      </w:r>
      <w:r>
        <w:rPr>
          <w:rFonts w:asciiTheme="minorHAnsi" w:hAnsiTheme="minorHAnsi" w:cs="TimesNewRoman"/>
          <w:sz w:val="24"/>
          <w:szCs w:val="24"/>
        </w:rPr>
        <w:t xml:space="preserve">op je werkbank </w:t>
      </w:r>
      <w:r w:rsidRPr="00A868E0">
        <w:rPr>
          <w:rFonts w:asciiTheme="minorHAnsi" w:hAnsiTheme="minorHAnsi" w:cs="TimesNewRoman"/>
          <w:sz w:val="24"/>
          <w:szCs w:val="24"/>
        </w:rPr>
        <w:t>verder af in een ijsbad zodat de aspirine volledig uitkristalliseert.</w:t>
      </w:r>
    </w:p>
    <w:p w:rsidR="00331022" w:rsidRPr="00A868E0" w:rsidRDefault="00331022" w:rsidP="00331022">
      <w:pPr>
        <w:pStyle w:val="Lijstalinea"/>
        <w:numPr>
          <w:ilvl w:val="0"/>
          <w:numId w:val="34"/>
        </w:numPr>
        <w:autoSpaceDE w:val="0"/>
        <w:autoSpaceDN w:val="0"/>
        <w:adjustRightInd w:val="0"/>
        <w:ind w:left="378"/>
        <w:rPr>
          <w:rFonts w:asciiTheme="minorHAnsi" w:hAnsiTheme="minorHAnsi" w:cs="TimesNewRoman"/>
          <w:sz w:val="24"/>
          <w:szCs w:val="24"/>
        </w:rPr>
      </w:pPr>
      <w:r w:rsidRPr="00A868E0">
        <w:rPr>
          <w:rFonts w:asciiTheme="minorHAnsi" w:hAnsiTheme="minorHAnsi" w:cs="TimesNewRoman"/>
          <w:sz w:val="24"/>
          <w:szCs w:val="24"/>
        </w:rPr>
        <w:t xml:space="preserve">Filtreer het product </w:t>
      </w:r>
      <w:r>
        <w:rPr>
          <w:rFonts w:asciiTheme="minorHAnsi" w:hAnsiTheme="minorHAnsi" w:cs="TimesNewRoman"/>
          <w:sz w:val="24"/>
          <w:szCs w:val="24"/>
        </w:rPr>
        <w:t xml:space="preserve">op een getarreerde filter </w:t>
      </w:r>
      <w:r w:rsidRPr="00A868E0">
        <w:rPr>
          <w:rFonts w:asciiTheme="minorHAnsi" w:hAnsiTheme="minorHAnsi" w:cs="TimesNewRoman"/>
          <w:sz w:val="24"/>
          <w:szCs w:val="24"/>
        </w:rPr>
        <w:t>en was verschillende malen met kleine porties ijswater</w:t>
      </w:r>
      <w:r>
        <w:rPr>
          <w:rFonts w:asciiTheme="minorHAnsi" w:hAnsiTheme="minorHAnsi" w:cs="TimesNewRoman"/>
          <w:sz w:val="24"/>
          <w:szCs w:val="24"/>
        </w:rPr>
        <w:t xml:space="preserve"> (2-3 ml)</w:t>
      </w:r>
      <w:r w:rsidRPr="00A868E0">
        <w:rPr>
          <w:rFonts w:asciiTheme="minorHAnsi" w:hAnsiTheme="minorHAnsi" w:cs="TimesNewRoman"/>
          <w:sz w:val="24"/>
          <w:szCs w:val="24"/>
        </w:rPr>
        <w:t>.</w:t>
      </w:r>
    </w:p>
    <w:p w:rsidR="00331022" w:rsidRPr="00A868E0" w:rsidRDefault="00331022" w:rsidP="00331022">
      <w:pPr>
        <w:pStyle w:val="Lijstalinea"/>
        <w:numPr>
          <w:ilvl w:val="0"/>
          <w:numId w:val="34"/>
        </w:numPr>
        <w:autoSpaceDE w:val="0"/>
        <w:autoSpaceDN w:val="0"/>
        <w:adjustRightInd w:val="0"/>
        <w:ind w:left="378"/>
        <w:rPr>
          <w:rFonts w:asciiTheme="minorHAnsi" w:hAnsiTheme="minorHAnsi" w:cs="TimesNewRoman"/>
          <w:sz w:val="24"/>
          <w:szCs w:val="24"/>
        </w:rPr>
      </w:pPr>
      <w:r w:rsidRPr="00A868E0">
        <w:rPr>
          <w:rFonts w:asciiTheme="minorHAnsi" w:hAnsiTheme="minorHAnsi" w:cs="TimesNewRoman"/>
          <w:sz w:val="24"/>
          <w:szCs w:val="24"/>
        </w:rPr>
        <w:t xml:space="preserve">Laat </w:t>
      </w:r>
      <w:r>
        <w:rPr>
          <w:rFonts w:asciiTheme="minorHAnsi" w:hAnsiTheme="minorHAnsi" w:cs="TimesNewRoman"/>
          <w:sz w:val="24"/>
          <w:szCs w:val="24"/>
        </w:rPr>
        <w:t>het filtreerpapier met residu</w:t>
      </w:r>
      <w:r w:rsidRPr="00A868E0">
        <w:rPr>
          <w:rFonts w:asciiTheme="minorHAnsi" w:hAnsiTheme="minorHAnsi" w:cs="TimesNewRoman"/>
          <w:sz w:val="24"/>
          <w:szCs w:val="24"/>
        </w:rPr>
        <w:t xml:space="preserve"> drogen in droogstoof bij 60°C gedurende 15 min en weeg. Bereken het rendement voor het onzuiver product.</w:t>
      </w:r>
    </w:p>
    <w:p w:rsidR="00331022" w:rsidRPr="009704BD" w:rsidRDefault="00331022" w:rsidP="009704BD">
      <w:pPr>
        <w:autoSpaceDE w:val="0"/>
        <w:autoSpaceDN w:val="0"/>
        <w:adjustRightInd w:val="0"/>
        <w:spacing w:before="120"/>
        <w:ind w:left="360"/>
        <w:rPr>
          <w:rFonts w:asciiTheme="minorHAnsi" w:hAnsiTheme="minorHAnsi" w:cs="TimesNewRoman"/>
        </w:rPr>
      </w:pPr>
      <w:r w:rsidRPr="009704BD">
        <w:rPr>
          <w:rFonts w:asciiTheme="minorHAnsi" w:hAnsiTheme="minorHAnsi" w:cs="TimesNewRoman"/>
        </w:rPr>
        <w:t>Bewaar de gevormde kristallen eventueel voor latere testen.</w:t>
      </w:r>
    </w:p>
    <w:p w:rsidR="00331022" w:rsidRPr="00A868E0" w:rsidRDefault="00331022" w:rsidP="00331022">
      <w:pPr>
        <w:pStyle w:val="Kop2"/>
        <w:numPr>
          <w:ilvl w:val="1"/>
          <w:numId w:val="9"/>
        </w:numPr>
        <w:ind w:left="578" w:hanging="578"/>
        <w:rPr>
          <w:lang w:eastAsia="nl-BE"/>
        </w:rPr>
      </w:pPr>
      <w:r w:rsidRPr="00A868E0">
        <w:rPr>
          <w:lang w:eastAsia="nl-BE"/>
        </w:rPr>
        <w:t>Herkristallisatie</w:t>
      </w:r>
      <w:r>
        <w:rPr>
          <w:lang w:eastAsia="nl-BE"/>
        </w:rPr>
        <w:t xml:space="preserve"> </w:t>
      </w:r>
    </w:p>
    <w:p w:rsidR="00331022" w:rsidRPr="00A868E0" w:rsidRDefault="00331022" w:rsidP="00331022">
      <w:pPr>
        <w:pStyle w:val="Lijstalinea"/>
        <w:numPr>
          <w:ilvl w:val="0"/>
          <w:numId w:val="35"/>
        </w:numPr>
        <w:autoSpaceDE w:val="0"/>
        <w:autoSpaceDN w:val="0"/>
        <w:adjustRightInd w:val="0"/>
        <w:ind w:left="364" w:right="-142"/>
        <w:rPr>
          <w:rFonts w:asciiTheme="minorHAnsi" w:hAnsiTheme="minorHAnsi" w:cs="TimesNewRoman"/>
          <w:sz w:val="24"/>
          <w:szCs w:val="24"/>
        </w:rPr>
      </w:pPr>
      <w:r w:rsidRPr="00A868E0">
        <w:rPr>
          <w:rFonts w:asciiTheme="minorHAnsi" w:hAnsiTheme="minorHAnsi" w:cs="TimesNewRoman"/>
          <w:sz w:val="24"/>
          <w:szCs w:val="24"/>
        </w:rPr>
        <w:t xml:space="preserve">Doe de onzuivere aspirine in een </w:t>
      </w:r>
      <w:r>
        <w:rPr>
          <w:rFonts w:asciiTheme="minorHAnsi" w:hAnsiTheme="minorHAnsi" w:cs="TimesNewRoman"/>
          <w:sz w:val="24"/>
          <w:szCs w:val="24"/>
        </w:rPr>
        <w:t>beker van 100 ml en voeg 30</w:t>
      </w:r>
      <w:r w:rsidRPr="00A868E0">
        <w:rPr>
          <w:rFonts w:asciiTheme="minorHAnsi" w:hAnsiTheme="minorHAnsi" w:cs="TimesNewRoman"/>
          <w:sz w:val="24"/>
          <w:szCs w:val="24"/>
        </w:rPr>
        <w:t xml:space="preserve"> ml warm water toe (</w:t>
      </w:r>
      <w:r>
        <w:rPr>
          <w:rFonts w:asciiTheme="minorHAnsi" w:hAnsiTheme="minorHAnsi" w:cs="TimesNewRoman"/>
          <w:sz w:val="24"/>
          <w:szCs w:val="24"/>
        </w:rPr>
        <w:t>≤ 8</w:t>
      </w:r>
      <w:r w:rsidRPr="00A868E0">
        <w:rPr>
          <w:rFonts w:asciiTheme="minorHAnsi" w:hAnsiTheme="minorHAnsi" w:cs="TimesNewRoman"/>
          <w:sz w:val="24"/>
          <w:szCs w:val="24"/>
        </w:rPr>
        <w:t>0 °C)</w:t>
      </w:r>
    </w:p>
    <w:p w:rsidR="00331022" w:rsidRPr="00A868E0" w:rsidRDefault="00331022" w:rsidP="00331022">
      <w:pPr>
        <w:pStyle w:val="Lijstalinea"/>
        <w:numPr>
          <w:ilvl w:val="0"/>
          <w:numId w:val="35"/>
        </w:numPr>
        <w:autoSpaceDE w:val="0"/>
        <w:autoSpaceDN w:val="0"/>
        <w:adjustRightInd w:val="0"/>
        <w:ind w:left="364"/>
        <w:rPr>
          <w:rFonts w:asciiTheme="minorHAnsi" w:hAnsiTheme="minorHAnsi" w:cs="TimesNewRoman"/>
          <w:sz w:val="24"/>
          <w:szCs w:val="24"/>
        </w:rPr>
      </w:pPr>
      <w:r w:rsidRPr="00A868E0">
        <w:rPr>
          <w:rFonts w:asciiTheme="minorHAnsi" w:hAnsiTheme="minorHAnsi" w:cs="TimesNewRoman"/>
          <w:sz w:val="24"/>
          <w:szCs w:val="24"/>
        </w:rPr>
        <w:lastRenderedPageBreak/>
        <w:t xml:space="preserve">Los de </w:t>
      </w:r>
      <w:r>
        <w:rPr>
          <w:rFonts w:asciiTheme="minorHAnsi" w:hAnsiTheme="minorHAnsi" w:cs="TimesNewRoman"/>
          <w:sz w:val="24"/>
          <w:szCs w:val="24"/>
        </w:rPr>
        <w:t xml:space="preserve">ruwe </w:t>
      </w:r>
      <w:r w:rsidRPr="00A868E0">
        <w:rPr>
          <w:rFonts w:asciiTheme="minorHAnsi" w:hAnsiTheme="minorHAnsi" w:cs="TimesNewRoman"/>
          <w:sz w:val="24"/>
          <w:szCs w:val="24"/>
        </w:rPr>
        <w:t xml:space="preserve">aspirine </w:t>
      </w:r>
      <w:r w:rsidRPr="00205D4A">
        <w:rPr>
          <w:rFonts w:asciiTheme="minorHAnsi" w:hAnsiTheme="minorHAnsi" w:cs="TimesNewRoman"/>
          <w:sz w:val="24"/>
          <w:szCs w:val="24"/>
          <w:u w:val="single"/>
        </w:rPr>
        <w:t>volledig</w:t>
      </w:r>
      <w:r>
        <w:rPr>
          <w:rFonts w:asciiTheme="minorHAnsi" w:hAnsiTheme="minorHAnsi" w:cs="TimesNewRoman"/>
          <w:sz w:val="24"/>
          <w:szCs w:val="24"/>
        </w:rPr>
        <w:t xml:space="preserve"> </w:t>
      </w:r>
      <w:r w:rsidRPr="00A868E0">
        <w:rPr>
          <w:rFonts w:asciiTheme="minorHAnsi" w:hAnsiTheme="minorHAnsi" w:cs="TimesNewRoman"/>
          <w:sz w:val="24"/>
          <w:szCs w:val="24"/>
        </w:rPr>
        <w:t>op en laat langzaam afkoelen.</w:t>
      </w:r>
    </w:p>
    <w:p w:rsidR="00331022" w:rsidRPr="00A868E0" w:rsidRDefault="00331022" w:rsidP="00331022">
      <w:pPr>
        <w:pStyle w:val="Lijstalinea"/>
        <w:numPr>
          <w:ilvl w:val="0"/>
          <w:numId w:val="35"/>
        </w:numPr>
        <w:autoSpaceDE w:val="0"/>
        <w:autoSpaceDN w:val="0"/>
        <w:adjustRightInd w:val="0"/>
        <w:ind w:left="364"/>
        <w:rPr>
          <w:rFonts w:asciiTheme="minorHAnsi" w:hAnsiTheme="minorHAnsi" w:cs="TimesNewRoman"/>
          <w:sz w:val="24"/>
          <w:szCs w:val="24"/>
        </w:rPr>
      </w:pPr>
      <w:r w:rsidRPr="00A868E0">
        <w:rPr>
          <w:rFonts w:asciiTheme="minorHAnsi" w:hAnsiTheme="minorHAnsi" w:cs="TimesNewRoman"/>
          <w:sz w:val="24"/>
          <w:szCs w:val="24"/>
        </w:rPr>
        <w:t>Plaats daarna terug in een ijsbad en filtreer na volledige afkoeling</w:t>
      </w:r>
      <w:r>
        <w:rPr>
          <w:rFonts w:asciiTheme="minorHAnsi" w:hAnsiTheme="minorHAnsi" w:cs="TimesNewRoman"/>
          <w:sz w:val="24"/>
          <w:szCs w:val="24"/>
        </w:rPr>
        <w:t xml:space="preserve"> op een getarreerde filter</w:t>
      </w:r>
      <w:r w:rsidRPr="00A868E0">
        <w:rPr>
          <w:rFonts w:asciiTheme="minorHAnsi" w:hAnsiTheme="minorHAnsi" w:cs="TimesNewRoman"/>
          <w:sz w:val="24"/>
          <w:szCs w:val="24"/>
        </w:rPr>
        <w:t xml:space="preserve">, </w:t>
      </w:r>
      <w:r>
        <w:rPr>
          <w:rFonts w:asciiTheme="minorHAnsi" w:hAnsiTheme="minorHAnsi" w:cs="TimesNewRoman"/>
          <w:sz w:val="24"/>
          <w:szCs w:val="24"/>
        </w:rPr>
        <w:t xml:space="preserve">was tweemaal met ijswater, </w:t>
      </w:r>
      <w:r w:rsidRPr="00A868E0">
        <w:rPr>
          <w:rFonts w:asciiTheme="minorHAnsi" w:hAnsiTheme="minorHAnsi" w:cs="TimesNewRoman"/>
          <w:sz w:val="24"/>
          <w:szCs w:val="24"/>
        </w:rPr>
        <w:t>laat drogen en bepaal het rendement.</w:t>
      </w:r>
    </w:p>
    <w:p w:rsidR="00331022" w:rsidRPr="00205D4A" w:rsidRDefault="00331022" w:rsidP="00331022">
      <w:pPr>
        <w:pStyle w:val="Lijstalinea"/>
        <w:numPr>
          <w:ilvl w:val="0"/>
          <w:numId w:val="35"/>
        </w:numPr>
        <w:autoSpaceDE w:val="0"/>
        <w:autoSpaceDN w:val="0"/>
        <w:adjustRightInd w:val="0"/>
        <w:ind w:left="364"/>
        <w:rPr>
          <w:rFonts w:asciiTheme="minorHAnsi" w:hAnsiTheme="minorHAnsi" w:cs="TimesNewRoman"/>
          <w:sz w:val="24"/>
          <w:szCs w:val="24"/>
        </w:rPr>
      </w:pPr>
      <w:r w:rsidRPr="00205D4A">
        <w:rPr>
          <w:rFonts w:asciiTheme="minorHAnsi" w:hAnsiTheme="minorHAnsi" w:cs="TimesNewRoman"/>
          <w:sz w:val="24"/>
          <w:szCs w:val="24"/>
        </w:rPr>
        <w:t xml:space="preserve">Bewaar de gevormde kristallen </w:t>
      </w:r>
      <w:r>
        <w:rPr>
          <w:rFonts w:asciiTheme="minorHAnsi" w:hAnsiTheme="minorHAnsi" w:cs="TimesNewRoman"/>
          <w:sz w:val="24"/>
          <w:szCs w:val="24"/>
        </w:rPr>
        <w:t xml:space="preserve">eventueel </w:t>
      </w:r>
      <w:r w:rsidRPr="00205D4A">
        <w:rPr>
          <w:rFonts w:asciiTheme="minorHAnsi" w:hAnsiTheme="minorHAnsi" w:cs="TimesNewRoman"/>
          <w:sz w:val="24"/>
          <w:szCs w:val="24"/>
        </w:rPr>
        <w:t>voor latere testen.</w:t>
      </w:r>
    </w:p>
    <w:p w:rsidR="00331022" w:rsidRDefault="00331022" w:rsidP="00331022">
      <w:pPr>
        <w:pStyle w:val="Kop1"/>
        <w:numPr>
          <w:ilvl w:val="0"/>
          <w:numId w:val="9"/>
        </w:numPr>
        <w:ind w:left="431" w:hanging="431"/>
      </w:pPr>
      <w:r>
        <w:t>Chemische achtergrond</w:t>
      </w:r>
    </w:p>
    <w:p w:rsidR="00331022" w:rsidRDefault="00331022" w:rsidP="00520A48">
      <w:pPr>
        <w:autoSpaceDE w:val="0"/>
        <w:autoSpaceDN w:val="0"/>
        <w:adjustRightInd w:val="0"/>
        <w:spacing w:after="120"/>
        <w:rPr>
          <w:rFonts w:asciiTheme="minorHAnsi" w:hAnsiTheme="minorHAnsi" w:cs="Helvetica"/>
          <w:lang w:eastAsia="nl-BE"/>
        </w:rPr>
      </w:pPr>
      <w:r w:rsidRPr="000D19BA">
        <w:rPr>
          <w:rFonts w:asciiTheme="minorHAnsi" w:hAnsiTheme="minorHAnsi" w:cs="Helvetica"/>
          <w:lang w:eastAsia="nl-BE"/>
        </w:rPr>
        <w:t xml:space="preserve">Acetylsalicylzuur is </w:t>
      </w:r>
      <w:r>
        <w:rPr>
          <w:rFonts w:asciiTheme="minorHAnsi" w:hAnsiTheme="minorHAnsi" w:cs="Helvetica"/>
          <w:lang w:eastAsia="nl-BE"/>
        </w:rPr>
        <w:t xml:space="preserve">een ester, die ontstaat uit </w:t>
      </w:r>
      <w:r w:rsidRPr="000D19BA">
        <w:rPr>
          <w:rFonts w:asciiTheme="minorHAnsi" w:hAnsiTheme="minorHAnsi" w:cs="Helvetica"/>
          <w:lang w:eastAsia="nl-BE"/>
        </w:rPr>
        <w:t>reactie tussen salicylzuur en</w:t>
      </w:r>
      <w:r>
        <w:rPr>
          <w:rFonts w:asciiTheme="minorHAnsi" w:hAnsiTheme="minorHAnsi" w:cs="Helvetica"/>
          <w:lang w:eastAsia="nl-BE"/>
        </w:rPr>
        <w:t xml:space="preserve"> </w:t>
      </w:r>
      <w:r w:rsidRPr="000D19BA">
        <w:rPr>
          <w:rFonts w:asciiTheme="minorHAnsi" w:hAnsiTheme="minorHAnsi" w:cs="Helvetica"/>
          <w:lang w:eastAsia="nl-BE"/>
        </w:rPr>
        <w:t xml:space="preserve">azijnzuuranhydride. </w:t>
      </w:r>
      <w:r>
        <w:rPr>
          <w:rFonts w:asciiTheme="minorHAnsi" w:hAnsiTheme="minorHAnsi" w:cs="Helvetica"/>
          <w:lang w:eastAsia="nl-BE"/>
        </w:rPr>
        <w:t>De</w:t>
      </w:r>
      <w:r w:rsidRPr="000D19BA">
        <w:rPr>
          <w:rFonts w:asciiTheme="minorHAnsi" w:hAnsiTheme="minorHAnsi" w:cs="Helvetica"/>
          <w:lang w:eastAsia="nl-BE"/>
        </w:rPr>
        <w:t xml:space="preserve"> reactie verloopt traag waardoor we een katalysator nodig hebben. Een</w:t>
      </w:r>
      <w:r>
        <w:rPr>
          <w:rFonts w:asciiTheme="minorHAnsi" w:hAnsiTheme="minorHAnsi" w:cs="Helvetica"/>
          <w:lang w:eastAsia="nl-BE"/>
        </w:rPr>
        <w:t xml:space="preserve"> </w:t>
      </w:r>
      <w:r w:rsidRPr="000D19BA">
        <w:rPr>
          <w:rFonts w:asciiTheme="minorHAnsi" w:hAnsiTheme="minorHAnsi" w:cs="Helvetica"/>
          <w:lang w:eastAsia="nl-BE"/>
        </w:rPr>
        <w:t>katalysator is een</w:t>
      </w:r>
      <w:r>
        <w:rPr>
          <w:rFonts w:asciiTheme="minorHAnsi" w:hAnsiTheme="minorHAnsi" w:cs="Helvetica"/>
          <w:lang w:eastAsia="nl-BE"/>
        </w:rPr>
        <w:t xml:space="preserve"> stof die de reactiesnelheid positief beï</w:t>
      </w:r>
      <w:r w:rsidRPr="000D19BA">
        <w:rPr>
          <w:rFonts w:asciiTheme="minorHAnsi" w:hAnsiTheme="minorHAnsi" w:cs="Helvetica"/>
          <w:lang w:eastAsia="nl-BE"/>
        </w:rPr>
        <w:t xml:space="preserve">nvloedt. </w:t>
      </w:r>
      <w:r>
        <w:rPr>
          <w:rFonts w:asciiTheme="minorHAnsi" w:hAnsiTheme="minorHAnsi" w:cs="Helvetica"/>
          <w:lang w:eastAsia="nl-BE"/>
        </w:rPr>
        <w:t>Voor de beschreven reactie gebruiken we</w:t>
      </w:r>
      <w:r w:rsidRPr="000D19BA">
        <w:rPr>
          <w:rFonts w:asciiTheme="minorHAnsi" w:hAnsiTheme="minorHAnsi" w:cs="Helvetica"/>
          <w:lang w:eastAsia="nl-BE"/>
        </w:rPr>
        <w:t xml:space="preserve"> zwavelzuur</w:t>
      </w:r>
      <w:r>
        <w:rPr>
          <w:rFonts w:asciiTheme="minorHAnsi" w:hAnsiTheme="minorHAnsi" w:cs="Helvetica"/>
          <w:lang w:eastAsia="nl-BE"/>
        </w:rPr>
        <w:t xml:space="preserve"> als katalysator.</w:t>
      </w:r>
    </w:p>
    <w:p w:rsidR="00331022" w:rsidRDefault="00331022" w:rsidP="00520A48">
      <w:pPr>
        <w:autoSpaceDE w:val="0"/>
        <w:autoSpaceDN w:val="0"/>
        <w:adjustRightInd w:val="0"/>
        <w:spacing w:after="120"/>
        <w:rPr>
          <w:rFonts w:asciiTheme="minorHAnsi" w:hAnsiTheme="minorHAnsi" w:cs="Helvetica"/>
          <w:lang w:eastAsia="nl-BE"/>
        </w:rPr>
      </w:pPr>
      <w:r>
        <w:rPr>
          <w:rFonts w:asciiTheme="minorHAnsi" w:hAnsiTheme="minorHAnsi" w:cs="Helvetica"/>
          <w:lang w:eastAsia="nl-BE"/>
        </w:rPr>
        <w:t>In een eerste stap wordt azijnzuuranhydride geprotoneerd. Het vrije elektronenpaar van de hydroxylgroep van salicylzuur valt dan aan op het positief geladen C-atoom van azijnzuuranhydride. Na afsplitsing van azijnzuur en deprotonatie ontstaat acetylsalicylzuur.</w:t>
      </w:r>
    </w:p>
    <w:p w:rsidR="00331022" w:rsidRDefault="00331022" w:rsidP="00520A48">
      <w:pPr>
        <w:autoSpaceDE w:val="0"/>
        <w:autoSpaceDN w:val="0"/>
        <w:adjustRightInd w:val="0"/>
        <w:spacing w:after="120"/>
        <w:rPr>
          <w:rFonts w:asciiTheme="minorHAnsi" w:hAnsiTheme="minorHAnsi" w:cs="Helvetica"/>
          <w:lang w:eastAsia="nl-BE"/>
        </w:rPr>
      </w:pPr>
    </w:p>
    <w:p w:rsidR="00331022" w:rsidRDefault="00331022" w:rsidP="00520A48">
      <w:pPr>
        <w:autoSpaceDE w:val="0"/>
        <w:autoSpaceDN w:val="0"/>
        <w:adjustRightInd w:val="0"/>
        <w:spacing w:after="120"/>
        <w:rPr>
          <w:rFonts w:asciiTheme="minorHAnsi" w:hAnsiTheme="minorHAnsi" w:cs="Helvetica"/>
          <w:lang w:eastAsia="nl-BE"/>
        </w:rPr>
      </w:pPr>
      <w:r>
        <w:rPr>
          <w:noProof/>
          <w:color w:val="0000FF"/>
          <w:lang w:eastAsia="nl-BE"/>
        </w:rPr>
        <w:drawing>
          <wp:inline distT="0" distB="0" distL="0" distR="0">
            <wp:extent cx="5760720" cy="2102663"/>
            <wp:effectExtent l="0" t="0" r="0" b="0"/>
            <wp:docPr id="67" name="Afbeelding 1" descr="Bestand:Acetylsalicylsäure-Synthes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tand:Acetylsalicylsäure-Synthese.svg">
                      <a:hlinkClick r:id="rId88"/>
                    </pic:cNvPr>
                    <pic:cNvPicPr>
                      <a:picLocks noChangeAspect="1" noChangeArrowheads="1"/>
                    </pic:cNvPicPr>
                  </pic:nvPicPr>
                  <pic:blipFill>
                    <a:blip r:embed="rId89" cstate="print"/>
                    <a:srcRect/>
                    <a:stretch>
                      <a:fillRect/>
                    </a:stretch>
                  </pic:blipFill>
                  <pic:spPr bwMode="auto">
                    <a:xfrm>
                      <a:off x="0" y="0"/>
                      <a:ext cx="5760720" cy="2102663"/>
                    </a:xfrm>
                    <a:prstGeom prst="rect">
                      <a:avLst/>
                    </a:prstGeom>
                    <a:noFill/>
                    <a:ln w="9525">
                      <a:noFill/>
                      <a:miter lim="800000"/>
                      <a:headEnd/>
                      <a:tailEnd/>
                    </a:ln>
                  </pic:spPr>
                </pic:pic>
              </a:graphicData>
            </a:graphic>
          </wp:inline>
        </w:drawing>
      </w:r>
    </w:p>
    <w:p w:rsidR="00331022" w:rsidRDefault="00331022" w:rsidP="00520A48">
      <w:pPr>
        <w:autoSpaceDE w:val="0"/>
        <w:autoSpaceDN w:val="0"/>
        <w:adjustRightInd w:val="0"/>
        <w:spacing w:after="120"/>
        <w:rPr>
          <w:rFonts w:asciiTheme="minorHAnsi" w:hAnsiTheme="minorHAnsi" w:cs="Helvetica"/>
          <w:lang w:eastAsia="nl-BE"/>
        </w:rPr>
      </w:pPr>
    </w:p>
    <w:p w:rsidR="00331022" w:rsidRDefault="00331022" w:rsidP="00520A48">
      <w:pPr>
        <w:autoSpaceDE w:val="0"/>
        <w:autoSpaceDN w:val="0"/>
        <w:adjustRightInd w:val="0"/>
        <w:spacing w:after="120"/>
        <w:rPr>
          <w:rFonts w:asciiTheme="minorHAnsi" w:hAnsiTheme="minorHAnsi" w:cs="Helvetica"/>
          <w:lang w:eastAsia="nl-BE"/>
        </w:rPr>
      </w:pPr>
    </w:p>
    <w:p w:rsidR="00331022" w:rsidRDefault="00331022" w:rsidP="00417A5E">
      <w:pPr>
        <w:autoSpaceDE w:val="0"/>
        <w:autoSpaceDN w:val="0"/>
        <w:adjustRightInd w:val="0"/>
        <w:spacing w:after="120"/>
        <w:rPr>
          <w:rFonts w:asciiTheme="minorHAnsi" w:hAnsiTheme="minorHAnsi" w:cs="Helvetica"/>
          <w:lang w:eastAsia="nl-BE"/>
        </w:rPr>
      </w:pPr>
      <w:r>
        <w:rPr>
          <w:rFonts w:asciiTheme="minorHAnsi" w:hAnsiTheme="minorHAnsi" w:cs="Helvetica"/>
          <w:lang w:eastAsia="nl-BE"/>
        </w:rPr>
        <w:t>Bij de</w:t>
      </w:r>
      <w:r w:rsidRPr="000D19BA">
        <w:rPr>
          <w:rFonts w:asciiTheme="minorHAnsi" w:hAnsiTheme="minorHAnsi" w:cs="Helvetica"/>
          <w:lang w:eastAsia="nl-BE"/>
        </w:rPr>
        <w:t xml:space="preserve"> reactie ontstaat </w:t>
      </w:r>
      <w:r>
        <w:rPr>
          <w:rFonts w:asciiTheme="minorHAnsi" w:hAnsiTheme="minorHAnsi" w:cs="Helvetica"/>
          <w:lang w:eastAsia="nl-BE"/>
        </w:rPr>
        <w:t xml:space="preserve">dus niet </w:t>
      </w:r>
      <w:r w:rsidRPr="000D19BA">
        <w:rPr>
          <w:rFonts w:asciiTheme="minorHAnsi" w:hAnsiTheme="minorHAnsi" w:cs="Helvetica"/>
          <w:lang w:eastAsia="nl-BE"/>
        </w:rPr>
        <w:t>en</w:t>
      </w:r>
      <w:r>
        <w:rPr>
          <w:rFonts w:asciiTheme="minorHAnsi" w:hAnsiTheme="minorHAnsi" w:cs="Helvetica"/>
          <w:lang w:eastAsia="nl-BE"/>
        </w:rPr>
        <w:t>kel</w:t>
      </w:r>
      <w:r w:rsidRPr="000D19BA">
        <w:rPr>
          <w:rFonts w:asciiTheme="minorHAnsi" w:hAnsiTheme="minorHAnsi" w:cs="Helvetica"/>
          <w:lang w:eastAsia="nl-BE"/>
        </w:rPr>
        <w:t xml:space="preserve"> acetylsalicylzuur maar</w:t>
      </w:r>
      <w:r>
        <w:rPr>
          <w:rFonts w:asciiTheme="minorHAnsi" w:hAnsiTheme="minorHAnsi" w:cs="Helvetica"/>
          <w:lang w:eastAsia="nl-BE"/>
        </w:rPr>
        <w:t xml:space="preserve"> </w:t>
      </w:r>
      <w:r w:rsidRPr="000D19BA">
        <w:rPr>
          <w:rFonts w:asciiTheme="minorHAnsi" w:hAnsiTheme="minorHAnsi" w:cs="Helvetica"/>
          <w:lang w:eastAsia="nl-BE"/>
        </w:rPr>
        <w:t>ook azijnzuur. Om puur acetyl</w:t>
      </w:r>
      <w:r>
        <w:rPr>
          <w:rFonts w:asciiTheme="minorHAnsi" w:hAnsiTheme="minorHAnsi" w:cs="Helvetica"/>
          <w:lang w:eastAsia="nl-BE"/>
        </w:rPr>
        <w:t>salicylzuur te verkrijgen moet de katalysator</w:t>
      </w:r>
      <w:r w:rsidRPr="000D19BA">
        <w:rPr>
          <w:rFonts w:asciiTheme="minorHAnsi" w:hAnsiTheme="minorHAnsi" w:cs="Helvetica"/>
          <w:lang w:eastAsia="nl-BE"/>
        </w:rPr>
        <w:t>, het</w:t>
      </w:r>
      <w:r>
        <w:rPr>
          <w:rFonts w:asciiTheme="minorHAnsi" w:hAnsiTheme="minorHAnsi" w:cs="Helvetica"/>
          <w:lang w:eastAsia="nl-BE"/>
        </w:rPr>
        <w:t xml:space="preserve"> </w:t>
      </w:r>
      <w:r w:rsidRPr="000D19BA">
        <w:rPr>
          <w:rFonts w:asciiTheme="minorHAnsi" w:hAnsiTheme="minorHAnsi" w:cs="Helvetica"/>
          <w:lang w:eastAsia="nl-BE"/>
        </w:rPr>
        <w:t xml:space="preserve">gevormde azijnzuur en de </w:t>
      </w:r>
      <w:r>
        <w:rPr>
          <w:rFonts w:asciiTheme="minorHAnsi" w:hAnsiTheme="minorHAnsi" w:cs="Helvetica"/>
          <w:lang w:eastAsia="nl-BE"/>
        </w:rPr>
        <w:t>overmaat</w:t>
      </w:r>
      <w:r w:rsidRPr="000D19BA">
        <w:rPr>
          <w:rFonts w:asciiTheme="minorHAnsi" w:hAnsiTheme="minorHAnsi" w:cs="Helvetica"/>
          <w:lang w:eastAsia="nl-BE"/>
        </w:rPr>
        <w:t xml:space="preserve"> azijnzuuranhydride uit de oplossing</w:t>
      </w:r>
      <w:r>
        <w:rPr>
          <w:rFonts w:asciiTheme="minorHAnsi" w:hAnsiTheme="minorHAnsi" w:cs="Helvetica"/>
          <w:lang w:eastAsia="nl-BE"/>
        </w:rPr>
        <w:t xml:space="preserve"> </w:t>
      </w:r>
      <w:r w:rsidRPr="000D19BA">
        <w:rPr>
          <w:rFonts w:asciiTheme="minorHAnsi" w:hAnsiTheme="minorHAnsi" w:cs="Helvetica"/>
          <w:lang w:eastAsia="nl-BE"/>
        </w:rPr>
        <w:t>verwijderd worden. Dit is eenvoudig omdat acetylsalicylzuur slecht oplost in</w:t>
      </w:r>
      <w:r>
        <w:rPr>
          <w:rFonts w:asciiTheme="minorHAnsi" w:hAnsiTheme="minorHAnsi" w:cs="Helvetica"/>
          <w:lang w:eastAsia="nl-BE"/>
        </w:rPr>
        <w:t xml:space="preserve"> </w:t>
      </w:r>
      <w:r w:rsidRPr="000D19BA">
        <w:rPr>
          <w:rFonts w:asciiTheme="minorHAnsi" w:hAnsiTheme="minorHAnsi" w:cs="Helvetica"/>
          <w:lang w:eastAsia="nl-BE"/>
        </w:rPr>
        <w:t xml:space="preserve">water en de andere stoffen vrij </w:t>
      </w:r>
      <w:r>
        <w:rPr>
          <w:rFonts w:asciiTheme="minorHAnsi" w:hAnsiTheme="minorHAnsi" w:cs="Helvetica"/>
          <w:lang w:eastAsia="nl-BE"/>
        </w:rPr>
        <w:t>goed</w:t>
      </w:r>
      <w:r w:rsidRPr="000D19BA">
        <w:rPr>
          <w:rFonts w:asciiTheme="minorHAnsi" w:hAnsiTheme="minorHAnsi" w:cs="Helvetica"/>
          <w:lang w:eastAsia="nl-BE"/>
        </w:rPr>
        <w:t>.</w:t>
      </w:r>
      <w:r>
        <w:rPr>
          <w:rFonts w:asciiTheme="minorHAnsi" w:hAnsiTheme="minorHAnsi" w:cs="Helvetica"/>
          <w:lang w:eastAsia="nl-BE"/>
        </w:rPr>
        <w:t xml:space="preserve"> Na afkoeling (en dus verminderde oplosbaarheid) kristalliseert bijgevolg vooral acetylsalicylzuur. Toch nemen ook andere moleculen deel aan het kristallisatieproces.</w:t>
      </w:r>
    </w:p>
    <w:p w:rsidR="00331022" w:rsidRPr="000D19BA" w:rsidRDefault="00331022" w:rsidP="000D19BA">
      <w:pPr>
        <w:autoSpaceDE w:val="0"/>
        <w:autoSpaceDN w:val="0"/>
        <w:adjustRightInd w:val="0"/>
        <w:rPr>
          <w:rFonts w:asciiTheme="minorHAnsi" w:hAnsiTheme="minorHAnsi" w:cs="Helvetica"/>
          <w:lang w:eastAsia="nl-BE"/>
        </w:rPr>
      </w:pPr>
      <w:r>
        <w:rPr>
          <w:rFonts w:asciiTheme="minorHAnsi" w:hAnsiTheme="minorHAnsi" w:cs="Helvetica"/>
          <w:lang w:eastAsia="nl-BE"/>
        </w:rPr>
        <w:t>Daarom wordt na filtratie het gedroogde ruwe product opnieuw opgelost in warm water. Na afkoeling</w:t>
      </w:r>
      <w:r w:rsidRPr="000D19BA">
        <w:rPr>
          <w:rFonts w:asciiTheme="minorHAnsi" w:hAnsiTheme="minorHAnsi" w:cs="Helvetica"/>
          <w:lang w:eastAsia="nl-BE"/>
        </w:rPr>
        <w:t xml:space="preserve"> </w:t>
      </w:r>
      <w:r>
        <w:rPr>
          <w:rFonts w:asciiTheme="minorHAnsi" w:hAnsiTheme="minorHAnsi" w:cs="Helvetica"/>
          <w:lang w:eastAsia="nl-BE"/>
        </w:rPr>
        <w:t xml:space="preserve">blijven </w:t>
      </w:r>
      <w:r w:rsidRPr="000D19BA">
        <w:rPr>
          <w:rFonts w:asciiTheme="minorHAnsi" w:hAnsiTheme="minorHAnsi" w:cs="Helvetica"/>
          <w:lang w:eastAsia="nl-BE"/>
        </w:rPr>
        <w:t>de</w:t>
      </w:r>
      <w:r>
        <w:rPr>
          <w:rFonts w:asciiTheme="minorHAnsi" w:hAnsiTheme="minorHAnsi" w:cs="Helvetica"/>
          <w:lang w:eastAsia="nl-BE"/>
        </w:rPr>
        <w:t xml:space="preserve"> meeste </w:t>
      </w:r>
      <w:r w:rsidRPr="000D19BA">
        <w:rPr>
          <w:rFonts w:asciiTheme="minorHAnsi" w:hAnsiTheme="minorHAnsi" w:cs="Helvetica"/>
          <w:lang w:eastAsia="nl-BE"/>
        </w:rPr>
        <w:t>ongewenste stoffen op</w:t>
      </w:r>
      <w:r>
        <w:rPr>
          <w:rFonts w:asciiTheme="minorHAnsi" w:hAnsiTheme="minorHAnsi" w:cs="Helvetica"/>
          <w:lang w:eastAsia="nl-BE"/>
        </w:rPr>
        <w:t xml:space="preserve">gelost </w:t>
      </w:r>
      <w:r w:rsidRPr="000D19BA">
        <w:rPr>
          <w:rFonts w:asciiTheme="minorHAnsi" w:hAnsiTheme="minorHAnsi" w:cs="Helvetica"/>
          <w:lang w:eastAsia="nl-BE"/>
        </w:rPr>
        <w:t>maar aspiri</w:t>
      </w:r>
      <w:r>
        <w:rPr>
          <w:rFonts w:asciiTheme="minorHAnsi" w:hAnsiTheme="minorHAnsi" w:cs="Helvetica"/>
          <w:lang w:eastAsia="nl-BE"/>
        </w:rPr>
        <w:t xml:space="preserve">ne niet (herkristallisatie). Na filtratie blijft voornamelijk aspirine over. </w:t>
      </w:r>
    </w:p>
    <w:p w:rsidR="00331022" w:rsidRDefault="00331022" w:rsidP="00331022">
      <w:pPr>
        <w:pStyle w:val="Kop1"/>
        <w:numPr>
          <w:ilvl w:val="0"/>
          <w:numId w:val="9"/>
        </w:numPr>
        <w:ind w:left="431" w:hanging="431"/>
        <w:sectPr w:rsidR="00331022" w:rsidSect="00E47D0C">
          <w:headerReference w:type="default" r:id="rId90"/>
          <w:footerReference w:type="default" r:id="rId91"/>
          <w:pgSz w:w="11906" w:h="16838"/>
          <w:pgMar w:top="1417" w:right="1417" w:bottom="1417" w:left="1417" w:header="708" w:footer="708" w:gutter="0"/>
          <w:cols w:space="708"/>
          <w:docGrid w:linePitch="360"/>
        </w:sectPr>
      </w:pPr>
    </w:p>
    <w:p w:rsidR="00331022" w:rsidRDefault="00331022" w:rsidP="00331022">
      <w:pPr>
        <w:pStyle w:val="Kop1"/>
        <w:numPr>
          <w:ilvl w:val="0"/>
          <w:numId w:val="9"/>
        </w:numPr>
        <w:ind w:left="431" w:hanging="431"/>
      </w:pPr>
      <w:r>
        <w:lastRenderedPageBreak/>
        <w:t>Afvalverwerking</w:t>
      </w:r>
    </w:p>
    <w:p w:rsidR="00331022" w:rsidRDefault="00331022" w:rsidP="004F4B27">
      <w:pPr>
        <w:pStyle w:val="Plattetekst"/>
      </w:pPr>
      <w:r>
        <w:t>Salicylzuur WGK 1</w:t>
      </w:r>
    </w:p>
    <w:p w:rsidR="00331022" w:rsidRDefault="00331022" w:rsidP="004F4B27">
      <w:pPr>
        <w:pStyle w:val="Plattetekst"/>
      </w:pPr>
      <w:r>
        <w:t>Azijnzuuranhydride WGK 1</w:t>
      </w:r>
    </w:p>
    <w:p w:rsidR="00331022" w:rsidRDefault="00331022" w:rsidP="004F4B27">
      <w:pPr>
        <w:pStyle w:val="Plattetekst"/>
      </w:pPr>
      <w:r>
        <w:t>Azijnzuur WGK 1</w:t>
      </w:r>
    </w:p>
    <w:p w:rsidR="00331022" w:rsidRPr="001D7F6E" w:rsidRDefault="00331022" w:rsidP="004F4B27">
      <w:pPr>
        <w:pStyle w:val="Plattetekst"/>
      </w:pPr>
      <w:r>
        <w:t>De oplossingen mogen na verdunnen via de gootsteen verwijderd worden. Het gevormde acetylsalicylzuur kan via een apotheek met de vervallen geneesmiddelen afgevoerd worden.</w:t>
      </w:r>
    </w:p>
    <w:p w:rsidR="00331022" w:rsidRDefault="00331022" w:rsidP="00331022">
      <w:pPr>
        <w:pStyle w:val="Kop1"/>
        <w:numPr>
          <w:ilvl w:val="0"/>
          <w:numId w:val="9"/>
        </w:numPr>
        <w:ind w:left="431" w:hanging="431"/>
      </w:pPr>
      <w:r>
        <w:t>Tips</w:t>
      </w:r>
    </w:p>
    <w:p w:rsidR="00331022" w:rsidRPr="009D178F" w:rsidRDefault="00331022" w:rsidP="00331022">
      <w:pPr>
        <w:pStyle w:val="Plattetekst"/>
        <w:numPr>
          <w:ilvl w:val="0"/>
          <w:numId w:val="33"/>
        </w:numPr>
        <w:ind w:left="336"/>
      </w:pPr>
      <w:r>
        <w:t>Synthese: Vermijd tijdens het roeren om de erlenmeyer uit het warmwaterbad te halen, anders kan acetylsalicylzuur reeds uitkristalliseren en bekom je voor het beëindigen van de reactie reeds een vast product.</w:t>
      </w:r>
    </w:p>
    <w:p w:rsidR="00331022" w:rsidRPr="009704BD" w:rsidRDefault="00331022" w:rsidP="00331022">
      <w:pPr>
        <w:pStyle w:val="Plattetekst"/>
        <w:numPr>
          <w:ilvl w:val="0"/>
          <w:numId w:val="33"/>
        </w:numPr>
        <w:ind w:left="336"/>
      </w:pPr>
      <w:r>
        <w:rPr>
          <w:rFonts w:asciiTheme="minorHAnsi" w:hAnsiTheme="minorHAnsi" w:cs="TimesNewRoman"/>
          <w:lang w:eastAsia="nl-BE"/>
        </w:rPr>
        <w:t xml:space="preserve">Synthese: </w:t>
      </w:r>
      <w:r w:rsidRPr="00A868E0">
        <w:rPr>
          <w:rFonts w:asciiTheme="minorHAnsi" w:hAnsiTheme="minorHAnsi" w:cs="TimesNewRoman"/>
          <w:lang w:eastAsia="nl-BE"/>
        </w:rPr>
        <w:t>Als zich tijdens het afkoelen een olie afscheidt, wordt de kristallisatie geïnduceerd door aan de wand van de erlenmeyer te krabben met een roerstaafje.</w:t>
      </w:r>
      <w:r>
        <w:rPr>
          <w:rFonts w:asciiTheme="minorHAnsi" w:hAnsiTheme="minorHAnsi" w:cs="TimesNewRoman"/>
          <w:lang w:eastAsia="nl-BE"/>
        </w:rPr>
        <w:t xml:space="preserve"> </w:t>
      </w:r>
    </w:p>
    <w:p w:rsidR="00331022" w:rsidRPr="00A868E0" w:rsidRDefault="00331022" w:rsidP="00331022">
      <w:pPr>
        <w:pStyle w:val="Plattetekst"/>
        <w:numPr>
          <w:ilvl w:val="0"/>
          <w:numId w:val="33"/>
        </w:numPr>
        <w:ind w:left="336"/>
      </w:pPr>
      <w:r>
        <w:rPr>
          <w:rFonts w:asciiTheme="minorHAnsi" w:hAnsiTheme="minorHAnsi" w:cs="TimesNewRoman"/>
          <w:lang w:eastAsia="nl-BE"/>
        </w:rPr>
        <w:t>Synthese: Gebruik voor de filtratie voldoende grote filters met niet al te kleine poriën, anders neemt de filtratie veel te veel tijd in beslag. Je kan natuurlijk ook onder vacuüm filtreren met een Büchner-filter.</w:t>
      </w:r>
    </w:p>
    <w:p w:rsidR="00331022" w:rsidRPr="00A868E0" w:rsidRDefault="00331022" w:rsidP="00331022">
      <w:pPr>
        <w:pStyle w:val="Lijstalinea"/>
        <w:numPr>
          <w:ilvl w:val="0"/>
          <w:numId w:val="33"/>
        </w:numPr>
        <w:autoSpaceDE w:val="0"/>
        <w:autoSpaceDN w:val="0"/>
        <w:adjustRightInd w:val="0"/>
        <w:ind w:left="336"/>
        <w:rPr>
          <w:rFonts w:asciiTheme="minorHAnsi" w:hAnsiTheme="minorHAnsi"/>
          <w:sz w:val="24"/>
          <w:szCs w:val="24"/>
        </w:rPr>
      </w:pPr>
      <w:r>
        <w:rPr>
          <w:rFonts w:asciiTheme="minorHAnsi" w:hAnsiTheme="minorHAnsi" w:cs="TimesNewRoman"/>
          <w:sz w:val="24"/>
          <w:szCs w:val="24"/>
        </w:rPr>
        <w:t xml:space="preserve">Herkristallisatie: </w:t>
      </w:r>
      <w:r w:rsidRPr="00A868E0">
        <w:rPr>
          <w:rFonts w:asciiTheme="minorHAnsi" w:hAnsiTheme="minorHAnsi" w:cs="TimesNewRoman"/>
          <w:sz w:val="24"/>
          <w:szCs w:val="24"/>
        </w:rPr>
        <w:t>Bij</w:t>
      </w:r>
      <w:r>
        <w:rPr>
          <w:rFonts w:asciiTheme="minorHAnsi" w:hAnsiTheme="minorHAnsi" w:cs="TimesNewRoman"/>
          <w:sz w:val="24"/>
          <w:szCs w:val="24"/>
        </w:rPr>
        <w:t xml:space="preserve"> te hoge</w:t>
      </w:r>
      <w:r w:rsidRPr="00A868E0">
        <w:rPr>
          <w:rFonts w:asciiTheme="minorHAnsi" w:hAnsiTheme="minorHAnsi" w:cs="TimesNewRoman"/>
          <w:sz w:val="24"/>
          <w:szCs w:val="24"/>
        </w:rPr>
        <w:t xml:space="preserve"> temperaturen </w:t>
      </w:r>
      <w:r>
        <w:rPr>
          <w:rFonts w:asciiTheme="minorHAnsi" w:hAnsiTheme="minorHAnsi" w:cs="TimesNewRoman"/>
          <w:sz w:val="24"/>
          <w:szCs w:val="24"/>
        </w:rPr>
        <w:t xml:space="preserve">(&gt; 80 °C) </w:t>
      </w:r>
      <w:r w:rsidRPr="00A868E0">
        <w:rPr>
          <w:rFonts w:asciiTheme="minorHAnsi" w:hAnsiTheme="minorHAnsi" w:cs="TimesNewRoman"/>
          <w:sz w:val="24"/>
          <w:szCs w:val="24"/>
        </w:rPr>
        <w:t xml:space="preserve">vormt aspirine een olie die organische onzuiverheden uit het water oplost. In dat geval zal het moeilijk zijn de aspirine in water terug op te lossen. Indien de aspirine niet oplost in </w:t>
      </w:r>
      <w:r>
        <w:rPr>
          <w:rFonts w:asciiTheme="minorHAnsi" w:hAnsiTheme="minorHAnsi" w:cs="TimesNewRoman"/>
          <w:sz w:val="24"/>
          <w:szCs w:val="24"/>
        </w:rPr>
        <w:t>30</w:t>
      </w:r>
      <w:r w:rsidRPr="00A868E0">
        <w:rPr>
          <w:rFonts w:asciiTheme="minorHAnsi" w:hAnsiTheme="minorHAnsi" w:cs="TimesNewRoman"/>
          <w:sz w:val="24"/>
          <w:szCs w:val="24"/>
        </w:rPr>
        <w:t xml:space="preserve"> ml water, voegen we extra water toe via een druppelteller (tot maximum 40 ml afhankelijk van uw rendement). Laat het mengsel 2-4 minuten opwarmen </w:t>
      </w:r>
      <w:r>
        <w:rPr>
          <w:rFonts w:asciiTheme="minorHAnsi" w:hAnsiTheme="minorHAnsi" w:cs="TimesNewRoman"/>
          <w:sz w:val="24"/>
          <w:szCs w:val="24"/>
        </w:rPr>
        <w:t xml:space="preserve"> (maximaal 80°C) </w:t>
      </w:r>
      <w:r w:rsidRPr="00A868E0">
        <w:rPr>
          <w:rFonts w:asciiTheme="minorHAnsi" w:hAnsiTheme="minorHAnsi" w:cs="TimesNewRoman"/>
          <w:sz w:val="24"/>
          <w:szCs w:val="24"/>
        </w:rPr>
        <w:t>tussen elke toevoeging om de vaste stof de tijd te geven om op te lossen.</w:t>
      </w:r>
    </w:p>
    <w:p w:rsidR="00331022" w:rsidRDefault="00331022">
      <w:pPr>
        <w:rPr>
          <w:rFonts w:ascii="Calibri" w:hAnsi="Calibri"/>
        </w:rPr>
      </w:pPr>
      <w:r>
        <w:br w:type="page"/>
      </w:r>
    </w:p>
    <w:p w:rsidR="00331022" w:rsidRPr="002A52B3" w:rsidRDefault="00331022" w:rsidP="002A52B3">
      <w:pPr>
        <w:pStyle w:val="Titel"/>
      </w:pPr>
      <w:r>
        <w:lastRenderedPageBreak/>
        <w:t>Bereiding van m</w:t>
      </w:r>
      <w:r w:rsidRPr="00754C02">
        <w:t>ethylsalicylaat</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sidRPr="003C2DAC">
              <w:rPr>
                <w:rStyle w:val="Zwaar"/>
                <w:rFonts w:ascii="Calibri" w:hAnsi="Calibri"/>
                <w:sz w:val="28"/>
              </w:rPr>
              <w:t xml:space="preserve">Demonstratieproef </w:t>
            </w:r>
            <w:r>
              <w:rPr>
                <w:rStyle w:val="Zwaar"/>
                <w:rFonts w:ascii="Calibri" w:hAnsi="Calibri"/>
                <w:sz w:val="28"/>
              </w:rPr>
              <w:t xml:space="preserve"> </w:t>
            </w:r>
            <w:r w:rsidRPr="003C2DAC">
              <w:rPr>
                <w:rStyle w:val="Zwaar"/>
                <w:rFonts w:ascii="Calibri" w:hAnsi="Calibri"/>
                <w:sz w:val="28"/>
              </w:rPr>
              <w:t xml:space="preserve">+ experiment voor geoefende leerling </w:t>
            </w:r>
          </w:p>
          <w:p w:rsidR="00331022" w:rsidRPr="003C2DAC" w:rsidRDefault="00331022" w:rsidP="00291B6D">
            <w:pPr>
              <w:rPr>
                <w:rStyle w:val="Zwaar"/>
                <w:rFonts w:ascii="Calibri" w:hAnsi="Calibri"/>
                <w:sz w:val="28"/>
              </w:rPr>
            </w:pPr>
            <w:r w:rsidRPr="003C2DAC">
              <w:rPr>
                <w:rStyle w:val="Zwaar"/>
                <w:rFonts w:ascii="Calibri" w:hAnsi="Calibri"/>
                <w:sz w:val="28"/>
              </w:rPr>
              <w:t>Derde</w:t>
            </w:r>
            <w:r>
              <w:rPr>
                <w:rStyle w:val="Zwaar"/>
                <w:rFonts w:ascii="Calibri" w:hAnsi="Calibri"/>
                <w:sz w:val="28"/>
              </w:rPr>
              <w:t xml:space="preserve"> </w:t>
            </w:r>
            <w:r w:rsidRPr="003C2DAC">
              <w:rPr>
                <w:rStyle w:val="Zwaar"/>
                <w:rFonts w:ascii="Calibri" w:hAnsi="Calibri"/>
                <w:sz w:val="28"/>
              </w:rPr>
              <w:t xml:space="preserve">Graad </w:t>
            </w:r>
          </w:p>
          <w:p w:rsidR="00331022" w:rsidRDefault="00331022" w:rsidP="001A64D0">
            <w:pPr>
              <w:rPr>
                <w:rStyle w:val="Zwaar"/>
                <w:rFonts w:ascii="Calibri" w:hAnsi="Calibri"/>
                <w:sz w:val="28"/>
              </w:rPr>
            </w:pPr>
            <w:r w:rsidRPr="003C2DAC">
              <w:rPr>
                <w:rStyle w:val="Zwaar"/>
                <w:rFonts w:ascii="Calibri" w:hAnsi="Calibri"/>
                <w:sz w:val="28"/>
              </w:rPr>
              <w:t xml:space="preserve">Kan aansluiten bij leerstof over </w:t>
            </w:r>
          </w:p>
          <w:p w:rsidR="00331022" w:rsidRPr="004736D6" w:rsidRDefault="00331022" w:rsidP="004736D6">
            <w:pPr>
              <w:numPr>
                <w:ilvl w:val="0"/>
                <w:numId w:val="16"/>
              </w:numPr>
              <w:ind w:left="426"/>
              <w:rPr>
                <w:rStyle w:val="Zwaar"/>
                <w:rFonts w:ascii="Calibri" w:hAnsi="Calibri"/>
                <w:sz w:val="28"/>
              </w:rPr>
            </w:pPr>
            <w:r>
              <w:rPr>
                <w:rStyle w:val="Zwaar"/>
                <w:rFonts w:ascii="Calibri" w:hAnsi="Calibri"/>
                <w:sz w:val="28"/>
              </w:rPr>
              <w:t>verestering</w:t>
            </w:r>
          </w:p>
        </w:tc>
      </w:tr>
    </w:tbl>
    <w:p w:rsidR="00331022" w:rsidRPr="001D7F6E" w:rsidRDefault="00331022" w:rsidP="00331022">
      <w:pPr>
        <w:pStyle w:val="Kop1"/>
        <w:numPr>
          <w:ilvl w:val="0"/>
          <w:numId w:val="9"/>
        </w:numPr>
        <w:ind w:left="431" w:hanging="431"/>
      </w:pPr>
      <w:r w:rsidRPr="001D7F6E">
        <w:t>Inleiding</w:t>
      </w:r>
    </w:p>
    <w:p w:rsidR="00331022" w:rsidRPr="003174D4" w:rsidRDefault="00331022" w:rsidP="0012266E">
      <w:pPr>
        <w:rPr>
          <w:rFonts w:asciiTheme="minorHAnsi" w:hAnsiTheme="minorHAnsi" w:cstheme="minorHAnsi"/>
        </w:rPr>
      </w:pPr>
      <w:r w:rsidRPr="003174D4">
        <w:rPr>
          <w:rFonts w:asciiTheme="minorHAnsi" w:hAnsiTheme="minorHAnsi" w:cstheme="minorHAnsi"/>
        </w:rPr>
        <w:t>Methylsalicylaat wordt bereid door salicylzuur met een overmaat methanol te veresteren in aanwezigheid van zwavelzuur als katalysator. Salicylzuur bevat naast een aromatische hydroxylgroep ook een carboxylgroep die kan veresterd worden.</w:t>
      </w:r>
    </w:p>
    <w:p w:rsidR="00331022" w:rsidRPr="003174D4" w:rsidRDefault="00331022" w:rsidP="0012266E">
      <w:pPr>
        <w:rPr>
          <w:rFonts w:asciiTheme="minorHAnsi" w:hAnsiTheme="minorHAnsi" w:cstheme="minorHAnsi"/>
        </w:rPr>
      </w:pPr>
    </w:p>
    <w:p w:rsidR="00331022" w:rsidRPr="003174D4" w:rsidRDefault="00331022" w:rsidP="000D2B81">
      <w:pPr>
        <w:rPr>
          <w:rFonts w:asciiTheme="minorHAnsi" w:hAnsiTheme="minorHAnsi" w:cstheme="minorHAnsi"/>
        </w:rPr>
      </w:pPr>
      <w:r w:rsidRPr="003174D4">
        <w:rPr>
          <w:rFonts w:asciiTheme="minorHAnsi" w:hAnsiTheme="minorHAnsi" w:cstheme="minorHAnsi"/>
        </w:rPr>
        <w:object w:dxaOrig="7875" w:dyaOrig="1829">
          <v:shape id="_x0000_i1055" type="#_x0000_t75" style="width:393.75pt;height:91.5pt" o:ole="">
            <v:imagedata r:id="rId92" o:title=""/>
          </v:shape>
          <o:OLEObject Type="Embed" ProgID="ISISServer" ShapeID="_x0000_i1055" DrawAspect="Content" ObjectID="_1393618192" r:id="rId93"/>
        </w:object>
      </w:r>
    </w:p>
    <w:p w:rsidR="00331022" w:rsidRPr="003174D4" w:rsidRDefault="00331022" w:rsidP="002813A1">
      <w:pPr>
        <w:pStyle w:val="Plattetekst"/>
        <w:rPr>
          <w:rFonts w:asciiTheme="minorHAnsi" w:hAnsiTheme="minorHAnsi" w:cstheme="minorHAnsi"/>
        </w:rPr>
      </w:pPr>
      <w:r w:rsidRPr="003174D4">
        <w:rPr>
          <w:rFonts w:asciiTheme="minorHAnsi" w:hAnsiTheme="minorHAnsi" w:cstheme="minorHAnsi"/>
        </w:rPr>
        <w:t xml:space="preserve">Methylsalicylaat (wintergroenolie) komt ook voor in bepaalde planten. Bijvoorbeeld </w:t>
      </w:r>
      <w:r w:rsidRPr="003174D4">
        <w:rPr>
          <w:rFonts w:asciiTheme="minorHAnsi" w:hAnsiTheme="minorHAnsi" w:cstheme="minorHAnsi"/>
          <w:i/>
        </w:rPr>
        <w:t>Gaultheria procumbens</w:t>
      </w:r>
      <w:r w:rsidRPr="003174D4">
        <w:rPr>
          <w:rFonts w:asciiTheme="minorHAnsi" w:hAnsiTheme="minorHAnsi" w:cstheme="minorHAnsi"/>
        </w:rPr>
        <w:t xml:space="preserve"> bevat er heel veel van. De etherische olie die uit deze plant gewonnen wordt, </w:t>
      </w:r>
      <w:r>
        <w:rPr>
          <w:rFonts w:asciiTheme="minorHAnsi" w:hAnsiTheme="minorHAnsi" w:cstheme="minorHAnsi"/>
        </w:rPr>
        <w:t xml:space="preserve">bevat tot 98 % </w:t>
      </w:r>
      <w:r w:rsidRPr="00FB7249">
        <w:rPr>
          <w:rFonts w:asciiTheme="minorHAnsi" w:hAnsiTheme="minorHAnsi" w:cstheme="minorHAnsi"/>
        </w:rPr>
        <w:t>methylsalicylaat.</w:t>
      </w:r>
    </w:p>
    <w:p w:rsidR="00331022" w:rsidRPr="003174D4" w:rsidRDefault="00331022" w:rsidP="002813A1">
      <w:pPr>
        <w:pStyle w:val="Plattetekst"/>
        <w:rPr>
          <w:rFonts w:asciiTheme="minorHAnsi" w:hAnsiTheme="minorHAnsi" w:cstheme="minorHAnsi"/>
        </w:rPr>
      </w:pPr>
      <w:r w:rsidRPr="003174D4">
        <w:rPr>
          <w:rFonts w:asciiTheme="minorHAnsi" w:hAnsiTheme="minorHAnsi" w:cstheme="minorHAnsi"/>
        </w:rPr>
        <w:t>Methylsalicylaat wordt gebruikt voor de behandeling van allerlei spierpijnen en reumatische pijnen. Het is ook aanwezig in vb</w:t>
      </w:r>
      <w:r>
        <w:rPr>
          <w:rFonts w:asciiTheme="minorHAnsi" w:hAnsiTheme="minorHAnsi" w:cstheme="minorHAnsi"/>
        </w:rPr>
        <w:t>.</w:t>
      </w:r>
      <w:r w:rsidRPr="003174D4">
        <w:rPr>
          <w:rFonts w:asciiTheme="minorHAnsi" w:hAnsiTheme="minorHAnsi" w:cstheme="minorHAnsi"/>
        </w:rPr>
        <w:t xml:space="preserve"> reflexspray (kwalitatieve en kwantitatieve samenstelling). </w:t>
      </w:r>
      <w:r w:rsidRPr="003174D4">
        <w:rPr>
          <w:rFonts w:asciiTheme="minorHAnsi" w:hAnsiTheme="minorHAnsi" w:cstheme="minorHAnsi"/>
        </w:rPr>
        <w:br/>
        <w:t>1 ml oplossing bevat 27 mg methylsalicylaat, 67 mg terpentijnolie, 40 mg kamfer en 40 mg menthol.</w:t>
      </w:r>
    </w:p>
    <w:p w:rsidR="00331022" w:rsidRDefault="00331022" w:rsidP="0012266E">
      <w:pPr>
        <w:pStyle w:val="Kop1"/>
        <w:numPr>
          <w:ilvl w:val="0"/>
          <w:numId w:val="9"/>
        </w:numPr>
        <w:ind w:left="431" w:hanging="431"/>
      </w:pPr>
      <w:r>
        <w:t>Benodigdheden</w:t>
      </w:r>
    </w:p>
    <w:p w:rsidR="00331022" w:rsidRPr="00E40DD1" w:rsidRDefault="00331022" w:rsidP="00331022">
      <w:pPr>
        <w:pStyle w:val="Lijstopsomteken"/>
        <w:ind w:left="284" w:hanging="284"/>
      </w:pPr>
      <w:r w:rsidRPr="00E40DD1">
        <w:t>Reagentia</w:t>
      </w:r>
    </w:p>
    <w:p w:rsidR="00331022" w:rsidRDefault="00331022" w:rsidP="00331022">
      <w:pPr>
        <w:pStyle w:val="Plattetekst"/>
        <w:numPr>
          <w:ilvl w:val="0"/>
          <w:numId w:val="36"/>
        </w:numPr>
        <w:spacing w:before="0" w:after="0"/>
        <w:ind w:left="419" w:hanging="135"/>
      </w:pPr>
      <w:r>
        <w:t>salicylzuur</w:t>
      </w:r>
    </w:p>
    <w:p w:rsidR="00331022" w:rsidRDefault="00331022" w:rsidP="00331022">
      <w:pPr>
        <w:pStyle w:val="Plattetekst"/>
        <w:numPr>
          <w:ilvl w:val="0"/>
          <w:numId w:val="36"/>
        </w:numPr>
        <w:spacing w:before="0" w:after="0"/>
        <w:ind w:left="419" w:hanging="135"/>
      </w:pPr>
      <w:r>
        <w:t>methanol</w:t>
      </w:r>
    </w:p>
    <w:p w:rsidR="00331022" w:rsidRDefault="00331022" w:rsidP="00331022">
      <w:pPr>
        <w:pStyle w:val="Plattetekst"/>
        <w:numPr>
          <w:ilvl w:val="0"/>
          <w:numId w:val="36"/>
        </w:numPr>
        <w:spacing w:before="0" w:after="0"/>
        <w:ind w:left="419" w:hanging="135"/>
      </w:pPr>
      <w:r>
        <w:t>geconcentreerd zwavelzuur</w:t>
      </w:r>
    </w:p>
    <w:p w:rsidR="00331022" w:rsidRDefault="00331022" w:rsidP="00331022">
      <w:pPr>
        <w:pStyle w:val="Lijstopsomteken"/>
        <w:ind w:left="284" w:hanging="284"/>
      </w:pPr>
      <w:r>
        <w:t>Materiaal</w:t>
      </w:r>
    </w:p>
    <w:p w:rsidR="00331022" w:rsidRDefault="00331022" w:rsidP="00331022">
      <w:pPr>
        <w:pStyle w:val="Plattetekst"/>
        <w:numPr>
          <w:ilvl w:val="0"/>
          <w:numId w:val="36"/>
        </w:numPr>
        <w:spacing w:before="0" w:after="0"/>
        <w:ind w:left="419" w:hanging="135"/>
      </w:pPr>
      <w:r>
        <w:t>beker met water als warmwaterbad</w:t>
      </w:r>
    </w:p>
    <w:p w:rsidR="00331022" w:rsidRDefault="00331022" w:rsidP="00331022">
      <w:pPr>
        <w:pStyle w:val="Plattetekst"/>
        <w:numPr>
          <w:ilvl w:val="0"/>
          <w:numId w:val="36"/>
        </w:numPr>
        <w:spacing w:before="0" w:after="0"/>
        <w:ind w:left="419" w:hanging="135"/>
      </w:pPr>
      <w:r>
        <w:t>proefbuis</w:t>
      </w:r>
    </w:p>
    <w:p w:rsidR="00331022" w:rsidRDefault="00331022" w:rsidP="00331022">
      <w:pPr>
        <w:pStyle w:val="Plattetekst"/>
        <w:numPr>
          <w:ilvl w:val="0"/>
          <w:numId w:val="36"/>
        </w:numPr>
        <w:spacing w:before="0" w:after="0"/>
        <w:ind w:left="419" w:hanging="135"/>
      </w:pPr>
      <w:r>
        <w:t>maatcilinder 10 ml</w:t>
      </w:r>
    </w:p>
    <w:p w:rsidR="00331022" w:rsidRDefault="00331022" w:rsidP="00331022">
      <w:pPr>
        <w:pStyle w:val="Plattetekst"/>
        <w:numPr>
          <w:ilvl w:val="0"/>
          <w:numId w:val="36"/>
        </w:numPr>
        <w:spacing w:before="0" w:after="0"/>
        <w:ind w:left="419" w:hanging="135"/>
      </w:pPr>
      <w:r>
        <w:t>pasteurpipet</w:t>
      </w:r>
    </w:p>
    <w:p w:rsidR="00331022" w:rsidRDefault="00331022" w:rsidP="00331022">
      <w:pPr>
        <w:pStyle w:val="Plattetekst"/>
        <w:numPr>
          <w:ilvl w:val="0"/>
          <w:numId w:val="36"/>
        </w:numPr>
        <w:spacing w:before="0" w:after="0"/>
        <w:ind w:left="419" w:hanging="135"/>
      </w:pPr>
      <w:r>
        <w:t>horlogeglas en spatel</w:t>
      </w:r>
    </w:p>
    <w:p w:rsidR="00331022" w:rsidRDefault="00331022" w:rsidP="00331022">
      <w:pPr>
        <w:pStyle w:val="Plattetekst"/>
        <w:numPr>
          <w:ilvl w:val="0"/>
          <w:numId w:val="36"/>
        </w:numPr>
        <w:spacing w:before="0" w:after="0"/>
        <w:ind w:left="419" w:hanging="135"/>
      </w:pPr>
      <w:r>
        <w:t>poedertrechter</w:t>
      </w:r>
    </w:p>
    <w:p w:rsidR="00331022" w:rsidRDefault="00331022" w:rsidP="00331022">
      <w:pPr>
        <w:pStyle w:val="Plattetekst"/>
        <w:numPr>
          <w:ilvl w:val="0"/>
          <w:numId w:val="36"/>
        </w:numPr>
        <w:spacing w:before="0" w:after="0"/>
        <w:ind w:left="419" w:hanging="135"/>
      </w:pPr>
      <w:r>
        <w:t>elektrische verwarmplaat</w:t>
      </w:r>
    </w:p>
    <w:p w:rsidR="00331022" w:rsidRPr="001D7F6E" w:rsidRDefault="00331022" w:rsidP="00331022">
      <w:pPr>
        <w:pStyle w:val="Plattetekst"/>
        <w:numPr>
          <w:ilvl w:val="0"/>
          <w:numId w:val="36"/>
        </w:numPr>
        <w:spacing w:before="0" w:after="0"/>
        <w:ind w:left="419" w:hanging="135"/>
      </w:pPr>
      <w:r>
        <w:t>balans</w:t>
      </w:r>
    </w:p>
    <w:p w:rsidR="00331022" w:rsidRDefault="00331022" w:rsidP="00331022">
      <w:pPr>
        <w:pStyle w:val="Kop1"/>
        <w:numPr>
          <w:ilvl w:val="0"/>
          <w:numId w:val="9"/>
        </w:numPr>
        <w:ind w:left="431" w:hanging="431"/>
      </w:pPr>
      <w:r>
        <w:lastRenderedPageBreak/>
        <w:t>Veiligheid</w:t>
      </w:r>
    </w:p>
    <w:p w:rsidR="00331022" w:rsidRDefault="00331022" w:rsidP="00331022">
      <w:pPr>
        <w:pStyle w:val="Kop2"/>
        <w:numPr>
          <w:ilvl w:val="1"/>
          <w:numId w:val="9"/>
        </w:numPr>
        <w:ind w:left="578" w:hanging="578"/>
      </w:pPr>
      <w:r>
        <w:t>Gevaareigenschappen reagentia</w:t>
      </w:r>
    </w:p>
    <w:tbl>
      <w:tblPr>
        <w:tblStyle w:val="Tabelraster"/>
        <w:tblW w:w="0" w:type="auto"/>
        <w:tblLook w:val="04A0"/>
      </w:tblPr>
      <w:tblGrid>
        <w:gridCol w:w="1793"/>
        <w:gridCol w:w="2649"/>
        <w:gridCol w:w="1886"/>
        <w:gridCol w:w="2254"/>
        <w:gridCol w:w="706"/>
      </w:tblGrid>
      <w:tr w:rsidR="00331022" w:rsidTr="006174A3">
        <w:tc>
          <w:tcPr>
            <w:tcW w:w="1792" w:type="dxa"/>
          </w:tcPr>
          <w:p w:rsidR="00331022" w:rsidRDefault="00331022" w:rsidP="007F4CFE">
            <w:pPr>
              <w:pStyle w:val="Plattetekst"/>
            </w:pPr>
            <w:r>
              <w:t>Reagentia</w:t>
            </w:r>
          </w:p>
        </w:tc>
        <w:tc>
          <w:tcPr>
            <w:tcW w:w="2711" w:type="dxa"/>
          </w:tcPr>
          <w:p w:rsidR="00331022" w:rsidRDefault="00331022" w:rsidP="007F4CFE">
            <w:pPr>
              <w:pStyle w:val="Plattetekst"/>
            </w:pPr>
            <w:r>
              <w:t>Gevaarsymbool</w:t>
            </w:r>
          </w:p>
        </w:tc>
        <w:tc>
          <w:tcPr>
            <w:tcW w:w="1955" w:type="dxa"/>
          </w:tcPr>
          <w:p w:rsidR="00331022" w:rsidRDefault="00331022" w:rsidP="007F4CFE">
            <w:pPr>
              <w:pStyle w:val="Plattetekst"/>
            </w:pPr>
            <w:r>
              <w:t>H-zinnen</w:t>
            </w:r>
          </w:p>
        </w:tc>
        <w:tc>
          <w:tcPr>
            <w:tcW w:w="2297" w:type="dxa"/>
          </w:tcPr>
          <w:p w:rsidR="00331022" w:rsidRDefault="00331022" w:rsidP="007F4CFE">
            <w:pPr>
              <w:pStyle w:val="Plattetekst"/>
            </w:pPr>
            <w:r>
              <w:t>P zinnen</w:t>
            </w:r>
          </w:p>
        </w:tc>
        <w:tc>
          <w:tcPr>
            <w:tcW w:w="533" w:type="dxa"/>
          </w:tcPr>
          <w:p w:rsidR="00331022" w:rsidRDefault="00331022" w:rsidP="006174A3">
            <w:pPr>
              <w:pStyle w:val="Plattetekst"/>
            </w:pPr>
            <w:r>
              <w:t>WGK</w:t>
            </w:r>
          </w:p>
        </w:tc>
      </w:tr>
      <w:tr w:rsidR="00331022" w:rsidTr="006174A3">
        <w:tc>
          <w:tcPr>
            <w:tcW w:w="1792" w:type="dxa"/>
          </w:tcPr>
          <w:p w:rsidR="00331022" w:rsidRDefault="00331022" w:rsidP="007F4CFE">
            <w:pPr>
              <w:pStyle w:val="Plattetekst"/>
            </w:pPr>
            <w:r>
              <w:t>salicylzuur</w:t>
            </w:r>
          </w:p>
        </w:tc>
        <w:tc>
          <w:tcPr>
            <w:tcW w:w="2711" w:type="dxa"/>
          </w:tcPr>
          <w:p w:rsidR="00331022" w:rsidRDefault="00331022" w:rsidP="007F4CFE">
            <w:pPr>
              <w:pStyle w:val="Plattetekst"/>
            </w:pPr>
            <w:r>
              <w:rPr>
                <w:noProof/>
                <w:lang w:eastAsia="nl-BE"/>
              </w:rPr>
              <w:drawing>
                <wp:inline distT="0" distB="0" distL="0" distR="0">
                  <wp:extent cx="514350" cy="514350"/>
                  <wp:effectExtent l="0" t="0" r="0" b="0"/>
                  <wp:docPr id="68" name="Afbeelding 7" descr="picto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o_C"/>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sidRPr="00156E7D">
              <w:rPr>
                <w:lang w:val="en-US"/>
              </w:rPr>
              <w:t xml:space="preserve"> </w:t>
            </w:r>
            <w:r>
              <w:rPr>
                <w:noProof/>
                <w:lang w:eastAsia="nl-BE"/>
              </w:rPr>
              <w:drawing>
                <wp:inline distT="0" distB="0" distL="0" distR="0">
                  <wp:extent cx="495300" cy="495300"/>
                  <wp:effectExtent l="0" t="0" r="0" b="0"/>
                  <wp:docPr id="69" name="Afbeelding 6" descr="pict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o_!"/>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tc>
        <w:tc>
          <w:tcPr>
            <w:tcW w:w="1955" w:type="dxa"/>
          </w:tcPr>
          <w:p w:rsidR="00331022" w:rsidRDefault="00331022" w:rsidP="007F4CFE">
            <w:pPr>
              <w:pStyle w:val="Plattetekst"/>
            </w:pPr>
            <w:r w:rsidRPr="0090392D">
              <w:t xml:space="preserve">H 302-318  </w:t>
            </w:r>
          </w:p>
        </w:tc>
        <w:tc>
          <w:tcPr>
            <w:tcW w:w="2297" w:type="dxa"/>
          </w:tcPr>
          <w:p w:rsidR="00331022" w:rsidRDefault="00331022" w:rsidP="007F4CFE">
            <w:pPr>
              <w:pStyle w:val="Plattetekst"/>
            </w:pPr>
            <w:r w:rsidRPr="0090392D">
              <w:t xml:space="preserve">P 301+312-305+351+338  </w:t>
            </w:r>
          </w:p>
        </w:tc>
        <w:tc>
          <w:tcPr>
            <w:tcW w:w="533" w:type="dxa"/>
          </w:tcPr>
          <w:p w:rsidR="00331022" w:rsidRDefault="00331022" w:rsidP="007F4CFE">
            <w:pPr>
              <w:pStyle w:val="Plattetekst"/>
            </w:pPr>
            <w:r>
              <w:t>1</w:t>
            </w:r>
          </w:p>
        </w:tc>
      </w:tr>
      <w:tr w:rsidR="00331022" w:rsidTr="006174A3">
        <w:tc>
          <w:tcPr>
            <w:tcW w:w="1792" w:type="dxa"/>
          </w:tcPr>
          <w:p w:rsidR="00331022" w:rsidRDefault="00331022" w:rsidP="007F4CFE">
            <w:pPr>
              <w:pStyle w:val="Plattetekst"/>
            </w:pPr>
            <w:r>
              <w:t>methanol</w:t>
            </w:r>
          </w:p>
        </w:tc>
        <w:tc>
          <w:tcPr>
            <w:tcW w:w="2711" w:type="dxa"/>
          </w:tcPr>
          <w:p w:rsidR="00331022" w:rsidRDefault="00331022" w:rsidP="007F4CFE">
            <w:pPr>
              <w:pStyle w:val="Plattetekst"/>
            </w:pPr>
            <w:r>
              <w:rPr>
                <w:noProof/>
                <w:lang w:eastAsia="nl-BE"/>
              </w:rPr>
              <w:drawing>
                <wp:inline distT="0" distB="0" distL="0" distR="0">
                  <wp:extent cx="476250" cy="476250"/>
                  <wp:effectExtent l="0" t="0" r="0" b="0"/>
                  <wp:docPr id="70" name="Afbeelding 3" descr="pict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o_F"/>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9106B6">
              <w:rPr>
                <w:lang w:val="en-US"/>
              </w:rPr>
              <w:t xml:space="preserve"> </w:t>
            </w:r>
            <w:r>
              <w:rPr>
                <w:noProof/>
                <w:lang w:eastAsia="nl-BE"/>
              </w:rPr>
              <w:drawing>
                <wp:inline distT="0" distB="0" distL="0" distR="0">
                  <wp:extent cx="495300" cy="495300"/>
                  <wp:effectExtent l="0" t="0" r="0" b="0"/>
                  <wp:docPr id="71" name="Afbeelding 2" descr="picto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o_T"/>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r w:rsidRPr="009106B6">
              <w:rPr>
                <w:lang w:val="en-US"/>
              </w:rPr>
              <w:t xml:space="preserve"> </w:t>
            </w:r>
            <w:r>
              <w:rPr>
                <w:noProof/>
                <w:lang w:eastAsia="nl-BE"/>
              </w:rPr>
              <w:drawing>
                <wp:inline distT="0" distB="0" distL="0" distR="0">
                  <wp:extent cx="514350" cy="514350"/>
                  <wp:effectExtent l="0" t="0" r="0" b="0"/>
                  <wp:docPr id="72" name="Afbeelding 1" descr="picto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o_B"/>
                          <pic:cNvPicPr>
                            <a:picLocks noChangeAspect="1" noChangeArrowheads="1"/>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p>
        </w:tc>
        <w:tc>
          <w:tcPr>
            <w:tcW w:w="1955" w:type="dxa"/>
          </w:tcPr>
          <w:p w:rsidR="00331022" w:rsidRDefault="00331022" w:rsidP="007F4CFE">
            <w:pPr>
              <w:pStyle w:val="Plattetekst"/>
            </w:pPr>
            <w:r w:rsidRPr="009A1973">
              <w:t xml:space="preserve">H 225-331-311-301-370  </w:t>
            </w:r>
          </w:p>
        </w:tc>
        <w:tc>
          <w:tcPr>
            <w:tcW w:w="2297" w:type="dxa"/>
          </w:tcPr>
          <w:p w:rsidR="00331022" w:rsidRDefault="00331022" w:rsidP="007F4CFE">
            <w:pPr>
              <w:pStyle w:val="Plattetekst"/>
            </w:pPr>
            <w:r w:rsidRPr="009A1973">
              <w:t xml:space="preserve">P 210-233-280.1+3+7-301+310-302+352  </w:t>
            </w:r>
          </w:p>
        </w:tc>
        <w:tc>
          <w:tcPr>
            <w:tcW w:w="533" w:type="dxa"/>
          </w:tcPr>
          <w:p w:rsidR="00331022" w:rsidRDefault="00331022">
            <w:pPr>
              <w:rPr>
                <w:rFonts w:ascii="Calibri" w:hAnsi="Calibri"/>
              </w:rPr>
            </w:pPr>
          </w:p>
          <w:p w:rsidR="00331022" w:rsidRDefault="00331022" w:rsidP="006174A3">
            <w:pPr>
              <w:pStyle w:val="Plattetekst"/>
            </w:pPr>
            <w:r>
              <w:t>1</w:t>
            </w:r>
          </w:p>
        </w:tc>
      </w:tr>
      <w:tr w:rsidR="00331022" w:rsidTr="006174A3">
        <w:trPr>
          <w:trHeight w:val="900"/>
        </w:trPr>
        <w:tc>
          <w:tcPr>
            <w:tcW w:w="1792" w:type="dxa"/>
          </w:tcPr>
          <w:p w:rsidR="00331022" w:rsidRDefault="00331022" w:rsidP="007F4CFE">
            <w:pPr>
              <w:pStyle w:val="Plattetekst"/>
            </w:pPr>
            <w:r>
              <w:t>zwavelzuur</w:t>
            </w:r>
          </w:p>
        </w:tc>
        <w:tc>
          <w:tcPr>
            <w:tcW w:w="2711" w:type="dxa"/>
          </w:tcPr>
          <w:p w:rsidR="00331022" w:rsidRDefault="00331022" w:rsidP="007F4CFE">
            <w:pPr>
              <w:pStyle w:val="Plattetekst"/>
            </w:pPr>
            <w:r>
              <w:rPr>
                <w:noProof/>
                <w:lang w:eastAsia="nl-BE"/>
              </w:rPr>
              <w:drawing>
                <wp:inline distT="0" distB="0" distL="0" distR="0">
                  <wp:extent cx="542925" cy="542925"/>
                  <wp:effectExtent l="0" t="0" r="9525" b="9525"/>
                  <wp:docPr id="73" name="Afbeelding 4" descr="picto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o_C"/>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955" w:type="dxa"/>
          </w:tcPr>
          <w:p w:rsidR="00331022" w:rsidRDefault="00331022" w:rsidP="007F4CFE">
            <w:pPr>
              <w:pStyle w:val="Plattetekst"/>
            </w:pPr>
            <w:r w:rsidRPr="009A1973">
              <w:t xml:space="preserve">H 314  </w:t>
            </w:r>
          </w:p>
        </w:tc>
        <w:tc>
          <w:tcPr>
            <w:tcW w:w="2297" w:type="dxa"/>
          </w:tcPr>
          <w:p w:rsidR="00331022" w:rsidRDefault="00331022" w:rsidP="007F4CFE">
            <w:pPr>
              <w:pStyle w:val="Plattetekst"/>
            </w:pPr>
            <w:r w:rsidRPr="009A1973">
              <w:t xml:space="preserve">P 280.1+3-301+330+331-305+351+338  </w:t>
            </w:r>
          </w:p>
        </w:tc>
        <w:tc>
          <w:tcPr>
            <w:tcW w:w="533" w:type="dxa"/>
          </w:tcPr>
          <w:p w:rsidR="00331022" w:rsidRDefault="00331022" w:rsidP="007F4CFE">
            <w:pPr>
              <w:pStyle w:val="Plattetekst"/>
            </w:pPr>
            <w:r>
              <w:t>1</w:t>
            </w:r>
          </w:p>
        </w:tc>
      </w:tr>
      <w:tr w:rsidR="00331022" w:rsidTr="006174A3">
        <w:trPr>
          <w:trHeight w:val="210"/>
        </w:trPr>
        <w:tc>
          <w:tcPr>
            <w:tcW w:w="1792" w:type="dxa"/>
          </w:tcPr>
          <w:p w:rsidR="00331022" w:rsidRDefault="00331022" w:rsidP="007F4CFE">
            <w:pPr>
              <w:pStyle w:val="Plattetekst"/>
            </w:pPr>
            <w:r>
              <w:t>methylsalicylaat</w:t>
            </w:r>
          </w:p>
        </w:tc>
        <w:tc>
          <w:tcPr>
            <w:tcW w:w="2711" w:type="dxa"/>
          </w:tcPr>
          <w:p w:rsidR="00331022" w:rsidRDefault="00331022" w:rsidP="007F4CFE">
            <w:pPr>
              <w:pStyle w:val="Plattetekst"/>
              <w:rPr>
                <w:noProof/>
                <w:lang w:eastAsia="nl-BE"/>
              </w:rPr>
            </w:pPr>
            <w:r>
              <w:rPr>
                <w:noProof/>
                <w:lang w:eastAsia="nl-BE"/>
              </w:rPr>
              <w:drawing>
                <wp:inline distT="0" distB="0" distL="0" distR="0">
                  <wp:extent cx="476250" cy="476250"/>
                  <wp:effectExtent l="0" t="0" r="0" b="0"/>
                  <wp:docPr id="74" name="Afbeelding 5" descr="pict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o_F"/>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955" w:type="dxa"/>
          </w:tcPr>
          <w:p w:rsidR="00331022" w:rsidRPr="009A1973" w:rsidRDefault="00331022" w:rsidP="007F4CFE">
            <w:pPr>
              <w:pStyle w:val="Plattetekst"/>
            </w:pPr>
            <w:r w:rsidRPr="0090392D">
              <w:t xml:space="preserve">H 302  </w:t>
            </w:r>
          </w:p>
        </w:tc>
        <w:tc>
          <w:tcPr>
            <w:tcW w:w="2297" w:type="dxa"/>
          </w:tcPr>
          <w:p w:rsidR="00331022" w:rsidRPr="009A1973" w:rsidRDefault="00331022" w:rsidP="007F4CFE">
            <w:pPr>
              <w:pStyle w:val="Plattetekst"/>
            </w:pPr>
            <w:r w:rsidRPr="0090392D">
              <w:t xml:space="preserve">P 301+312  </w:t>
            </w:r>
          </w:p>
        </w:tc>
        <w:tc>
          <w:tcPr>
            <w:tcW w:w="533" w:type="dxa"/>
          </w:tcPr>
          <w:p w:rsidR="00331022" w:rsidRPr="009A1973" w:rsidRDefault="00331022" w:rsidP="006174A3">
            <w:pPr>
              <w:pStyle w:val="Plattetekst"/>
            </w:pPr>
            <w:r>
              <w:t>1</w:t>
            </w:r>
          </w:p>
        </w:tc>
      </w:tr>
    </w:tbl>
    <w:p w:rsidR="00331022" w:rsidRDefault="00331022" w:rsidP="00331022">
      <w:pPr>
        <w:pStyle w:val="Kop2"/>
        <w:numPr>
          <w:ilvl w:val="1"/>
          <w:numId w:val="9"/>
        </w:numPr>
        <w:ind w:left="578" w:hanging="578"/>
      </w:pPr>
      <w:r>
        <w:t>Risico’s verbonden aan experiment</w:t>
      </w:r>
    </w:p>
    <w:p w:rsidR="00331022" w:rsidRDefault="00331022" w:rsidP="00331022">
      <w:pPr>
        <w:pStyle w:val="Plattetekst"/>
        <w:numPr>
          <w:ilvl w:val="0"/>
          <w:numId w:val="36"/>
        </w:numPr>
      </w:pPr>
      <w:r>
        <w:t>Toevoegen van zwavelzuur (let op voor morsen en brandwonden)</w:t>
      </w:r>
    </w:p>
    <w:p w:rsidR="00331022" w:rsidRDefault="00331022" w:rsidP="00331022">
      <w:pPr>
        <w:pStyle w:val="Plattetekst"/>
        <w:numPr>
          <w:ilvl w:val="0"/>
          <w:numId w:val="36"/>
        </w:numPr>
      </w:pPr>
      <w:r>
        <w:t>Verbranden aan elektrische verwarmplaat</w:t>
      </w:r>
    </w:p>
    <w:p w:rsidR="00331022" w:rsidRPr="0031360B" w:rsidRDefault="00331022" w:rsidP="0031360B"/>
    <w:p w:rsidR="00331022" w:rsidRDefault="00331022" w:rsidP="00331022">
      <w:pPr>
        <w:pStyle w:val="Kop1"/>
        <w:numPr>
          <w:ilvl w:val="0"/>
          <w:numId w:val="9"/>
        </w:numPr>
        <w:ind w:left="431" w:hanging="431"/>
      </w:pPr>
      <w:r>
        <w:t>Uitvoering</w:t>
      </w:r>
      <w:r w:rsidRPr="001D7F6E">
        <w:t xml:space="preserve"> </w:t>
      </w:r>
    </w:p>
    <w:p w:rsidR="00331022" w:rsidRDefault="00331022" w:rsidP="0012266E">
      <w:pPr>
        <w:pStyle w:val="Plattetekst"/>
      </w:pPr>
      <w:r>
        <w:t>Weeg 1 gram salicylzuur af op een horlogeglas en breng dit over in een droge proefbuis met behulp van een poedertrechter.</w:t>
      </w:r>
    </w:p>
    <w:p w:rsidR="00331022" w:rsidRDefault="00331022" w:rsidP="0012266E">
      <w:pPr>
        <w:pStyle w:val="Plattetekst"/>
      </w:pPr>
      <w:r>
        <w:t>Meet vervolgens 5 ml methanol af met behulp van een maatcilinder en breng dit eveneens in de proefbuis. Voeg hieraan 3 druppels geconcentreerd zwavelzuur met behulp van een pasteurpipet. Schud voorzichtig met de proefbuis om een volledige menging van de componenten te bekomen.</w:t>
      </w:r>
    </w:p>
    <w:p w:rsidR="00331022" w:rsidRDefault="00331022" w:rsidP="0012266E">
      <w:pPr>
        <w:pStyle w:val="Plattetekst"/>
      </w:pPr>
      <w:r>
        <w:t>Het mengsel wordt nu gedurende vijftien minuten verwarmd in een warmwaterbad.</w:t>
      </w: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Chemische achtergrond</w:t>
      </w:r>
    </w:p>
    <w:p w:rsidR="00331022" w:rsidRDefault="00331022" w:rsidP="007F4CFE">
      <w:pPr>
        <w:pStyle w:val="Plattetekst"/>
      </w:pPr>
      <w:r>
        <w:t>Verestering met carbonzuren: mechanisme</w:t>
      </w:r>
    </w:p>
    <w:p w:rsidR="00331022" w:rsidRDefault="00331022" w:rsidP="00331022">
      <w:pPr>
        <w:pStyle w:val="Plattetekst"/>
        <w:numPr>
          <w:ilvl w:val="0"/>
          <w:numId w:val="37"/>
        </w:numPr>
      </w:pPr>
      <w:r>
        <w:t xml:space="preserve">Protonering van het dubbel gebonden O-atoom </w:t>
      </w:r>
    </w:p>
    <w:p w:rsidR="00331022" w:rsidRDefault="00331022" w:rsidP="00343828">
      <w:pPr>
        <w:pStyle w:val="Plattetekst"/>
        <w:ind w:firstLine="360"/>
        <w:rPr>
          <w:noProof/>
          <w:color w:val="0000FF"/>
          <w:lang w:eastAsia="nl-BE"/>
        </w:rPr>
      </w:pPr>
      <w:r>
        <w:rPr>
          <w:noProof/>
          <w:color w:val="0000FF"/>
          <w:lang w:eastAsia="nl-BE"/>
        </w:rPr>
        <w:drawing>
          <wp:inline distT="0" distB="0" distL="0" distR="0">
            <wp:extent cx="2181225" cy="676275"/>
            <wp:effectExtent l="0" t="0" r="9525" b="9525"/>
            <wp:docPr id="7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81225" cy="676275"/>
                    </a:xfrm>
                    <a:prstGeom prst="rect">
                      <a:avLst/>
                    </a:prstGeom>
                    <a:noFill/>
                    <a:ln>
                      <a:noFill/>
                    </a:ln>
                  </pic:spPr>
                </pic:pic>
              </a:graphicData>
            </a:graphic>
          </wp:inline>
        </w:drawing>
      </w:r>
    </w:p>
    <w:p w:rsidR="00331022" w:rsidRDefault="00331022" w:rsidP="00331022">
      <w:pPr>
        <w:pStyle w:val="Plattetekst"/>
        <w:numPr>
          <w:ilvl w:val="0"/>
          <w:numId w:val="37"/>
        </w:numPr>
      </w:pPr>
      <w:r>
        <w:t>Additie van het nucleofiel alcohol op het C-atoom</w:t>
      </w:r>
    </w:p>
    <w:p w:rsidR="00331022" w:rsidRDefault="00331022" w:rsidP="0086356D">
      <w:pPr>
        <w:pStyle w:val="Plattetekst"/>
        <w:ind w:left="720"/>
      </w:pPr>
      <w:r>
        <w:rPr>
          <w:noProof/>
          <w:lang w:eastAsia="nl-BE"/>
        </w:rPr>
        <w:drawing>
          <wp:inline distT="0" distB="0" distL="0" distR="0">
            <wp:extent cx="2809875" cy="933450"/>
            <wp:effectExtent l="0" t="0" r="9525" b="0"/>
            <wp:docPr id="7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9875" cy="933450"/>
                    </a:xfrm>
                    <a:prstGeom prst="rect">
                      <a:avLst/>
                    </a:prstGeom>
                    <a:noFill/>
                    <a:ln>
                      <a:noFill/>
                    </a:ln>
                  </pic:spPr>
                </pic:pic>
              </a:graphicData>
            </a:graphic>
          </wp:inline>
        </w:drawing>
      </w:r>
    </w:p>
    <w:p w:rsidR="00331022" w:rsidRDefault="00331022" w:rsidP="00331022">
      <w:pPr>
        <w:pStyle w:val="Plattetekst"/>
        <w:numPr>
          <w:ilvl w:val="0"/>
          <w:numId w:val="37"/>
        </w:numPr>
      </w:pPr>
      <w:r>
        <w:t>Proton transfer</w:t>
      </w:r>
    </w:p>
    <w:p w:rsidR="00331022" w:rsidRDefault="00331022" w:rsidP="004F6F2F">
      <w:pPr>
        <w:pStyle w:val="Plattetekst"/>
        <w:ind w:left="720"/>
      </w:pPr>
      <w:r>
        <w:rPr>
          <w:noProof/>
          <w:lang w:eastAsia="nl-BE"/>
        </w:rPr>
        <w:drawing>
          <wp:inline distT="0" distB="0" distL="0" distR="0">
            <wp:extent cx="2362200" cy="933450"/>
            <wp:effectExtent l="0" t="0" r="0" b="0"/>
            <wp:docPr id="7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200" cy="933450"/>
                    </a:xfrm>
                    <a:prstGeom prst="rect">
                      <a:avLst/>
                    </a:prstGeom>
                    <a:noFill/>
                    <a:ln>
                      <a:noFill/>
                    </a:ln>
                  </pic:spPr>
                </pic:pic>
              </a:graphicData>
            </a:graphic>
          </wp:inline>
        </w:drawing>
      </w:r>
    </w:p>
    <w:p w:rsidR="00331022" w:rsidRDefault="00331022" w:rsidP="00331022">
      <w:pPr>
        <w:pStyle w:val="Plattetekst"/>
        <w:numPr>
          <w:ilvl w:val="0"/>
          <w:numId w:val="37"/>
        </w:numPr>
      </w:pPr>
      <w:r>
        <w:t>Eliminatie van water gevolgd door deprotonering</w:t>
      </w:r>
    </w:p>
    <w:p w:rsidR="00331022" w:rsidRDefault="00331022" w:rsidP="00343828">
      <w:pPr>
        <w:pStyle w:val="Plattetekst"/>
        <w:ind w:left="360"/>
      </w:pPr>
      <w:r>
        <w:rPr>
          <w:noProof/>
          <w:lang w:eastAsia="nl-BE"/>
        </w:rPr>
        <w:drawing>
          <wp:inline distT="0" distB="0" distL="0" distR="0">
            <wp:extent cx="4933950" cy="1038225"/>
            <wp:effectExtent l="0" t="0" r="0" b="9525"/>
            <wp:docPr id="7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3950" cy="1038225"/>
                    </a:xfrm>
                    <a:prstGeom prst="rect">
                      <a:avLst/>
                    </a:prstGeom>
                    <a:noFill/>
                    <a:ln>
                      <a:noFill/>
                    </a:ln>
                  </pic:spPr>
                </pic:pic>
              </a:graphicData>
            </a:graphic>
          </wp:inline>
        </w:drawing>
      </w:r>
    </w:p>
    <w:p w:rsidR="00331022" w:rsidRPr="009222BF" w:rsidRDefault="00331022" w:rsidP="00343828">
      <w:pPr>
        <w:pStyle w:val="Plattetekst"/>
        <w:ind w:left="360"/>
        <w:rPr>
          <w:sz w:val="20"/>
          <w:szCs w:val="20"/>
        </w:rPr>
      </w:pPr>
      <w:r w:rsidRPr="009222BF">
        <w:rPr>
          <w:sz w:val="20"/>
          <w:szCs w:val="20"/>
        </w:rPr>
        <w:t>Bron http://www2.chemistry.msu.edu/faculty/reusch/VirtTxtJml/crbacid1.htm#crbacd6</w:t>
      </w:r>
    </w:p>
    <w:p w:rsidR="00331022" w:rsidRDefault="00331022" w:rsidP="00331022">
      <w:pPr>
        <w:pStyle w:val="Kop1"/>
        <w:numPr>
          <w:ilvl w:val="0"/>
          <w:numId w:val="9"/>
        </w:numPr>
        <w:ind w:left="431" w:hanging="431"/>
      </w:pPr>
      <w:r>
        <w:t>Afvalverwerking</w:t>
      </w:r>
    </w:p>
    <w:p w:rsidR="00331022" w:rsidRPr="00482CCE" w:rsidRDefault="00331022" w:rsidP="006174A3">
      <w:pPr>
        <w:pStyle w:val="Plattetekst"/>
        <w:spacing w:before="0" w:after="0"/>
      </w:pPr>
      <w:r w:rsidRPr="00482CCE">
        <w:t>De inzameling van vloeibare oplossingen is gebaseerd op het gebruik van WGK-codes (Water Gevaren Klasse). Elk product heeft een WGK-code. Deze codes stellen het volgende voor:</w:t>
      </w:r>
    </w:p>
    <w:p w:rsidR="00331022" w:rsidRPr="00482CCE" w:rsidRDefault="00331022" w:rsidP="006174A3">
      <w:pPr>
        <w:pStyle w:val="Plattetekst"/>
        <w:spacing w:before="0" w:after="0"/>
      </w:pPr>
      <w:r w:rsidRPr="00482CCE">
        <w:t>WGK = 0: onschadelijk</w:t>
      </w:r>
    </w:p>
    <w:p w:rsidR="00331022" w:rsidRPr="00482CCE" w:rsidRDefault="00331022" w:rsidP="006174A3">
      <w:pPr>
        <w:pStyle w:val="Plattetekst"/>
        <w:spacing w:before="0" w:after="0"/>
      </w:pPr>
      <w:r w:rsidRPr="00482CCE">
        <w:t>WGK = l: gematigd schadelijk</w:t>
      </w:r>
    </w:p>
    <w:p w:rsidR="00331022" w:rsidRPr="00482CCE" w:rsidRDefault="00331022" w:rsidP="006174A3">
      <w:pPr>
        <w:pStyle w:val="Plattetekst"/>
        <w:spacing w:before="0" w:after="0"/>
      </w:pPr>
      <w:r w:rsidRPr="00482CCE">
        <w:t>WGK = 2: schadelijk</w:t>
      </w:r>
    </w:p>
    <w:p w:rsidR="00331022" w:rsidRPr="00482CCE" w:rsidRDefault="00331022" w:rsidP="006174A3">
      <w:pPr>
        <w:pStyle w:val="Plattetekst"/>
        <w:spacing w:before="0" w:after="0"/>
      </w:pPr>
      <w:r w:rsidRPr="00482CCE">
        <w:t>WGK = 3: zeer schadelijk</w:t>
      </w:r>
    </w:p>
    <w:p w:rsidR="00331022" w:rsidRPr="00482CCE" w:rsidRDefault="00331022" w:rsidP="006174A3">
      <w:pPr>
        <w:pStyle w:val="Plattetekst"/>
        <w:spacing w:before="0" w:after="0"/>
      </w:pPr>
      <w:r w:rsidRPr="00482CCE">
        <w:t>WGK = 3*: nog geen gegevens bekend</w:t>
      </w:r>
    </w:p>
    <w:p w:rsidR="00331022" w:rsidRPr="00482CCE" w:rsidRDefault="00331022" w:rsidP="006174A3">
      <w:pPr>
        <w:pStyle w:val="Plattetekst"/>
        <w:spacing w:before="0" w:after="0"/>
      </w:pPr>
    </w:p>
    <w:p w:rsidR="00331022" w:rsidRDefault="00331022" w:rsidP="006174A3">
      <w:pPr>
        <w:pStyle w:val="Plattetekst"/>
        <w:spacing w:before="0" w:after="0"/>
      </w:pPr>
      <w:r w:rsidRPr="004B3347">
        <w:t>Als algemene richtlijn voor  afvalproducten geldt het volgende</w:t>
      </w:r>
      <w:r>
        <w:t>:</w:t>
      </w:r>
      <w:r w:rsidRPr="004B3347">
        <w:t xml:space="preserve"> </w:t>
      </w:r>
    </w:p>
    <w:p w:rsidR="00331022" w:rsidRPr="00482CCE" w:rsidRDefault="00331022" w:rsidP="006174A3">
      <w:pPr>
        <w:pStyle w:val="Plattetekst"/>
        <w:spacing w:before="0" w:after="0"/>
      </w:pPr>
      <w:r w:rsidRPr="00482CCE">
        <w:t>WGK = 0: te verwijderen via de gootsteen</w:t>
      </w:r>
    </w:p>
    <w:p w:rsidR="00331022" w:rsidRPr="00482CCE" w:rsidRDefault="00331022" w:rsidP="006174A3">
      <w:pPr>
        <w:pStyle w:val="Plattetekst"/>
        <w:spacing w:before="0" w:after="0"/>
      </w:pPr>
      <w:r w:rsidRPr="00482CCE">
        <w:t>WGK = l &lt; 0,5 mol/l: te verwijderen via de gootsteen</w:t>
      </w:r>
    </w:p>
    <w:p w:rsidR="00331022" w:rsidRPr="00482CCE" w:rsidRDefault="00331022" w:rsidP="006174A3">
      <w:pPr>
        <w:pStyle w:val="Plattetekst"/>
        <w:spacing w:before="0" w:after="0"/>
      </w:pPr>
      <w:r w:rsidRPr="00482CCE">
        <w:t>WGK = 2 &lt; 20 mg/l: te verwijderen via de gootsteen</w:t>
      </w:r>
    </w:p>
    <w:p w:rsidR="00331022" w:rsidRPr="00482CCE" w:rsidRDefault="00331022" w:rsidP="006174A3">
      <w:pPr>
        <w:pStyle w:val="Plattetekst"/>
        <w:spacing w:before="0" w:after="0"/>
      </w:pPr>
      <w:r w:rsidRPr="00482CCE">
        <w:t>WGK = 3: steeds in te zamelen</w:t>
      </w:r>
    </w:p>
    <w:p w:rsidR="00331022" w:rsidRPr="00482CCE" w:rsidRDefault="00331022" w:rsidP="006174A3">
      <w:pPr>
        <w:pStyle w:val="Plattetekst"/>
        <w:spacing w:before="0" w:after="0"/>
      </w:pPr>
      <w:r w:rsidRPr="00482CCE">
        <w:t>WGK = 3*: steeds in te zamelen</w:t>
      </w:r>
    </w:p>
    <w:p w:rsidR="00331022" w:rsidRPr="00482CCE" w:rsidRDefault="00331022" w:rsidP="00E415FD">
      <w:pPr>
        <w:rPr>
          <w:rFonts w:ascii="Calibri" w:eastAsia="Calibri" w:hAnsi="Calibri"/>
          <w:lang w:eastAsia="en-US"/>
        </w:rPr>
      </w:pPr>
    </w:p>
    <w:p w:rsidR="00331022" w:rsidRPr="00482CCE" w:rsidRDefault="00331022" w:rsidP="00E415FD">
      <w:pPr>
        <w:rPr>
          <w:rFonts w:ascii="Calibri" w:eastAsia="Calibri" w:hAnsi="Calibri"/>
          <w:lang w:eastAsia="en-US"/>
        </w:rPr>
      </w:pPr>
      <w:r w:rsidRPr="00482CCE">
        <w:rPr>
          <w:rFonts w:ascii="Calibri" w:eastAsia="Calibri" w:hAnsi="Calibri"/>
          <w:lang w:eastAsia="en-US"/>
        </w:rPr>
        <w:t>Alle inzamelrecipiënten voor vloeibare laboratoriumafvalstoffen zijn voorzien van en van een kleurencode.</w:t>
      </w:r>
    </w:p>
    <w:p w:rsidR="00331022" w:rsidRPr="00482CCE" w:rsidRDefault="00331022" w:rsidP="00331022">
      <w:pPr>
        <w:pStyle w:val="Lijstopsomteken"/>
        <w:ind w:left="284" w:hanging="284"/>
        <w:rPr>
          <w:rFonts w:eastAsia="Calibri"/>
          <w:lang w:val="nl-BE" w:eastAsia="en-US"/>
        </w:rPr>
      </w:pPr>
      <w:r w:rsidRPr="00482CCE">
        <w:rPr>
          <w:rFonts w:eastAsia="Calibri"/>
          <w:lang w:val="nl-BE" w:eastAsia="en-US"/>
        </w:rPr>
        <w:t xml:space="preserve"> WIT zure waterige afvalstoffen</w:t>
      </w:r>
    </w:p>
    <w:p w:rsidR="00331022" w:rsidRPr="00482CCE" w:rsidRDefault="00331022" w:rsidP="00331022">
      <w:pPr>
        <w:pStyle w:val="Lijstopsomteken"/>
        <w:ind w:left="284" w:hanging="284"/>
        <w:rPr>
          <w:rFonts w:ascii="Calibri" w:eastAsia="Calibri" w:hAnsi="Calibri"/>
          <w:lang w:val="nl-BE" w:eastAsia="en-US"/>
        </w:rPr>
      </w:pPr>
      <w:r w:rsidRPr="00482CCE">
        <w:rPr>
          <w:rFonts w:ascii="Calibri" w:eastAsia="Calibri" w:hAnsi="Calibri"/>
          <w:lang w:val="nl-BE" w:eastAsia="en-US"/>
        </w:rPr>
        <w:t xml:space="preserve"> ZWART neutrale en basische waterige afvalstoffen</w:t>
      </w:r>
    </w:p>
    <w:p w:rsidR="00331022" w:rsidRPr="00482CCE" w:rsidRDefault="00331022" w:rsidP="00331022">
      <w:pPr>
        <w:pStyle w:val="Lijstopsomteken"/>
        <w:ind w:left="284" w:hanging="284"/>
        <w:rPr>
          <w:rFonts w:ascii="Calibri" w:eastAsia="Calibri" w:hAnsi="Calibri"/>
          <w:lang w:val="nl-BE" w:eastAsia="en-US"/>
        </w:rPr>
      </w:pPr>
      <w:r w:rsidRPr="00482CCE">
        <w:rPr>
          <w:rFonts w:ascii="Calibri" w:eastAsia="Calibri" w:hAnsi="Calibri"/>
          <w:lang w:val="nl-BE" w:eastAsia="en-US"/>
        </w:rPr>
        <w:t xml:space="preserve"> GROEN gehalogeneerde solventen</w:t>
      </w:r>
    </w:p>
    <w:p w:rsidR="00331022" w:rsidRPr="00482CCE" w:rsidRDefault="00331022" w:rsidP="00331022">
      <w:pPr>
        <w:pStyle w:val="Lijstopsomteken"/>
        <w:ind w:left="284" w:hanging="284"/>
        <w:rPr>
          <w:rFonts w:ascii="Calibri" w:eastAsia="Calibri" w:hAnsi="Calibri"/>
          <w:lang w:val="nl-BE" w:eastAsia="en-US"/>
        </w:rPr>
      </w:pPr>
      <w:r w:rsidRPr="00482CCE">
        <w:rPr>
          <w:rFonts w:ascii="Calibri" w:eastAsia="Calibri" w:hAnsi="Calibri"/>
          <w:lang w:val="nl-BE" w:eastAsia="en-US"/>
        </w:rPr>
        <w:t xml:space="preserve"> GEEL niet-gehalogeneerde solventen</w:t>
      </w:r>
    </w:p>
    <w:p w:rsidR="00331022" w:rsidRPr="00482CCE" w:rsidRDefault="00331022" w:rsidP="00331022">
      <w:pPr>
        <w:pStyle w:val="Lijstopsomteken"/>
        <w:ind w:left="284" w:hanging="284"/>
        <w:rPr>
          <w:rFonts w:ascii="Calibri" w:eastAsia="Calibri" w:hAnsi="Calibri"/>
          <w:lang w:val="nl-BE" w:eastAsia="en-US"/>
        </w:rPr>
      </w:pPr>
      <w:r w:rsidRPr="00482CCE">
        <w:rPr>
          <w:rFonts w:ascii="Calibri" w:eastAsia="Calibri" w:hAnsi="Calibri"/>
          <w:lang w:val="nl-BE" w:eastAsia="en-US"/>
        </w:rPr>
        <w:t xml:space="preserve"> BLAUW kwikhoudende afvalstoffen</w:t>
      </w:r>
    </w:p>
    <w:p w:rsidR="00331022" w:rsidRDefault="00331022">
      <w:pPr>
        <w:rPr>
          <w:rFonts w:ascii="Calibri" w:hAnsi="Calibri"/>
        </w:rPr>
      </w:pPr>
      <w:r>
        <w:br w:type="page"/>
      </w:r>
    </w:p>
    <w:p w:rsidR="00331022" w:rsidRPr="002A52B3" w:rsidRDefault="00331022" w:rsidP="002A52B3">
      <w:pPr>
        <w:pStyle w:val="Titel"/>
      </w:pPr>
      <w:r>
        <w:lastRenderedPageBreak/>
        <w:t>Bruisballen</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sidRPr="003C2DAC">
              <w:rPr>
                <w:rStyle w:val="Zwaar"/>
                <w:rFonts w:ascii="Calibri" w:hAnsi="Calibri"/>
                <w:sz w:val="28"/>
              </w:rPr>
              <w:t xml:space="preserve">Demonstratieproef </w:t>
            </w:r>
            <w:r>
              <w:rPr>
                <w:rStyle w:val="Zwaar"/>
                <w:rFonts w:ascii="Calibri" w:hAnsi="Calibri"/>
                <w:sz w:val="28"/>
              </w:rPr>
              <w:t xml:space="preserve"> </w:t>
            </w:r>
            <w:r w:rsidRPr="003C2DAC">
              <w:rPr>
                <w:rStyle w:val="Zwaar"/>
                <w:rFonts w:ascii="Calibri" w:hAnsi="Calibri"/>
                <w:sz w:val="28"/>
              </w:rPr>
              <w:t xml:space="preserve">+ experiment voor geoefende leerling </w:t>
            </w:r>
          </w:p>
          <w:p w:rsidR="00331022" w:rsidRPr="003C2DAC" w:rsidRDefault="00331022" w:rsidP="00291B6D">
            <w:pPr>
              <w:rPr>
                <w:rStyle w:val="Zwaar"/>
                <w:rFonts w:ascii="Calibri" w:hAnsi="Calibri"/>
                <w:sz w:val="28"/>
              </w:rPr>
            </w:pPr>
            <w:r w:rsidRPr="003C2DAC">
              <w:rPr>
                <w:rStyle w:val="Zwaar"/>
                <w:rFonts w:ascii="Calibri" w:hAnsi="Calibri"/>
                <w:sz w:val="28"/>
              </w:rPr>
              <w:t xml:space="preserve">Tweede en </w:t>
            </w:r>
            <w:r>
              <w:rPr>
                <w:rStyle w:val="Zwaar"/>
                <w:rFonts w:ascii="Calibri" w:hAnsi="Calibri"/>
                <w:sz w:val="28"/>
              </w:rPr>
              <w:t>d</w:t>
            </w:r>
            <w:r w:rsidRPr="003C2DAC">
              <w:rPr>
                <w:rStyle w:val="Zwaar"/>
                <w:rFonts w:ascii="Calibri" w:hAnsi="Calibri"/>
                <w:sz w:val="28"/>
              </w:rPr>
              <w:t xml:space="preserve">erde </w:t>
            </w:r>
            <w:r>
              <w:rPr>
                <w:rStyle w:val="Zwaar"/>
                <w:rFonts w:ascii="Calibri" w:hAnsi="Calibri"/>
                <w:sz w:val="28"/>
              </w:rPr>
              <w:t>g</w:t>
            </w:r>
            <w:r w:rsidRPr="003C2DAC">
              <w:rPr>
                <w:rStyle w:val="Zwaar"/>
                <w:rFonts w:ascii="Calibri" w:hAnsi="Calibri"/>
                <w:sz w:val="28"/>
              </w:rPr>
              <w:t xml:space="preserve">raad </w:t>
            </w:r>
          </w:p>
          <w:p w:rsidR="00331022" w:rsidRDefault="00331022" w:rsidP="001A64D0">
            <w:pPr>
              <w:rPr>
                <w:rStyle w:val="Zwaar"/>
                <w:rFonts w:ascii="Calibri" w:hAnsi="Calibri"/>
                <w:sz w:val="28"/>
              </w:rPr>
            </w:pPr>
            <w:r w:rsidRPr="003C2DAC">
              <w:rPr>
                <w:rStyle w:val="Zwaar"/>
                <w:rFonts w:ascii="Calibri" w:hAnsi="Calibri"/>
                <w:sz w:val="28"/>
              </w:rPr>
              <w:t xml:space="preserve">Kan aansluiten bij leerstof over </w:t>
            </w:r>
          </w:p>
          <w:p w:rsidR="00331022" w:rsidRDefault="00331022" w:rsidP="00E25A33">
            <w:pPr>
              <w:pStyle w:val="Lijstalinea"/>
              <w:numPr>
                <w:ilvl w:val="0"/>
                <w:numId w:val="16"/>
              </w:numPr>
              <w:rPr>
                <w:rStyle w:val="Zwaar"/>
                <w:rFonts w:eastAsia="Times New Roman"/>
                <w:sz w:val="28"/>
                <w:szCs w:val="24"/>
                <w:lang w:val="nl-NL" w:eastAsia="nl-NL"/>
              </w:rPr>
            </w:pPr>
            <w:r>
              <w:rPr>
                <w:rStyle w:val="Zwaar"/>
                <w:rFonts w:eastAsia="Times New Roman"/>
                <w:sz w:val="28"/>
                <w:szCs w:val="24"/>
                <w:lang w:val="nl-NL" w:eastAsia="nl-NL"/>
              </w:rPr>
              <w:t>Chemische reacties met gasvorming (tweede graad)</w:t>
            </w:r>
          </w:p>
          <w:p w:rsidR="00331022" w:rsidRDefault="00331022" w:rsidP="00E25A33">
            <w:pPr>
              <w:pStyle w:val="Lijstalinea"/>
              <w:numPr>
                <w:ilvl w:val="0"/>
                <w:numId w:val="16"/>
              </w:numPr>
              <w:rPr>
                <w:rStyle w:val="Zwaar"/>
                <w:rFonts w:eastAsia="Times New Roman"/>
                <w:sz w:val="28"/>
                <w:szCs w:val="24"/>
                <w:lang w:val="nl-NL" w:eastAsia="nl-NL"/>
              </w:rPr>
            </w:pPr>
            <w:r w:rsidRPr="00E25A33">
              <w:rPr>
                <w:rStyle w:val="Zwaar"/>
                <w:rFonts w:eastAsia="Times New Roman"/>
                <w:sz w:val="28"/>
                <w:szCs w:val="24"/>
                <w:lang w:val="nl-NL" w:eastAsia="nl-NL"/>
              </w:rPr>
              <w:t xml:space="preserve">Botsingstheorie als verklaring voor reactiesnelheid </w:t>
            </w:r>
            <w:r>
              <w:rPr>
                <w:rStyle w:val="Zwaar"/>
                <w:rFonts w:eastAsia="Times New Roman"/>
                <w:sz w:val="28"/>
                <w:szCs w:val="24"/>
                <w:lang w:val="nl-NL" w:eastAsia="nl-NL"/>
              </w:rPr>
              <w:t>(derde graad)</w:t>
            </w:r>
          </w:p>
          <w:p w:rsidR="00331022" w:rsidRPr="00E25A33" w:rsidRDefault="00331022" w:rsidP="00764F9E">
            <w:pPr>
              <w:pStyle w:val="Lijstalinea"/>
              <w:rPr>
                <w:rStyle w:val="Zwaar"/>
                <w:rFonts w:eastAsia="Times New Roman"/>
                <w:sz w:val="28"/>
                <w:szCs w:val="24"/>
                <w:lang w:val="nl-NL" w:eastAsia="nl-NL"/>
              </w:rPr>
            </w:pPr>
          </w:p>
        </w:tc>
      </w:tr>
    </w:tbl>
    <w:p w:rsidR="00331022" w:rsidRPr="001D7F6E" w:rsidRDefault="00331022" w:rsidP="00331022">
      <w:pPr>
        <w:pStyle w:val="Kop1"/>
        <w:numPr>
          <w:ilvl w:val="0"/>
          <w:numId w:val="9"/>
        </w:numPr>
        <w:ind w:left="431" w:hanging="431"/>
      </w:pPr>
      <w:r w:rsidRPr="001D7F6E">
        <w:t>Inleiding</w:t>
      </w:r>
    </w:p>
    <w:p w:rsidR="00331022" w:rsidRPr="00054CC6" w:rsidRDefault="00331022" w:rsidP="001D7F6E">
      <w:pPr>
        <w:pStyle w:val="Plattetekst"/>
        <w:rPr>
          <w:rFonts w:asciiTheme="minorHAnsi" w:hAnsiTheme="minorHAnsi" w:cstheme="minorHAnsi"/>
        </w:rPr>
      </w:pPr>
      <w:r w:rsidRPr="00054CC6">
        <w:t xml:space="preserve">Bruisballen worden gebruikt om etherische oliën en eventueel verzorgende stoffen in het bad te verspreiden. Een bruisbal  bestaat hoofdzakelijk uit citroenzuur en </w:t>
      </w:r>
      <w:r w:rsidRPr="00054CC6">
        <w:rPr>
          <w:rFonts w:asciiTheme="minorHAnsi" w:hAnsiTheme="minorHAnsi" w:cstheme="minorHAnsi"/>
        </w:rPr>
        <w:t>natriumwaterstofcarbonaat wat verantwoordelijk is voor het "bruisen". Magnesiumsulfaat wordt toegevoegd om de bruisbal een glinsterend effect te geven. De etherische oliën zorgen voor de geur. Soms zijn ook kleurstoffen aanwezig die het badwater een kleurtje geven.</w:t>
      </w:r>
    </w:p>
    <w:p w:rsidR="00331022" w:rsidRPr="00054CC6" w:rsidRDefault="00331022" w:rsidP="00C476FE">
      <w:pPr>
        <w:pStyle w:val="Plattetekst"/>
        <w:rPr>
          <w:rFonts w:asciiTheme="minorHAnsi" w:hAnsiTheme="minorHAnsi" w:cstheme="minorHAnsi"/>
        </w:rPr>
      </w:pPr>
      <w:r w:rsidRPr="00054CC6">
        <w:rPr>
          <w:rFonts w:asciiTheme="minorHAnsi" w:hAnsiTheme="minorHAnsi" w:cstheme="minorHAnsi"/>
        </w:rPr>
        <w:t xml:space="preserve">Natriumwaterstofcarbonaat reageert met zure oplossingen met vorming van koolstofdioxide. Door deze gasvorming wordt het bruisend effect verkregen. In contact met water lost de bruisbal op en krijgt men volgende reactie. </w:t>
      </w:r>
    </w:p>
    <w:p w:rsidR="00331022" w:rsidRPr="00054CC6" w:rsidRDefault="00331022" w:rsidP="00C476FE">
      <w:pPr>
        <w:pStyle w:val="Plattetekst"/>
        <w:rPr>
          <w:rFonts w:asciiTheme="minorHAnsi" w:hAnsiTheme="minorHAnsi" w:cstheme="minorHAnsi"/>
          <w:lang w:val="en-US"/>
        </w:rPr>
      </w:pPr>
      <w:r w:rsidRPr="00054CC6">
        <w:rPr>
          <w:rFonts w:asciiTheme="minorHAnsi" w:hAnsiTheme="minorHAnsi" w:cstheme="minorHAnsi"/>
          <w:lang w:val="en-US"/>
        </w:rPr>
        <w:t>H</w:t>
      </w:r>
      <w:r w:rsidRPr="00054CC6">
        <w:rPr>
          <w:rFonts w:asciiTheme="minorHAnsi" w:hAnsiTheme="minorHAnsi" w:cstheme="minorHAnsi"/>
          <w:vertAlign w:val="subscript"/>
          <w:lang w:val="en-US"/>
        </w:rPr>
        <w:t>3</w:t>
      </w:r>
      <w:r w:rsidRPr="00054CC6">
        <w:rPr>
          <w:rFonts w:asciiTheme="minorHAnsi" w:hAnsiTheme="minorHAnsi" w:cstheme="minorHAnsi"/>
          <w:lang w:val="en-US"/>
        </w:rPr>
        <w:t>C</w:t>
      </w:r>
      <w:r w:rsidRPr="00054CC6">
        <w:rPr>
          <w:rFonts w:asciiTheme="minorHAnsi" w:hAnsiTheme="minorHAnsi" w:cstheme="minorHAnsi"/>
          <w:vertAlign w:val="subscript"/>
          <w:lang w:val="en-US"/>
        </w:rPr>
        <w:t>6</w:t>
      </w:r>
      <w:r w:rsidRPr="00054CC6">
        <w:rPr>
          <w:rFonts w:asciiTheme="minorHAnsi" w:hAnsiTheme="minorHAnsi" w:cstheme="minorHAnsi"/>
          <w:lang w:val="en-US"/>
        </w:rPr>
        <w:t>H</w:t>
      </w:r>
      <w:r w:rsidRPr="00054CC6">
        <w:rPr>
          <w:rFonts w:asciiTheme="minorHAnsi" w:hAnsiTheme="minorHAnsi" w:cstheme="minorHAnsi"/>
          <w:vertAlign w:val="subscript"/>
          <w:lang w:val="en-US"/>
        </w:rPr>
        <w:t>5</w:t>
      </w:r>
      <w:r w:rsidRPr="00054CC6">
        <w:rPr>
          <w:rFonts w:asciiTheme="minorHAnsi" w:hAnsiTheme="minorHAnsi" w:cstheme="minorHAnsi"/>
          <w:lang w:val="en-US"/>
        </w:rPr>
        <w:t>0</w:t>
      </w:r>
      <w:r w:rsidRPr="00054CC6">
        <w:rPr>
          <w:rFonts w:asciiTheme="minorHAnsi" w:hAnsiTheme="minorHAnsi" w:cstheme="minorHAnsi"/>
          <w:vertAlign w:val="subscript"/>
          <w:lang w:val="en-US"/>
        </w:rPr>
        <w:t>7</w:t>
      </w:r>
      <w:r w:rsidRPr="00054CC6">
        <w:rPr>
          <w:rFonts w:asciiTheme="minorHAnsi" w:hAnsiTheme="minorHAnsi" w:cstheme="minorHAnsi"/>
          <w:lang w:val="en-US"/>
        </w:rPr>
        <w:t>(aq) + 3 NaHC0</w:t>
      </w:r>
      <w:r w:rsidRPr="00054CC6">
        <w:rPr>
          <w:rFonts w:asciiTheme="minorHAnsi" w:hAnsiTheme="minorHAnsi" w:cstheme="minorHAnsi"/>
          <w:vertAlign w:val="subscript"/>
          <w:lang w:val="en-US"/>
        </w:rPr>
        <w:t>3</w:t>
      </w:r>
      <w:r w:rsidRPr="00054CC6">
        <w:rPr>
          <w:rFonts w:asciiTheme="minorHAnsi" w:hAnsiTheme="minorHAnsi" w:cstheme="minorHAnsi"/>
          <w:lang w:val="en-US"/>
        </w:rPr>
        <w:t>(aq) → 3 Na</w:t>
      </w:r>
      <w:r w:rsidRPr="00054CC6">
        <w:rPr>
          <w:rFonts w:asciiTheme="minorHAnsi" w:hAnsiTheme="minorHAnsi" w:cstheme="minorHAnsi"/>
          <w:vertAlign w:val="superscript"/>
          <w:lang w:val="en-US"/>
        </w:rPr>
        <w:t>+</w:t>
      </w:r>
      <w:r w:rsidRPr="00054CC6">
        <w:rPr>
          <w:rFonts w:asciiTheme="minorHAnsi" w:hAnsiTheme="minorHAnsi" w:cstheme="minorHAnsi"/>
          <w:lang w:val="en-US"/>
        </w:rPr>
        <w:t xml:space="preserve"> (aq) + 3 H</w:t>
      </w:r>
      <w:r w:rsidRPr="00054CC6">
        <w:rPr>
          <w:rFonts w:asciiTheme="minorHAnsi" w:hAnsiTheme="minorHAnsi" w:cstheme="minorHAnsi"/>
          <w:vertAlign w:val="subscript"/>
          <w:lang w:val="en-US"/>
        </w:rPr>
        <w:t>2</w:t>
      </w:r>
      <w:r w:rsidRPr="00054CC6">
        <w:rPr>
          <w:rFonts w:asciiTheme="minorHAnsi" w:hAnsiTheme="minorHAnsi" w:cstheme="minorHAnsi"/>
          <w:lang w:val="en-US"/>
        </w:rPr>
        <w:t>0(I) + 3 CO</w:t>
      </w:r>
      <w:r w:rsidRPr="00F94681">
        <w:rPr>
          <w:rFonts w:asciiTheme="minorHAnsi" w:hAnsiTheme="minorHAnsi" w:cstheme="minorHAnsi"/>
          <w:vertAlign w:val="subscript"/>
          <w:lang w:val="en-US"/>
        </w:rPr>
        <w:t>2</w:t>
      </w:r>
      <w:r w:rsidRPr="00054CC6">
        <w:rPr>
          <w:rFonts w:asciiTheme="minorHAnsi" w:hAnsiTheme="minorHAnsi" w:cstheme="minorHAnsi"/>
          <w:lang w:val="en-US"/>
        </w:rPr>
        <w:t>(g) + C</w:t>
      </w:r>
      <w:r w:rsidRPr="00054CC6">
        <w:rPr>
          <w:rFonts w:asciiTheme="minorHAnsi" w:hAnsiTheme="minorHAnsi" w:cstheme="minorHAnsi"/>
          <w:vertAlign w:val="subscript"/>
          <w:lang w:val="en-US"/>
        </w:rPr>
        <w:t>6</w:t>
      </w:r>
      <w:r w:rsidRPr="00054CC6">
        <w:rPr>
          <w:rFonts w:asciiTheme="minorHAnsi" w:hAnsiTheme="minorHAnsi" w:cstheme="minorHAnsi"/>
          <w:lang w:val="en-US"/>
        </w:rPr>
        <w:t>H</w:t>
      </w:r>
      <w:r w:rsidRPr="00054CC6">
        <w:rPr>
          <w:rFonts w:asciiTheme="minorHAnsi" w:hAnsiTheme="minorHAnsi" w:cstheme="minorHAnsi"/>
          <w:vertAlign w:val="subscript"/>
          <w:lang w:val="en-US"/>
        </w:rPr>
        <w:t>5</w:t>
      </w:r>
      <w:r w:rsidRPr="00054CC6">
        <w:rPr>
          <w:rFonts w:asciiTheme="minorHAnsi" w:hAnsiTheme="minorHAnsi" w:cstheme="minorHAnsi"/>
          <w:lang w:val="en-US"/>
        </w:rPr>
        <w:t>0</w:t>
      </w:r>
      <w:r w:rsidRPr="00054CC6">
        <w:rPr>
          <w:rFonts w:asciiTheme="minorHAnsi" w:hAnsiTheme="minorHAnsi" w:cstheme="minorHAnsi"/>
          <w:vertAlign w:val="subscript"/>
          <w:lang w:val="en-US"/>
        </w:rPr>
        <w:t>7</w:t>
      </w:r>
      <w:r w:rsidRPr="00054CC6">
        <w:rPr>
          <w:rFonts w:asciiTheme="minorHAnsi" w:hAnsiTheme="minorHAnsi" w:cstheme="minorHAnsi"/>
          <w:vertAlign w:val="superscript"/>
          <w:lang w:val="en-US"/>
        </w:rPr>
        <w:t xml:space="preserve">3- </w:t>
      </w:r>
      <w:r w:rsidRPr="00054CC6">
        <w:rPr>
          <w:rFonts w:asciiTheme="minorHAnsi" w:hAnsiTheme="minorHAnsi" w:cstheme="minorHAnsi"/>
          <w:lang w:val="en-US"/>
        </w:rPr>
        <w:t>(aq)</w:t>
      </w:r>
    </w:p>
    <w:p w:rsidR="00331022" w:rsidRPr="00054CC6" w:rsidRDefault="00331022" w:rsidP="00C476FE">
      <w:pPr>
        <w:pStyle w:val="Plattetekst"/>
        <w:rPr>
          <w:rFonts w:asciiTheme="minorHAnsi" w:hAnsiTheme="minorHAnsi" w:cstheme="minorHAnsi"/>
          <w:i/>
          <w:sz w:val="20"/>
          <w:szCs w:val="20"/>
        </w:rPr>
      </w:pPr>
      <w:r w:rsidRPr="00054CC6">
        <w:rPr>
          <w:rFonts w:asciiTheme="minorHAnsi" w:hAnsiTheme="minorHAnsi" w:cstheme="minorHAnsi"/>
          <w:i/>
          <w:sz w:val="20"/>
          <w:szCs w:val="20"/>
        </w:rPr>
        <w:t xml:space="preserve">citroenzuur </w:t>
      </w:r>
      <w:r w:rsidRPr="00054CC6">
        <w:rPr>
          <w:rFonts w:asciiTheme="minorHAnsi" w:hAnsiTheme="minorHAnsi" w:cstheme="minorHAnsi"/>
          <w:i/>
          <w:sz w:val="20"/>
          <w:szCs w:val="20"/>
        </w:rPr>
        <w:tab/>
        <w:t>natriumwaterstofcarbonaat</w:t>
      </w:r>
    </w:p>
    <w:p w:rsidR="00331022" w:rsidRPr="00054CC6" w:rsidRDefault="00331022" w:rsidP="00C476FE">
      <w:pPr>
        <w:pStyle w:val="Plattetekst"/>
        <w:rPr>
          <w:rFonts w:asciiTheme="minorHAnsi" w:hAnsiTheme="minorHAnsi" w:cstheme="minorHAnsi"/>
        </w:rPr>
      </w:pPr>
      <w:r w:rsidRPr="00054CC6">
        <w:rPr>
          <w:rFonts w:asciiTheme="minorHAnsi" w:hAnsiTheme="minorHAnsi" w:cstheme="minorHAnsi"/>
        </w:rPr>
        <w:t>Citroenzuur is een zwak driewaardig zuur. Het kan dus drie H</w:t>
      </w:r>
      <w:r w:rsidRPr="00054CC6">
        <w:rPr>
          <w:rFonts w:asciiTheme="minorHAnsi" w:hAnsiTheme="minorHAnsi" w:cstheme="minorHAnsi"/>
          <w:vertAlign w:val="superscript"/>
        </w:rPr>
        <w:t>+</w:t>
      </w:r>
      <w:r w:rsidRPr="00054CC6">
        <w:rPr>
          <w:rFonts w:asciiTheme="minorHAnsi" w:hAnsiTheme="minorHAnsi" w:cstheme="minorHAnsi"/>
        </w:rPr>
        <w:t>-ionen afsplitsen en zal reageren met natriumwaterstofcarbonaat met vorming van CO</w:t>
      </w:r>
      <w:r w:rsidRPr="00054CC6">
        <w:rPr>
          <w:rFonts w:asciiTheme="minorHAnsi" w:hAnsiTheme="minorHAnsi" w:cstheme="minorHAnsi"/>
          <w:vertAlign w:val="subscript"/>
        </w:rPr>
        <w:t>2</w:t>
      </w:r>
      <w:r w:rsidRPr="00054CC6">
        <w:rPr>
          <w:rFonts w:asciiTheme="minorHAnsi" w:hAnsiTheme="minorHAnsi" w:cstheme="minorHAnsi"/>
        </w:rPr>
        <w:t>.</w:t>
      </w:r>
    </w:p>
    <w:p w:rsidR="00331022" w:rsidRPr="00054CC6" w:rsidRDefault="00331022" w:rsidP="00C476FE">
      <w:pPr>
        <w:pStyle w:val="Plattetekst"/>
        <w:rPr>
          <w:rFonts w:asciiTheme="minorHAnsi" w:hAnsiTheme="minorHAnsi" w:cstheme="minorHAnsi"/>
        </w:rPr>
      </w:pPr>
      <w:r w:rsidRPr="00054CC6">
        <w:rPr>
          <w:rFonts w:asciiTheme="minorHAnsi" w:hAnsiTheme="minorHAnsi" w:cstheme="minorHAnsi"/>
        </w:rPr>
        <w:t>Een bruistablet, bv. aspirine bruis, bevat ook natriumwaterstofcarbonaatcarbonaat en een zuur. Door de bruistablet in water te brengen start de bruisreactie. Door deze reactie wordt het geneesmiddel, de actieve stof acetylsalicylzuur</w:t>
      </w:r>
      <w:r>
        <w:rPr>
          <w:rFonts w:asciiTheme="minorHAnsi" w:hAnsiTheme="minorHAnsi" w:cstheme="minorHAnsi"/>
        </w:rPr>
        <w:t>,</w:t>
      </w:r>
      <w:r w:rsidRPr="00054CC6">
        <w:rPr>
          <w:rFonts w:asciiTheme="minorHAnsi" w:hAnsiTheme="minorHAnsi" w:cstheme="minorHAnsi"/>
        </w:rPr>
        <w:t xml:space="preserve"> beter verdeeld in het water.</w:t>
      </w:r>
    </w:p>
    <w:p w:rsidR="00331022" w:rsidRDefault="00331022" w:rsidP="00666690">
      <w:pPr>
        <w:rPr>
          <w:rFonts w:asciiTheme="minorHAnsi" w:hAnsiTheme="minorHAnsi" w:cstheme="minorHAnsi"/>
        </w:rPr>
      </w:pPr>
      <w:r w:rsidRPr="00054CC6">
        <w:rPr>
          <w:rFonts w:asciiTheme="minorHAnsi" w:hAnsiTheme="minorHAnsi" w:cstheme="minorHAnsi"/>
        </w:rPr>
        <w:t xml:space="preserve">In dit practicum gaan we </w:t>
      </w:r>
      <w:r>
        <w:rPr>
          <w:rFonts w:asciiTheme="minorHAnsi" w:hAnsiTheme="minorHAnsi" w:cstheme="minorHAnsi"/>
        </w:rPr>
        <w:t xml:space="preserve">zelf bruisballen </w:t>
      </w:r>
      <w:r w:rsidRPr="00054CC6">
        <w:rPr>
          <w:rFonts w:asciiTheme="minorHAnsi" w:hAnsiTheme="minorHAnsi" w:cstheme="minorHAnsi"/>
        </w:rPr>
        <w:t>maken. Vervolgens kan ook bepaald worden hoeveel CO</w:t>
      </w:r>
      <w:r w:rsidRPr="00054CC6">
        <w:rPr>
          <w:rFonts w:asciiTheme="minorHAnsi" w:hAnsiTheme="minorHAnsi" w:cstheme="minorHAnsi"/>
          <w:vertAlign w:val="subscript"/>
        </w:rPr>
        <w:t xml:space="preserve">2 </w:t>
      </w:r>
      <w:r w:rsidRPr="00054CC6">
        <w:rPr>
          <w:rFonts w:asciiTheme="minorHAnsi" w:hAnsiTheme="minorHAnsi" w:cstheme="minorHAnsi"/>
        </w:rPr>
        <w:t xml:space="preserve"> tijdens de reactie vrijkomt en hoe snel dat gebeurt. Er kan vergeleken worden of de zelfgemaakte bruisballen minder of meer bruisen dan gekochte bruisballen. </w:t>
      </w:r>
    </w:p>
    <w:p w:rsidR="00331022" w:rsidRPr="00054CC6" w:rsidRDefault="00331022" w:rsidP="00666690">
      <w:pPr>
        <w:rPr>
          <w:rFonts w:asciiTheme="minorHAnsi" w:hAnsiTheme="minorHAnsi" w:cstheme="minorHAnsi"/>
        </w:rPr>
      </w:pPr>
      <w:r w:rsidRPr="00F94681">
        <w:rPr>
          <w:rFonts w:asciiTheme="minorHAnsi" w:hAnsiTheme="minorHAnsi" w:cstheme="minorHAnsi"/>
        </w:rPr>
        <w:t>Het principe van de meeting is gebaseerd op het feit dat door de reactie van de bruisbal met water CO</w:t>
      </w:r>
      <w:r w:rsidRPr="00F94681">
        <w:rPr>
          <w:rFonts w:asciiTheme="minorHAnsi" w:hAnsiTheme="minorHAnsi" w:cstheme="minorHAnsi"/>
          <w:vertAlign w:val="subscript"/>
        </w:rPr>
        <w:t>2</w:t>
      </w:r>
      <w:r w:rsidRPr="00F94681">
        <w:rPr>
          <w:rFonts w:asciiTheme="minorHAnsi" w:hAnsiTheme="minorHAnsi" w:cstheme="minorHAnsi"/>
        </w:rPr>
        <w:t xml:space="preserve"> geproduceerd wordt. Dit CO</w:t>
      </w:r>
      <w:r w:rsidRPr="00F94681">
        <w:rPr>
          <w:rFonts w:asciiTheme="minorHAnsi" w:hAnsiTheme="minorHAnsi" w:cstheme="minorHAnsi"/>
          <w:vertAlign w:val="subscript"/>
        </w:rPr>
        <w:t>2</w:t>
      </w:r>
      <w:r w:rsidRPr="00F94681">
        <w:rPr>
          <w:rFonts w:asciiTheme="minorHAnsi" w:hAnsiTheme="minorHAnsi" w:cstheme="minorHAnsi"/>
        </w:rPr>
        <w:t xml:space="preserve"> verdwijnt in de lucht en dus uit de oplossing. De massa van het systeem neemt dus af en dat is een maat voor de snelheid waarmee CO</w:t>
      </w:r>
      <w:r w:rsidRPr="00F94681">
        <w:rPr>
          <w:rFonts w:asciiTheme="minorHAnsi" w:hAnsiTheme="minorHAnsi" w:cstheme="minorHAnsi"/>
          <w:vertAlign w:val="subscript"/>
        </w:rPr>
        <w:t xml:space="preserve">2 </w:t>
      </w:r>
      <w:r w:rsidRPr="00F94681">
        <w:rPr>
          <w:rFonts w:asciiTheme="minorHAnsi" w:hAnsiTheme="minorHAnsi" w:cstheme="minorHAnsi"/>
        </w:rPr>
        <w:t>wordt gevormd.</w:t>
      </w:r>
    </w:p>
    <w:p w:rsidR="00331022" w:rsidRDefault="00331022" w:rsidP="00331022">
      <w:pPr>
        <w:pStyle w:val="Kop1"/>
        <w:numPr>
          <w:ilvl w:val="0"/>
          <w:numId w:val="9"/>
        </w:numPr>
        <w:ind w:left="431" w:hanging="431"/>
      </w:pPr>
      <w:r>
        <w:t>Benodigdheden</w:t>
      </w:r>
    </w:p>
    <w:p w:rsidR="00331022" w:rsidRPr="00DF1B2D" w:rsidRDefault="00331022" w:rsidP="00331022">
      <w:pPr>
        <w:pStyle w:val="Lijstopsomteken"/>
        <w:ind w:left="284" w:hanging="284"/>
      </w:pPr>
      <w:r w:rsidRPr="00DF1B2D">
        <w:t>Reagentia</w:t>
      </w:r>
    </w:p>
    <w:p w:rsidR="00331022" w:rsidRDefault="00331022" w:rsidP="00331022">
      <w:pPr>
        <w:pStyle w:val="Plattetekst"/>
        <w:numPr>
          <w:ilvl w:val="0"/>
          <w:numId w:val="38"/>
        </w:numPr>
        <w:spacing w:before="0" w:after="0"/>
        <w:ind w:left="714" w:hanging="357"/>
      </w:pPr>
      <w:r>
        <w:t xml:space="preserve">natriumwaterstofcarbonaat </w:t>
      </w:r>
    </w:p>
    <w:p w:rsidR="00331022" w:rsidRDefault="00331022" w:rsidP="00331022">
      <w:pPr>
        <w:pStyle w:val="Plattetekst"/>
        <w:numPr>
          <w:ilvl w:val="0"/>
          <w:numId w:val="38"/>
        </w:numPr>
        <w:spacing w:before="0" w:after="0"/>
        <w:ind w:left="714" w:hanging="357"/>
      </w:pPr>
      <w:r>
        <w:t xml:space="preserve">citroenzuur </w:t>
      </w:r>
    </w:p>
    <w:p w:rsidR="00331022" w:rsidRDefault="00331022" w:rsidP="00331022">
      <w:pPr>
        <w:pStyle w:val="Plattetekst"/>
        <w:numPr>
          <w:ilvl w:val="0"/>
          <w:numId w:val="38"/>
        </w:numPr>
        <w:spacing w:before="0" w:after="0"/>
        <w:ind w:left="714" w:hanging="357"/>
      </w:pPr>
      <w:r>
        <w:t xml:space="preserve">magnesiumsulfaat heptahydraat </w:t>
      </w:r>
    </w:p>
    <w:p w:rsidR="00331022" w:rsidRDefault="00331022" w:rsidP="00331022">
      <w:pPr>
        <w:pStyle w:val="Plattetekst"/>
        <w:numPr>
          <w:ilvl w:val="0"/>
          <w:numId w:val="38"/>
        </w:numPr>
        <w:spacing w:before="0" w:after="0"/>
        <w:ind w:left="714" w:hanging="357"/>
      </w:pPr>
      <w:r>
        <w:t xml:space="preserve">maïszetmeel </w:t>
      </w:r>
    </w:p>
    <w:p w:rsidR="00331022" w:rsidRDefault="00331022" w:rsidP="00331022">
      <w:pPr>
        <w:pStyle w:val="Plattetekst"/>
        <w:numPr>
          <w:ilvl w:val="0"/>
          <w:numId w:val="38"/>
        </w:numPr>
        <w:spacing w:before="0" w:after="0"/>
        <w:ind w:left="714" w:hanging="357"/>
      </w:pPr>
      <w:r>
        <w:t xml:space="preserve">borax </w:t>
      </w:r>
    </w:p>
    <w:p w:rsidR="00331022" w:rsidRDefault="00331022" w:rsidP="00331022">
      <w:pPr>
        <w:pStyle w:val="Plattetekst"/>
        <w:numPr>
          <w:ilvl w:val="0"/>
          <w:numId w:val="38"/>
        </w:numPr>
        <w:spacing w:before="0" w:after="0"/>
        <w:ind w:left="714" w:hanging="357"/>
      </w:pPr>
      <w:r>
        <w:lastRenderedPageBreak/>
        <w:t xml:space="preserve">arachideolie </w:t>
      </w:r>
    </w:p>
    <w:p w:rsidR="00331022" w:rsidRDefault="00331022" w:rsidP="00331022">
      <w:pPr>
        <w:pStyle w:val="Plattetekst"/>
        <w:numPr>
          <w:ilvl w:val="0"/>
          <w:numId w:val="38"/>
        </w:numPr>
        <w:spacing w:before="0" w:after="0"/>
        <w:ind w:left="714" w:hanging="357"/>
      </w:pPr>
      <w:r>
        <w:t>demiwater</w:t>
      </w:r>
    </w:p>
    <w:p w:rsidR="00331022" w:rsidRDefault="00331022" w:rsidP="00331022">
      <w:pPr>
        <w:pStyle w:val="Plattetekst"/>
        <w:numPr>
          <w:ilvl w:val="0"/>
          <w:numId w:val="38"/>
        </w:numPr>
        <w:spacing w:before="0" w:after="0"/>
        <w:ind w:left="714" w:hanging="357"/>
      </w:pPr>
      <w:r w:rsidRPr="00AD4072">
        <w:t>event</w:t>
      </w:r>
      <w:r>
        <w:t xml:space="preserve">ueel kleur- (voedingsadditieven) </w:t>
      </w:r>
      <w:r w:rsidRPr="00AD4072">
        <w:t>en geurstoffen (rozenwater, essentiële oliën va</w:t>
      </w:r>
      <w:r>
        <w:t>n lavendel, eucalyptus, vanille…</w:t>
      </w:r>
    </w:p>
    <w:p w:rsidR="00331022" w:rsidRDefault="00331022" w:rsidP="00331022">
      <w:pPr>
        <w:pStyle w:val="Lijstopsomteken"/>
        <w:ind w:left="284" w:hanging="284"/>
      </w:pPr>
      <w:r>
        <w:t>Materiaal</w:t>
      </w:r>
    </w:p>
    <w:p w:rsidR="00331022" w:rsidRDefault="00331022" w:rsidP="00331022">
      <w:pPr>
        <w:pStyle w:val="Plattetekst"/>
        <w:numPr>
          <w:ilvl w:val="0"/>
          <w:numId w:val="38"/>
        </w:numPr>
        <w:spacing w:before="0" w:after="0"/>
        <w:ind w:left="714" w:hanging="357"/>
      </w:pPr>
      <w:r>
        <w:t>maatbeker van 1 liter</w:t>
      </w:r>
    </w:p>
    <w:p w:rsidR="00331022" w:rsidRDefault="00331022" w:rsidP="00331022">
      <w:pPr>
        <w:pStyle w:val="Plattetekst"/>
        <w:numPr>
          <w:ilvl w:val="0"/>
          <w:numId w:val="38"/>
        </w:numPr>
        <w:spacing w:before="0" w:after="0"/>
        <w:ind w:left="714" w:hanging="357"/>
      </w:pPr>
      <w:r>
        <w:t>maatcilinder van 10 ml</w:t>
      </w:r>
    </w:p>
    <w:p w:rsidR="00331022" w:rsidRDefault="00331022" w:rsidP="00331022">
      <w:pPr>
        <w:pStyle w:val="Plattetekst"/>
        <w:numPr>
          <w:ilvl w:val="0"/>
          <w:numId w:val="38"/>
        </w:numPr>
        <w:spacing w:before="0" w:after="0"/>
        <w:ind w:left="714" w:hanging="357"/>
      </w:pPr>
      <w:r>
        <w:t>vorm/mal waarin de bruisbal kan worden samengeperst</w:t>
      </w:r>
    </w:p>
    <w:p w:rsidR="00331022" w:rsidRDefault="00331022" w:rsidP="00331022">
      <w:pPr>
        <w:pStyle w:val="Plattetekst"/>
        <w:numPr>
          <w:ilvl w:val="0"/>
          <w:numId w:val="38"/>
        </w:numPr>
        <w:spacing w:before="0" w:after="0"/>
        <w:ind w:left="714" w:hanging="357"/>
      </w:pPr>
      <w:r>
        <w:t>balans afleesbaar tot op 0,1 g</w:t>
      </w:r>
    </w:p>
    <w:p w:rsidR="00331022" w:rsidRDefault="00331022" w:rsidP="00331022">
      <w:pPr>
        <w:pStyle w:val="Plattetekst"/>
        <w:numPr>
          <w:ilvl w:val="0"/>
          <w:numId w:val="38"/>
        </w:numPr>
        <w:spacing w:before="0" w:after="0"/>
        <w:ind w:left="714" w:hanging="357"/>
      </w:pPr>
      <w:r>
        <w:t>horlogeglas en spatel</w:t>
      </w:r>
    </w:p>
    <w:p w:rsidR="00331022" w:rsidRDefault="00331022" w:rsidP="00331022">
      <w:pPr>
        <w:pStyle w:val="Plattetekst"/>
        <w:numPr>
          <w:ilvl w:val="0"/>
          <w:numId w:val="38"/>
        </w:numPr>
        <w:spacing w:before="0" w:after="0"/>
        <w:ind w:left="714" w:hanging="357"/>
      </w:pPr>
      <w:r>
        <w:t>erlenmeyer (50 ml)</w:t>
      </w:r>
    </w:p>
    <w:p w:rsidR="00331022" w:rsidRDefault="00331022" w:rsidP="00331022">
      <w:pPr>
        <w:pStyle w:val="Plattetekst"/>
        <w:numPr>
          <w:ilvl w:val="0"/>
          <w:numId w:val="38"/>
        </w:numPr>
        <w:spacing w:before="0" w:after="0"/>
        <w:ind w:left="714" w:hanging="357"/>
      </w:pPr>
      <w:r>
        <w:t>s</w:t>
      </w:r>
      <w:r w:rsidRPr="00666690">
        <w:t>topwatch</w:t>
      </w:r>
    </w:p>
    <w:p w:rsidR="00331022" w:rsidRPr="001D7F6E" w:rsidRDefault="00331022" w:rsidP="00331022">
      <w:pPr>
        <w:pStyle w:val="Plattetekst"/>
        <w:numPr>
          <w:ilvl w:val="0"/>
          <w:numId w:val="38"/>
        </w:numPr>
        <w:spacing w:before="0" w:after="0"/>
        <w:ind w:left="714" w:hanging="357"/>
      </w:pPr>
      <w:r>
        <w:t>wattenprop</w:t>
      </w:r>
    </w:p>
    <w:p w:rsidR="00331022" w:rsidRDefault="00331022" w:rsidP="00331022">
      <w:pPr>
        <w:pStyle w:val="Kop1"/>
        <w:numPr>
          <w:ilvl w:val="0"/>
          <w:numId w:val="9"/>
        </w:numPr>
        <w:ind w:left="431" w:hanging="431"/>
      </w:pPr>
      <w:r>
        <w:t>Veiligheid</w:t>
      </w:r>
    </w:p>
    <w:p w:rsidR="00331022" w:rsidRDefault="00331022" w:rsidP="00331022">
      <w:pPr>
        <w:pStyle w:val="Kop2"/>
        <w:numPr>
          <w:ilvl w:val="1"/>
          <w:numId w:val="9"/>
        </w:numPr>
        <w:ind w:left="578" w:hanging="578"/>
      </w:pPr>
      <w:r>
        <w:t>Gevaareigenschappen</w:t>
      </w:r>
    </w:p>
    <w:p w:rsidR="00331022" w:rsidRPr="001B79AB" w:rsidRDefault="00331022" w:rsidP="00981408"/>
    <w:tbl>
      <w:tblPr>
        <w:tblStyle w:val="Tabelraster"/>
        <w:tblW w:w="0" w:type="auto"/>
        <w:tblLook w:val="04A0"/>
      </w:tblPr>
      <w:tblGrid>
        <w:gridCol w:w="2928"/>
        <w:gridCol w:w="2234"/>
        <w:gridCol w:w="1441"/>
        <w:gridCol w:w="1979"/>
        <w:gridCol w:w="706"/>
      </w:tblGrid>
      <w:tr w:rsidR="00331022" w:rsidTr="00916F34">
        <w:tc>
          <w:tcPr>
            <w:tcW w:w="2928" w:type="dxa"/>
          </w:tcPr>
          <w:p w:rsidR="00331022" w:rsidRDefault="00331022" w:rsidP="00935AE0">
            <w:pPr>
              <w:pStyle w:val="Plattetekst"/>
            </w:pPr>
            <w:r>
              <w:t>Reagentia</w:t>
            </w:r>
          </w:p>
        </w:tc>
        <w:tc>
          <w:tcPr>
            <w:tcW w:w="2234" w:type="dxa"/>
          </w:tcPr>
          <w:p w:rsidR="00331022" w:rsidRDefault="00331022" w:rsidP="00935AE0">
            <w:pPr>
              <w:pStyle w:val="Plattetekst"/>
            </w:pPr>
            <w:r>
              <w:t>Gevaarsymbool</w:t>
            </w:r>
          </w:p>
        </w:tc>
        <w:tc>
          <w:tcPr>
            <w:tcW w:w="1441" w:type="dxa"/>
          </w:tcPr>
          <w:p w:rsidR="00331022" w:rsidRDefault="00331022" w:rsidP="00935AE0">
            <w:pPr>
              <w:pStyle w:val="Plattetekst"/>
            </w:pPr>
            <w:r>
              <w:t>H-zinnen</w:t>
            </w:r>
          </w:p>
        </w:tc>
        <w:tc>
          <w:tcPr>
            <w:tcW w:w="1979" w:type="dxa"/>
          </w:tcPr>
          <w:p w:rsidR="00331022" w:rsidRDefault="00331022" w:rsidP="00935AE0">
            <w:pPr>
              <w:pStyle w:val="Plattetekst"/>
            </w:pPr>
            <w:r>
              <w:t>P zinnen</w:t>
            </w:r>
          </w:p>
        </w:tc>
        <w:tc>
          <w:tcPr>
            <w:tcW w:w="706" w:type="dxa"/>
          </w:tcPr>
          <w:p w:rsidR="00331022" w:rsidRDefault="00331022" w:rsidP="00935AE0">
            <w:pPr>
              <w:pStyle w:val="Plattetekst"/>
            </w:pPr>
            <w:r>
              <w:t>WGK</w:t>
            </w:r>
          </w:p>
        </w:tc>
      </w:tr>
      <w:tr w:rsidR="00331022" w:rsidTr="00916F34">
        <w:tc>
          <w:tcPr>
            <w:tcW w:w="2928" w:type="dxa"/>
          </w:tcPr>
          <w:p w:rsidR="00331022" w:rsidRDefault="00331022" w:rsidP="00935AE0">
            <w:pPr>
              <w:pStyle w:val="Plattetekst"/>
            </w:pPr>
            <w:r>
              <w:t>natriumwaterstofcarbonaat</w:t>
            </w:r>
          </w:p>
        </w:tc>
        <w:tc>
          <w:tcPr>
            <w:tcW w:w="2234" w:type="dxa"/>
          </w:tcPr>
          <w:p w:rsidR="00331022" w:rsidRDefault="00331022" w:rsidP="00935AE0">
            <w:pPr>
              <w:pStyle w:val="Plattetekst"/>
            </w:pPr>
            <w:r w:rsidRPr="00156E7D">
              <w:rPr>
                <w:lang w:val="en-US"/>
              </w:rPr>
              <w:t xml:space="preserve"> </w:t>
            </w:r>
          </w:p>
        </w:tc>
        <w:tc>
          <w:tcPr>
            <w:tcW w:w="1441" w:type="dxa"/>
          </w:tcPr>
          <w:p w:rsidR="00331022" w:rsidRDefault="00331022" w:rsidP="00935AE0">
            <w:pPr>
              <w:pStyle w:val="Plattetekst"/>
            </w:pPr>
          </w:p>
        </w:tc>
        <w:tc>
          <w:tcPr>
            <w:tcW w:w="1979" w:type="dxa"/>
          </w:tcPr>
          <w:p w:rsidR="00331022" w:rsidRDefault="00331022" w:rsidP="00935AE0">
            <w:pPr>
              <w:pStyle w:val="Plattetekst"/>
            </w:pPr>
          </w:p>
        </w:tc>
        <w:tc>
          <w:tcPr>
            <w:tcW w:w="706" w:type="dxa"/>
          </w:tcPr>
          <w:p w:rsidR="00331022" w:rsidRDefault="00331022" w:rsidP="00935AE0">
            <w:pPr>
              <w:pStyle w:val="Plattetekst"/>
            </w:pPr>
            <w:r>
              <w:t>1</w:t>
            </w:r>
          </w:p>
        </w:tc>
      </w:tr>
      <w:tr w:rsidR="00331022" w:rsidTr="00916F34">
        <w:tc>
          <w:tcPr>
            <w:tcW w:w="2928" w:type="dxa"/>
          </w:tcPr>
          <w:p w:rsidR="00331022" w:rsidRDefault="00331022" w:rsidP="00935AE0">
            <w:pPr>
              <w:pStyle w:val="Plattetekst"/>
            </w:pPr>
            <w:r>
              <w:t>citroenzuur</w:t>
            </w:r>
          </w:p>
        </w:tc>
        <w:tc>
          <w:tcPr>
            <w:tcW w:w="2234" w:type="dxa"/>
          </w:tcPr>
          <w:p w:rsidR="00331022" w:rsidRDefault="00331022" w:rsidP="00935AE0">
            <w:pPr>
              <w:pStyle w:val="Plattetekst"/>
            </w:pPr>
            <w:r>
              <w:rPr>
                <w:noProof/>
                <w:lang w:eastAsia="nl-BE"/>
              </w:rPr>
              <w:drawing>
                <wp:inline distT="0" distB="0" distL="0" distR="0">
                  <wp:extent cx="342900" cy="342900"/>
                  <wp:effectExtent l="0" t="0" r="0" b="0"/>
                  <wp:docPr id="8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021" cy="342021"/>
                          </a:xfrm>
                          <a:prstGeom prst="rect">
                            <a:avLst/>
                          </a:prstGeom>
                          <a:noFill/>
                        </pic:spPr>
                      </pic:pic>
                    </a:graphicData>
                  </a:graphic>
                </wp:inline>
              </w:drawing>
            </w:r>
          </w:p>
        </w:tc>
        <w:tc>
          <w:tcPr>
            <w:tcW w:w="1441" w:type="dxa"/>
          </w:tcPr>
          <w:p w:rsidR="00331022" w:rsidRDefault="00331022" w:rsidP="00935AE0">
            <w:pPr>
              <w:pStyle w:val="Plattetekst"/>
            </w:pPr>
            <w:r w:rsidRPr="00025AE0">
              <w:t>H 319</w:t>
            </w:r>
          </w:p>
        </w:tc>
        <w:tc>
          <w:tcPr>
            <w:tcW w:w="1979" w:type="dxa"/>
          </w:tcPr>
          <w:p w:rsidR="00331022" w:rsidRDefault="00331022" w:rsidP="00935AE0">
            <w:pPr>
              <w:pStyle w:val="Plattetekst"/>
            </w:pPr>
            <w:r>
              <w:t xml:space="preserve">P </w:t>
            </w:r>
            <w:r w:rsidRPr="00025AE0">
              <w:t>305+351+338</w:t>
            </w:r>
          </w:p>
        </w:tc>
        <w:tc>
          <w:tcPr>
            <w:tcW w:w="706" w:type="dxa"/>
          </w:tcPr>
          <w:p w:rsidR="00331022" w:rsidRDefault="00331022" w:rsidP="00935AE0">
            <w:pPr>
              <w:pStyle w:val="Plattetekst"/>
            </w:pPr>
            <w:r>
              <w:t>1</w:t>
            </w:r>
          </w:p>
        </w:tc>
      </w:tr>
      <w:tr w:rsidR="00331022" w:rsidTr="00025AE0">
        <w:trPr>
          <w:trHeight w:val="736"/>
        </w:trPr>
        <w:tc>
          <w:tcPr>
            <w:tcW w:w="2928" w:type="dxa"/>
          </w:tcPr>
          <w:p w:rsidR="00331022" w:rsidRDefault="00331022" w:rsidP="00935AE0">
            <w:pPr>
              <w:pStyle w:val="Plattetekst"/>
            </w:pPr>
            <w:r w:rsidRPr="00981408">
              <w:t>magnesiumsulfaat heptahydraat</w:t>
            </w:r>
          </w:p>
        </w:tc>
        <w:tc>
          <w:tcPr>
            <w:tcW w:w="2234" w:type="dxa"/>
          </w:tcPr>
          <w:p w:rsidR="00331022" w:rsidRDefault="00331022" w:rsidP="00935AE0">
            <w:pPr>
              <w:pStyle w:val="Plattetekst"/>
            </w:pPr>
          </w:p>
        </w:tc>
        <w:tc>
          <w:tcPr>
            <w:tcW w:w="1441" w:type="dxa"/>
          </w:tcPr>
          <w:p w:rsidR="00331022" w:rsidRDefault="00331022" w:rsidP="00935AE0">
            <w:pPr>
              <w:pStyle w:val="Plattetekst"/>
            </w:pPr>
          </w:p>
        </w:tc>
        <w:tc>
          <w:tcPr>
            <w:tcW w:w="1979" w:type="dxa"/>
          </w:tcPr>
          <w:p w:rsidR="00331022" w:rsidRDefault="00331022" w:rsidP="00935AE0">
            <w:pPr>
              <w:pStyle w:val="Plattetekst"/>
            </w:pPr>
          </w:p>
        </w:tc>
        <w:tc>
          <w:tcPr>
            <w:tcW w:w="706" w:type="dxa"/>
          </w:tcPr>
          <w:p w:rsidR="00331022" w:rsidRDefault="00331022" w:rsidP="00935AE0">
            <w:pPr>
              <w:pStyle w:val="Plattetekst"/>
            </w:pPr>
            <w:r>
              <w:t>1</w:t>
            </w:r>
          </w:p>
        </w:tc>
      </w:tr>
      <w:tr w:rsidR="00331022" w:rsidTr="00916F34">
        <w:trPr>
          <w:trHeight w:val="255"/>
        </w:trPr>
        <w:tc>
          <w:tcPr>
            <w:tcW w:w="2928" w:type="dxa"/>
          </w:tcPr>
          <w:p w:rsidR="00331022" w:rsidRDefault="00331022" w:rsidP="00935AE0">
            <w:pPr>
              <w:pStyle w:val="Plattetekst"/>
            </w:pPr>
            <w:r w:rsidRPr="00981408">
              <w:t>borax</w:t>
            </w:r>
          </w:p>
        </w:tc>
        <w:tc>
          <w:tcPr>
            <w:tcW w:w="2234" w:type="dxa"/>
          </w:tcPr>
          <w:p w:rsidR="00331022" w:rsidRDefault="00331022" w:rsidP="00935AE0">
            <w:pPr>
              <w:pStyle w:val="Plattetekst"/>
              <w:rPr>
                <w:noProof/>
                <w:lang w:eastAsia="nl-BE"/>
              </w:rPr>
            </w:pPr>
            <w:r>
              <w:rPr>
                <w:noProof/>
                <w:lang w:eastAsia="nl-BE"/>
              </w:rPr>
              <w:drawing>
                <wp:inline distT="0" distB="0" distL="0" distR="0">
                  <wp:extent cx="342900" cy="342900"/>
                  <wp:effectExtent l="0" t="0" r="0" b="0"/>
                  <wp:docPr id="8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376" cy="341376"/>
                          </a:xfrm>
                          <a:prstGeom prst="rect">
                            <a:avLst/>
                          </a:prstGeom>
                          <a:noFill/>
                        </pic:spPr>
                      </pic:pic>
                    </a:graphicData>
                  </a:graphic>
                </wp:inline>
              </w:drawing>
            </w:r>
          </w:p>
        </w:tc>
        <w:tc>
          <w:tcPr>
            <w:tcW w:w="1441" w:type="dxa"/>
          </w:tcPr>
          <w:p w:rsidR="00331022" w:rsidRPr="0090392D" w:rsidRDefault="00331022" w:rsidP="00935AE0">
            <w:pPr>
              <w:pStyle w:val="Plattetekst"/>
            </w:pPr>
            <w:r>
              <w:t xml:space="preserve">H </w:t>
            </w:r>
            <w:r w:rsidRPr="00025AE0">
              <w:t>360FD</w:t>
            </w:r>
          </w:p>
        </w:tc>
        <w:tc>
          <w:tcPr>
            <w:tcW w:w="1979" w:type="dxa"/>
          </w:tcPr>
          <w:p w:rsidR="00331022" w:rsidRPr="0090392D" w:rsidRDefault="00331022" w:rsidP="00935AE0">
            <w:pPr>
              <w:pStyle w:val="Plattetekst"/>
            </w:pPr>
            <w:r>
              <w:t xml:space="preserve">P </w:t>
            </w:r>
            <w:r w:rsidRPr="00025AE0">
              <w:t>201-308+313</w:t>
            </w:r>
          </w:p>
        </w:tc>
        <w:tc>
          <w:tcPr>
            <w:tcW w:w="706" w:type="dxa"/>
          </w:tcPr>
          <w:p w:rsidR="00331022" w:rsidRDefault="00331022" w:rsidP="00935AE0">
            <w:pPr>
              <w:pStyle w:val="Plattetekst"/>
            </w:pPr>
            <w:r>
              <w:t>1</w:t>
            </w:r>
          </w:p>
        </w:tc>
      </w:tr>
    </w:tbl>
    <w:p w:rsidR="00331022" w:rsidRPr="00B01A9F" w:rsidRDefault="00331022" w:rsidP="00916F34">
      <w:pPr>
        <w:pStyle w:val="Kop2"/>
        <w:numPr>
          <w:ilvl w:val="1"/>
          <w:numId w:val="9"/>
        </w:numPr>
        <w:ind w:left="578" w:hanging="578"/>
      </w:pPr>
      <w:r w:rsidRPr="00B01A9F">
        <w:t>Risico’s verbonden aan experiment</w:t>
      </w:r>
    </w:p>
    <w:p w:rsidR="00331022" w:rsidRPr="001D7F6E" w:rsidRDefault="00331022" w:rsidP="007F4CFE">
      <w:pPr>
        <w:pStyle w:val="Plattetekst"/>
      </w:pPr>
      <w:r>
        <w:t>D</w:t>
      </w:r>
      <w:r w:rsidRPr="00025AE0">
        <w:t>raag handschoenen</w:t>
      </w:r>
      <w:r>
        <w:t xml:space="preserve"> tijdens het kneden van het mengsel.</w:t>
      </w:r>
    </w:p>
    <w:p w:rsidR="00331022" w:rsidRDefault="00331022" w:rsidP="00331022">
      <w:pPr>
        <w:pStyle w:val="Kop1"/>
        <w:numPr>
          <w:ilvl w:val="0"/>
          <w:numId w:val="9"/>
        </w:numPr>
        <w:ind w:left="431" w:hanging="431"/>
      </w:pPr>
      <w:r>
        <w:t>Uitvoering</w:t>
      </w:r>
      <w:r w:rsidRPr="001D7F6E">
        <w:t xml:space="preserve"> </w:t>
      </w:r>
    </w:p>
    <w:p w:rsidR="00331022" w:rsidRPr="00666690" w:rsidRDefault="00331022" w:rsidP="00331022">
      <w:pPr>
        <w:pStyle w:val="Kop2"/>
        <w:numPr>
          <w:ilvl w:val="1"/>
          <w:numId w:val="9"/>
        </w:numPr>
        <w:ind w:left="578" w:hanging="578"/>
      </w:pPr>
      <w:r>
        <w:t>Bruisballen maken</w:t>
      </w:r>
    </w:p>
    <w:p w:rsidR="00331022" w:rsidRPr="00331022" w:rsidRDefault="00331022" w:rsidP="00331022">
      <w:pPr>
        <w:pStyle w:val="Lijstopsomteken"/>
        <w:ind w:left="284" w:hanging="284"/>
        <w:rPr>
          <w:lang w:val="nl-BE"/>
        </w:rPr>
      </w:pPr>
      <w:r w:rsidRPr="00331022">
        <w:rPr>
          <w:lang w:val="nl-BE"/>
        </w:rPr>
        <w:t>Weeg de ingrediënten af en breng ze in een beker van 1 liter</w:t>
      </w:r>
    </w:p>
    <w:p w:rsidR="00331022" w:rsidRPr="004442FD" w:rsidRDefault="00331022" w:rsidP="001C3969">
      <w:pPr>
        <w:rPr>
          <w:rFonts w:asciiTheme="minorHAnsi" w:hAnsiTheme="minorHAnsi" w:cstheme="minorHAnsi"/>
        </w:rPr>
      </w:pPr>
      <w:r>
        <w:rPr>
          <w:rFonts w:asciiTheme="minorHAnsi" w:hAnsiTheme="minorHAnsi" w:cstheme="minorHAnsi"/>
        </w:rPr>
        <w:tab/>
        <w:t>40</w:t>
      </w:r>
      <w:r w:rsidRPr="004442FD">
        <w:rPr>
          <w:rFonts w:asciiTheme="minorHAnsi" w:hAnsiTheme="minorHAnsi" w:cstheme="minorHAnsi"/>
        </w:rPr>
        <w:t xml:space="preserve"> g natriumwaterstofcarbonaat (NaHC0</w:t>
      </w:r>
      <w:r w:rsidRPr="004442FD">
        <w:rPr>
          <w:rFonts w:asciiTheme="minorHAnsi" w:hAnsiTheme="minorHAnsi" w:cstheme="minorHAnsi"/>
          <w:vertAlign w:val="subscript"/>
        </w:rPr>
        <w:t>3</w:t>
      </w:r>
      <w:r w:rsidRPr="004442FD">
        <w:rPr>
          <w:rFonts w:asciiTheme="minorHAnsi" w:hAnsiTheme="minorHAnsi" w:cstheme="minorHAnsi"/>
        </w:rPr>
        <w:t xml:space="preserve">) </w:t>
      </w:r>
    </w:p>
    <w:p w:rsidR="00331022" w:rsidRPr="004442FD" w:rsidRDefault="00331022" w:rsidP="001C3969">
      <w:pPr>
        <w:ind w:firstLine="708"/>
        <w:rPr>
          <w:rFonts w:asciiTheme="minorHAnsi" w:hAnsiTheme="minorHAnsi" w:cstheme="minorHAnsi"/>
        </w:rPr>
      </w:pPr>
      <w:r>
        <w:rPr>
          <w:rFonts w:asciiTheme="minorHAnsi" w:hAnsiTheme="minorHAnsi" w:cstheme="minorHAnsi"/>
        </w:rPr>
        <w:t>18</w:t>
      </w:r>
      <w:r w:rsidRPr="004442FD">
        <w:rPr>
          <w:rFonts w:asciiTheme="minorHAnsi" w:hAnsiTheme="minorHAnsi" w:cstheme="minorHAnsi"/>
        </w:rPr>
        <w:t xml:space="preserve"> g citroenzuur (C</w:t>
      </w:r>
      <w:r w:rsidRPr="004442FD">
        <w:rPr>
          <w:rFonts w:asciiTheme="minorHAnsi" w:hAnsiTheme="minorHAnsi" w:cstheme="minorHAnsi"/>
          <w:vertAlign w:val="subscript"/>
        </w:rPr>
        <w:t>6</w:t>
      </w:r>
      <w:r w:rsidRPr="004442FD">
        <w:rPr>
          <w:rFonts w:asciiTheme="minorHAnsi" w:hAnsiTheme="minorHAnsi" w:cstheme="minorHAnsi"/>
        </w:rPr>
        <w:t>H</w:t>
      </w:r>
      <w:r w:rsidRPr="004442FD">
        <w:rPr>
          <w:rFonts w:asciiTheme="minorHAnsi" w:hAnsiTheme="minorHAnsi" w:cstheme="minorHAnsi"/>
          <w:vertAlign w:val="subscript"/>
        </w:rPr>
        <w:t>8</w:t>
      </w:r>
      <w:r w:rsidRPr="004442FD">
        <w:rPr>
          <w:rFonts w:asciiTheme="minorHAnsi" w:hAnsiTheme="minorHAnsi" w:cstheme="minorHAnsi"/>
        </w:rPr>
        <w:t>0</w:t>
      </w:r>
      <w:r w:rsidRPr="004442FD">
        <w:rPr>
          <w:rFonts w:asciiTheme="minorHAnsi" w:hAnsiTheme="minorHAnsi" w:cstheme="minorHAnsi"/>
          <w:vertAlign w:val="subscript"/>
        </w:rPr>
        <w:t>7</w:t>
      </w:r>
      <w:r w:rsidRPr="004442FD">
        <w:rPr>
          <w:rFonts w:asciiTheme="minorHAnsi" w:hAnsiTheme="minorHAnsi" w:cstheme="minorHAnsi"/>
        </w:rPr>
        <w:t xml:space="preserve">) </w:t>
      </w:r>
    </w:p>
    <w:p w:rsidR="00331022" w:rsidRPr="004442FD" w:rsidRDefault="00331022" w:rsidP="001C3969">
      <w:pPr>
        <w:rPr>
          <w:rFonts w:asciiTheme="minorHAnsi" w:hAnsiTheme="minorHAnsi" w:cstheme="minorHAnsi"/>
        </w:rPr>
      </w:pPr>
      <w:r>
        <w:rPr>
          <w:rFonts w:asciiTheme="minorHAnsi" w:hAnsiTheme="minorHAnsi" w:cstheme="minorHAnsi"/>
        </w:rPr>
        <w:tab/>
        <w:t>13</w:t>
      </w:r>
      <w:r w:rsidRPr="004442FD">
        <w:rPr>
          <w:rFonts w:asciiTheme="minorHAnsi" w:hAnsiTheme="minorHAnsi" w:cstheme="minorHAnsi"/>
        </w:rPr>
        <w:t xml:space="preserve"> g magnesiumsulfaat heptahydraat (MgS0</w:t>
      </w:r>
      <w:r w:rsidRPr="004442FD">
        <w:rPr>
          <w:rFonts w:asciiTheme="minorHAnsi" w:hAnsiTheme="minorHAnsi" w:cstheme="minorHAnsi"/>
          <w:vertAlign w:val="subscript"/>
        </w:rPr>
        <w:t>4</w:t>
      </w:r>
      <w:r w:rsidRPr="004442FD">
        <w:rPr>
          <w:rFonts w:asciiTheme="minorHAnsi" w:hAnsiTheme="minorHAnsi" w:cstheme="minorHAnsi"/>
        </w:rPr>
        <w:t>.7H</w:t>
      </w:r>
      <w:r w:rsidRPr="004442FD">
        <w:rPr>
          <w:rFonts w:asciiTheme="minorHAnsi" w:hAnsiTheme="minorHAnsi" w:cstheme="minorHAnsi"/>
          <w:vertAlign w:val="subscript"/>
        </w:rPr>
        <w:t>2</w:t>
      </w:r>
      <w:r w:rsidRPr="004442FD">
        <w:rPr>
          <w:rFonts w:asciiTheme="minorHAnsi" w:hAnsiTheme="minorHAnsi" w:cstheme="minorHAnsi"/>
        </w:rPr>
        <w:t xml:space="preserve">0) </w:t>
      </w:r>
    </w:p>
    <w:p w:rsidR="00331022" w:rsidRPr="004442FD" w:rsidRDefault="00331022" w:rsidP="001C3969">
      <w:pPr>
        <w:rPr>
          <w:rFonts w:asciiTheme="minorHAnsi" w:hAnsiTheme="minorHAnsi" w:cstheme="minorHAnsi"/>
        </w:rPr>
      </w:pPr>
      <w:r>
        <w:rPr>
          <w:rFonts w:asciiTheme="minorHAnsi" w:hAnsiTheme="minorHAnsi" w:cstheme="minorHAnsi"/>
        </w:rPr>
        <w:tab/>
        <w:t>11,5</w:t>
      </w:r>
      <w:r w:rsidRPr="004442FD">
        <w:rPr>
          <w:rFonts w:asciiTheme="minorHAnsi" w:hAnsiTheme="minorHAnsi" w:cstheme="minorHAnsi"/>
        </w:rPr>
        <w:t xml:space="preserve"> g maïszetmeel (C</w:t>
      </w:r>
      <w:r w:rsidRPr="004442FD">
        <w:rPr>
          <w:rFonts w:asciiTheme="minorHAnsi" w:hAnsiTheme="minorHAnsi" w:cstheme="minorHAnsi"/>
          <w:vertAlign w:val="subscript"/>
        </w:rPr>
        <w:t>6</w:t>
      </w:r>
      <w:r w:rsidRPr="004442FD">
        <w:rPr>
          <w:rFonts w:asciiTheme="minorHAnsi" w:hAnsiTheme="minorHAnsi" w:cstheme="minorHAnsi"/>
        </w:rPr>
        <w:t>H</w:t>
      </w:r>
      <w:r w:rsidRPr="004442FD">
        <w:rPr>
          <w:rFonts w:asciiTheme="minorHAnsi" w:hAnsiTheme="minorHAnsi" w:cstheme="minorHAnsi"/>
          <w:vertAlign w:val="subscript"/>
        </w:rPr>
        <w:t>10</w:t>
      </w:r>
      <w:r w:rsidRPr="004442FD">
        <w:rPr>
          <w:rFonts w:asciiTheme="minorHAnsi" w:hAnsiTheme="minorHAnsi" w:cstheme="minorHAnsi"/>
        </w:rPr>
        <w:t>0</w:t>
      </w:r>
      <w:r w:rsidRPr="004442FD">
        <w:rPr>
          <w:rFonts w:asciiTheme="minorHAnsi" w:hAnsiTheme="minorHAnsi" w:cstheme="minorHAnsi"/>
          <w:vertAlign w:val="subscript"/>
        </w:rPr>
        <w:t>5</w:t>
      </w:r>
      <w:r w:rsidRPr="004442FD">
        <w:rPr>
          <w:rFonts w:asciiTheme="minorHAnsi" w:hAnsiTheme="minorHAnsi" w:cstheme="minorHAnsi"/>
        </w:rPr>
        <w:t xml:space="preserve">) </w:t>
      </w:r>
    </w:p>
    <w:p w:rsidR="00331022" w:rsidRPr="004442FD" w:rsidRDefault="00331022" w:rsidP="001C3969">
      <w:pPr>
        <w:rPr>
          <w:rFonts w:asciiTheme="minorHAnsi" w:hAnsiTheme="minorHAnsi" w:cstheme="minorHAnsi"/>
        </w:rPr>
      </w:pPr>
      <w:r>
        <w:rPr>
          <w:rFonts w:asciiTheme="minorHAnsi" w:hAnsiTheme="minorHAnsi" w:cstheme="minorHAnsi"/>
        </w:rPr>
        <w:tab/>
        <w:t>1 spatelpuntje b</w:t>
      </w:r>
      <w:r w:rsidRPr="004442FD">
        <w:rPr>
          <w:rFonts w:asciiTheme="minorHAnsi" w:hAnsiTheme="minorHAnsi" w:cstheme="minorHAnsi"/>
        </w:rPr>
        <w:t>orax (Na</w:t>
      </w:r>
      <w:r w:rsidRPr="004442FD">
        <w:rPr>
          <w:rFonts w:asciiTheme="minorHAnsi" w:hAnsiTheme="minorHAnsi" w:cstheme="minorHAnsi"/>
          <w:vertAlign w:val="subscript"/>
        </w:rPr>
        <w:t>2</w:t>
      </w:r>
      <w:r w:rsidRPr="004442FD">
        <w:rPr>
          <w:rFonts w:asciiTheme="minorHAnsi" w:hAnsiTheme="minorHAnsi" w:cstheme="minorHAnsi"/>
        </w:rPr>
        <w:t>B</w:t>
      </w:r>
      <w:r w:rsidRPr="004442FD">
        <w:rPr>
          <w:rFonts w:asciiTheme="minorHAnsi" w:hAnsiTheme="minorHAnsi" w:cstheme="minorHAnsi"/>
          <w:vertAlign w:val="subscript"/>
        </w:rPr>
        <w:t>4</w:t>
      </w:r>
      <w:r w:rsidRPr="004442FD">
        <w:rPr>
          <w:rFonts w:asciiTheme="minorHAnsi" w:hAnsiTheme="minorHAnsi" w:cstheme="minorHAnsi"/>
        </w:rPr>
        <w:t>0</w:t>
      </w:r>
      <w:r w:rsidRPr="004442FD">
        <w:rPr>
          <w:rFonts w:asciiTheme="minorHAnsi" w:hAnsiTheme="minorHAnsi" w:cstheme="minorHAnsi"/>
          <w:vertAlign w:val="subscript"/>
        </w:rPr>
        <w:t>7</w:t>
      </w:r>
      <w:r w:rsidRPr="004442FD">
        <w:rPr>
          <w:rFonts w:asciiTheme="minorHAnsi" w:hAnsiTheme="minorHAnsi" w:cstheme="minorHAnsi"/>
        </w:rPr>
        <w:t xml:space="preserve">) </w:t>
      </w:r>
    </w:p>
    <w:p w:rsidR="00331022" w:rsidRPr="004442FD" w:rsidRDefault="00331022" w:rsidP="001C3969">
      <w:pPr>
        <w:ind w:left="708"/>
        <w:rPr>
          <w:rFonts w:asciiTheme="minorHAnsi" w:hAnsiTheme="minorHAnsi" w:cstheme="minorHAnsi"/>
        </w:rPr>
      </w:pPr>
      <w:r w:rsidRPr="004442FD">
        <w:rPr>
          <w:rFonts w:asciiTheme="minorHAnsi" w:hAnsiTheme="minorHAnsi" w:cstheme="minorHAnsi"/>
        </w:rPr>
        <w:t>Maak</w:t>
      </w:r>
      <w:r>
        <w:rPr>
          <w:rFonts w:asciiTheme="minorHAnsi" w:hAnsiTheme="minorHAnsi" w:cstheme="minorHAnsi"/>
        </w:rPr>
        <w:t xml:space="preserve"> dit mengsel zeer fijn en meng </w:t>
      </w:r>
      <w:r w:rsidRPr="004442FD">
        <w:rPr>
          <w:rFonts w:asciiTheme="minorHAnsi" w:hAnsiTheme="minorHAnsi" w:cstheme="minorHAnsi"/>
        </w:rPr>
        <w:t xml:space="preserve">zodat alle klonters verdwijnen. Dat is nodig om de bruisbal mooi te laten opbruisen. </w:t>
      </w:r>
    </w:p>
    <w:p w:rsidR="00331022" w:rsidRPr="00F94681" w:rsidRDefault="00331022" w:rsidP="00F94681">
      <w:pPr>
        <w:rPr>
          <w:rFonts w:asciiTheme="minorHAnsi" w:hAnsiTheme="minorHAnsi" w:cstheme="minorHAnsi"/>
        </w:rPr>
      </w:pPr>
    </w:p>
    <w:p w:rsidR="00331022" w:rsidRPr="00331022" w:rsidRDefault="00331022" w:rsidP="00331022">
      <w:pPr>
        <w:pStyle w:val="Lijstopsomteken"/>
        <w:ind w:left="284" w:hanging="284"/>
        <w:rPr>
          <w:lang w:val="nl-BE"/>
        </w:rPr>
      </w:pPr>
      <w:r w:rsidRPr="00331022">
        <w:rPr>
          <w:lang w:val="nl-BE"/>
        </w:rPr>
        <w:lastRenderedPageBreak/>
        <w:t>Breng 7ml arachideolie tezamen met 0, 8 ml water en een paar druppels geurolie in een maatcilinder van 10 ml. Om een kleur aan de bruisballen te geven kan je 2 druppels voedingskleurstof aan de oplossing toevoegen.</w:t>
      </w:r>
    </w:p>
    <w:p w:rsidR="00331022" w:rsidRPr="00F94681" w:rsidRDefault="00331022" w:rsidP="00F94681">
      <w:pPr>
        <w:rPr>
          <w:rFonts w:asciiTheme="minorHAnsi" w:hAnsiTheme="minorHAnsi" w:cstheme="minorHAnsi"/>
        </w:rPr>
      </w:pPr>
    </w:p>
    <w:p w:rsidR="00331022" w:rsidRPr="00331022" w:rsidRDefault="00331022" w:rsidP="00331022">
      <w:pPr>
        <w:pStyle w:val="Lijstopsomteken"/>
        <w:ind w:left="284" w:hanging="284"/>
        <w:rPr>
          <w:lang w:val="nl-BE"/>
        </w:rPr>
      </w:pPr>
      <w:r w:rsidRPr="00331022">
        <w:rPr>
          <w:lang w:val="nl-BE"/>
        </w:rPr>
        <w:t xml:space="preserve">Voeg deze oplossing druppelsgewijs toe aan de beker. Hierbij wordt het droge mengsel in de beker voortdurend gekneed met de handen. Draag bij het kneden handschoenen. Voeg niet teveel van de oplossing aan het poedermengsel toe; dit om het starten van de reactie te vermijden! Uiteindelijk wordt het mengsel kleverig. Als de bruisbal niet vochtig genoeg is, druppel er dan nog voorzichtig wat olie bij. Als de bruisbal iets te nat is, droog het dan met wat keukenpapier. Wanneer een vaste vorm ontstaat door het mengsel samen te knijpen, is er voldoende olie aanwezig. </w:t>
      </w:r>
    </w:p>
    <w:p w:rsidR="00331022" w:rsidRPr="00F94681" w:rsidRDefault="00331022" w:rsidP="00F94681">
      <w:pPr>
        <w:ind w:left="360"/>
        <w:rPr>
          <w:rFonts w:asciiTheme="minorHAnsi" w:hAnsiTheme="minorHAnsi" w:cstheme="minorHAnsi"/>
        </w:rPr>
      </w:pPr>
    </w:p>
    <w:p w:rsidR="00331022" w:rsidRPr="00331022" w:rsidRDefault="00331022" w:rsidP="00331022">
      <w:pPr>
        <w:pStyle w:val="Lijstopsomteken"/>
        <w:ind w:left="284" w:hanging="284"/>
        <w:rPr>
          <w:lang w:val="nl-BE"/>
        </w:rPr>
      </w:pPr>
      <w:r w:rsidRPr="00331022">
        <w:rPr>
          <w:lang w:val="nl-BE"/>
        </w:rPr>
        <w:t xml:space="preserve">Breng het mengsel over in vormpjes. Duw het mengsel zeer hard in de vormpjes. Na enkele minuten is het reeds mogelijk de bruisbal uit de vormpjes te halen. Indien dat niet het geval is, wordt er gewacht tot de bruisballen verder zijn uitgehard. </w:t>
      </w:r>
    </w:p>
    <w:p w:rsidR="00331022" w:rsidRPr="00666690" w:rsidRDefault="00331022" w:rsidP="00F94681">
      <w:pPr>
        <w:pStyle w:val="Lijstalinea"/>
        <w:ind w:left="357"/>
        <w:rPr>
          <w:rFonts w:asciiTheme="minorHAnsi" w:hAnsiTheme="minorHAnsi" w:cstheme="minorHAnsi"/>
          <w:sz w:val="24"/>
          <w:szCs w:val="24"/>
        </w:rPr>
      </w:pPr>
    </w:p>
    <w:p w:rsidR="00331022" w:rsidRDefault="00331022" w:rsidP="00331022">
      <w:pPr>
        <w:pStyle w:val="Kop2"/>
        <w:numPr>
          <w:ilvl w:val="1"/>
          <w:numId w:val="9"/>
        </w:numPr>
        <w:ind w:left="578" w:hanging="578"/>
      </w:pPr>
      <w:r w:rsidRPr="00666690">
        <w:t>Kinetiek experiment</w:t>
      </w:r>
    </w:p>
    <w:p w:rsidR="00331022" w:rsidRPr="00331022" w:rsidRDefault="00331022" w:rsidP="00331022">
      <w:pPr>
        <w:pStyle w:val="Lijstopsomteken"/>
        <w:ind w:left="284" w:hanging="284"/>
        <w:rPr>
          <w:lang w:val="nl-BE"/>
        </w:rPr>
      </w:pPr>
      <w:r w:rsidRPr="00331022">
        <w:rPr>
          <w:lang w:val="nl-BE"/>
        </w:rPr>
        <w:t>Weeg ca. 20 g van de bruisbal af in een erlenmeyer van 50 ml</w:t>
      </w:r>
    </w:p>
    <w:p w:rsidR="00331022" w:rsidRPr="00DC485A" w:rsidRDefault="00331022" w:rsidP="00331022">
      <w:pPr>
        <w:pStyle w:val="Lijstopsomteken"/>
        <w:ind w:left="284" w:hanging="284"/>
      </w:pPr>
      <w:r w:rsidRPr="00DC485A">
        <w:t>Zet de balans op nul</w:t>
      </w:r>
    </w:p>
    <w:p w:rsidR="00331022" w:rsidRPr="00331022" w:rsidRDefault="00331022" w:rsidP="00331022">
      <w:pPr>
        <w:pStyle w:val="Lijstopsomteken"/>
        <w:ind w:left="284" w:hanging="284"/>
        <w:rPr>
          <w:lang w:val="nl-BE"/>
        </w:rPr>
      </w:pPr>
      <w:r w:rsidRPr="00331022">
        <w:rPr>
          <w:lang w:val="nl-BE"/>
        </w:rPr>
        <w:t xml:space="preserve">Voeg 25 ml water aan de erlenmeyer toe, doe de wattenprop er op en plaats het geheel op de balans, en dit alles zo snel mogelijk. </w:t>
      </w:r>
    </w:p>
    <w:p w:rsidR="00331022" w:rsidRPr="00DC485A" w:rsidRDefault="00331022" w:rsidP="00331022">
      <w:pPr>
        <w:pStyle w:val="Lijstopsomteken"/>
        <w:ind w:left="284" w:hanging="284"/>
      </w:pPr>
      <w:r w:rsidRPr="00DC485A">
        <w:t xml:space="preserve">Start de stopwatch. </w:t>
      </w:r>
    </w:p>
    <w:p w:rsidR="00331022" w:rsidRPr="00331022" w:rsidRDefault="00331022" w:rsidP="00331022">
      <w:pPr>
        <w:pStyle w:val="Lijstopsomteken"/>
        <w:ind w:left="284" w:hanging="284"/>
        <w:rPr>
          <w:lang w:val="nl-BE"/>
        </w:rPr>
      </w:pPr>
      <w:r w:rsidRPr="00331022">
        <w:rPr>
          <w:lang w:val="nl-BE"/>
        </w:rPr>
        <w:t>Noteer de gewichtsafname als functie van de tijd (vb. noteer de tijd nodig om telkens een afname van 0,1 g te bekomen).</w:t>
      </w:r>
    </w:p>
    <w:p w:rsidR="00331022" w:rsidRPr="00DC485A" w:rsidRDefault="00331022" w:rsidP="00DF1B2D">
      <w:pPr>
        <w:pStyle w:val="Lijstalinea"/>
        <w:ind w:left="364" w:hanging="364"/>
        <w:rPr>
          <w:rFonts w:asciiTheme="minorHAnsi" w:hAnsiTheme="minorHAnsi" w:cstheme="minorHAnsi"/>
          <w:sz w:val="24"/>
          <w:szCs w:val="24"/>
        </w:rPr>
      </w:pPr>
    </w:p>
    <w:p w:rsidR="00331022" w:rsidRPr="00DC485A" w:rsidRDefault="00331022" w:rsidP="00DF1B2D">
      <w:pPr>
        <w:pStyle w:val="Lijstalinea"/>
        <w:ind w:left="0"/>
        <w:rPr>
          <w:rFonts w:asciiTheme="minorHAnsi" w:hAnsiTheme="minorHAnsi" w:cstheme="minorHAnsi"/>
          <w:sz w:val="24"/>
          <w:szCs w:val="24"/>
        </w:rPr>
      </w:pPr>
      <w:r w:rsidRPr="00DC485A">
        <w:rPr>
          <w:rFonts w:asciiTheme="minorHAnsi" w:hAnsiTheme="minorHAnsi" w:cstheme="minorHAnsi"/>
          <w:sz w:val="24"/>
          <w:szCs w:val="24"/>
        </w:rPr>
        <w:t>Je kan het experiment ook uitvoeren met</w:t>
      </w:r>
      <w:r>
        <w:rPr>
          <w:rFonts w:asciiTheme="minorHAnsi" w:hAnsiTheme="minorHAnsi" w:cstheme="minorHAnsi"/>
          <w:sz w:val="24"/>
          <w:szCs w:val="24"/>
        </w:rPr>
        <w:t xml:space="preserve"> warm water en </w:t>
      </w:r>
      <w:r w:rsidRPr="00DC485A">
        <w:rPr>
          <w:rFonts w:asciiTheme="minorHAnsi" w:hAnsiTheme="minorHAnsi" w:cstheme="minorHAnsi"/>
          <w:sz w:val="24"/>
          <w:szCs w:val="24"/>
        </w:rPr>
        <w:t>nagaan wat de invloed van de temperatuur is.</w:t>
      </w:r>
    </w:p>
    <w:p w:rsidR="00331022" w:rsidRDefault="00331022" w:rsidP="00331022">
      <w:pPr>
        <w:pStyle w:val="Kop1"/>
        <w:numPr>
          <w:ilvl w:val="0"/>
          <w:numId w:val="9"/>
        </w:numPr>
        <w:ind w:left="431" w:hanging="431"/>
      </w:pPr>
      <w:r>
        <w:t>Chemische achtergrond</w:t>
      </w:r>
    </w:p>
    <w:p w:rsidR="00331022" w:rsidRDefault="00331022" w:rsidP="00E25A33">
      <w:pPr>
        <w:pStyle w:val="Kop1"/>
        <w:numPr>
          <w:ilvl w:val="0"/>
          <w:numId w:val="0"/>
        </w:numPr>
        <w:rPr>
          <w:sz w:val="24"/>
          <w:szCs w:val="24"/>
        </w:rPr>
      </w:pPr>
      <w:r w:rsidRPr="00E25A33">
        <w:rPr>
          <w:sz w:val="24"/>
          <w:szCs w:val="24"/>
        </w:rPr>
        <w:t>Botsingstheorie als verklaring voor reactiesnelheid</w:t>
      </w:r>
    </w:p>
    <w:p w:rsidR="00331022" w:rsidRPr="006B0023" w:rsidRDefault="00331022" w:rsidP="006B0023">
      <w:pPr>
        <w:spacing w:after="200" w:line="276" w:lineRule="auto"/>
        <w:rPr>
          <w:rFonts w:asciiTheme="minorHAnsi" w:eastAsia="Calibri" w:hAnsiTheme="minorHAnsi" w:cstheme="minorHAnsi"/>
          <w:lang w:eastAsia="en-US"/>
        </w:rPr>
      </w:pPr>
      <w:r w:rsidRPr="006B0023">
        <w:rPr>
          <w:rFonts w:asciiTheme="minorHAnsi" w:eastAsia="Calibri" w:hAnsiTheme="minorHAnsi" w:cstheme="minorHAnsi"/>
          <w:lang w:eastAsia="en-US"/>
        </w:rPr>
        <w:t>De reactiekinetiek bestudeert de snelheid waarmee een chemische reactie verloopt, m.a.w. hoe snel een bepaalde stof in ee</w:t>
      </w:r>
      <w:r>
        <w:rPr>
          <w:rFonts w:asciiTheme="minorHAnsi" w:eastAsia="Calibri" w:hAnsiTheme="minorHAnsi" w:cstheme="minorHAnsi"/>
          <w:lang w:eastAsia="en-US"/>
        </w:rPr>
        <w:t>n reactie ontstaat of verdwijnt.</w:t>
      </w:r>
    </w:p>
    <w:p w:rsidR="00331022" w:rsidRPr="006B0023" w:rsidRDefault="00331022" w:rsidP="006B0023">
      <w:pPr>
        <w:spacing w:line="320" w:lineRule="exact"/>
        <w:rPr>
          <w:rFonts w:asciiTheme="minorHAnsi" w:hAnsiTheme="minorHAnsi" w:cstheme="minorHAnsi"/>
        </w:rPr>
      </w:pPr>
      <w:r w:rsidRPr="006B0023">
        <w:rPr>
          <w:rFonts w:asciiTheme="minorHAnsi" w:hAnsiTheme="minorHAnsi" w:cstheme="minorHAnsi"/>
        </w:rPr>
        <w:t xml:space="preserve">Beschouw volgende reactie: </w:t>
      </w:r>
    </w:p>
    <w:p w:rsidR="00331022" w:rsidRPr="006B0023" w:rsidRDefault="00331022" w:rsidP="006B0023">
      <w:pPr>
        <w:spacing w:line="320" w:lineRule="exact"/>
        <w:rPr>
          <w:rFonts w:asciiTheme="minorHAnsi" w:hAnsiTheme="minorHAnsi" w:cstheme="minorHAnsi"/>
        </w:rPr>
      </w:pPr>
    </w:p>
    <w:p w:rsidR="00331022" w:rsidRPr="006B0023" w:rsidRDefault="00331022" w:rsidP="006B0023">
      <w:pPr>
        <w:spacing w:line="320" w:lineRule="exact"/>
        <w:ind w:left="708" w:firstLine="708"/>
        <w:rPr>
          <w:rFonts w:asciiTheme="minorHAnsi" w:hAnsiTheme="minorHAnsi" w:cstheme="minorHAnsi"/>
        </w:rPr>
      </w:pPr>
      <w:r w:rsidRPr="006B0023">
        <w:rPr>
          <w:rFonts w:asciiTheme="minorHAnsi" w:hAnsiTheme="minorHAnsi" w:cstheme="minorHAnsi"/>
        </w:rPr>
        <w:t>A</w:t>
      </w:r>
      <w:r w:rsidRPr="006B0023">
        <w:rPr>
          <w:rFonts w:asciiTheme="minorHAnsi" w:hAnsiTheme="minorHAnsi" w:cstheme="minorHAnsi"/>
          <w:vertAlign w:val="subscript"/>
        </w:rPr>
        <w:t>2</w:t>
      </w:r>
      <w:r w:rsidRPr="006B0023">
        <w:rPr>
          <w:rFonts w:asciiTheme="minorHAnsi" w:hAnsiTheme="minorHAnsi" w:cstheme="minorHAnsi"/>
        </w:rPr>
        <w:t xml:space="preserve"> + B</w:t>
      </w:r>
      <w:r w:rsidRPr="006B0023">
        <w:rPr>
          <w:rFonts w:asciiTheme="minorHAnsi" w:hAnsiTheme="minorHAnsi" w:cstheme="minorHAnsi"/>
          <w:vertAlign w:val="subscript"/>
        </w:rPr>
        <w:t xml:space="preserve">2 </w:t>
      </w:r>
      <w:r w:rsidRPr="006B0023">
        <w:rPr>
          <w:rFonts w:asciiTheme="minorHAnsi" w:hAnsiTheme="minorHAnsi" w:cstheme="minorHAnsi"/>
        </w:rPr>
        <w:t xml:space="preserve">→ 2 AB </w:t>
      </w:r>
    </w:p>
    <w:p w:rsidR="00331022" w:rsidRPr="006B0023" w:rsidRDefault="00331022" w:rsidP="006B0023">
      <w:pPr>
        <w:spacing w:line="320" w:lineRule="exact"/>
        <w:rPr>
          <w:rFonts w:asciiTheme="minorHAnsi" w:hAnsiTheme="minorHAnsi" w:cstheme="minorHAnsi"/>
        </w:rPr>
      </w:pPr>
    </w:p>
    <w:p w:rsidR="00331022" w:rsidRPr="006B0023" w:rsidRDefault="00331022" w:rsidP="006B0023">
      <w:pPr>
        <w:spacing w:line="320" w:lineRule="exact"/>
        <w:rPr>
          <w:rFonts w:asciiTheme="minorHAnsi" w:hAnsiTheme="minorHAnsi" w:cstheme="minorHAnsi"/>
        </w:rPr>
      </w:pPr>
      <w:r w:rsidRPr="006B0023">
        <w:rPr>
          <w:rFonts w:asciiTheme="minorHAnsi" w:hAnsiTheme="minorHAnsi" w:cstheme="minorHAnsi"/>
        </w:rPr>
        <w:t>Terwijl de reactie doorgaat, zullen de concentraties van A</w:t>
      </w:r>
      <w:r w:rsidRPr="006B0023">
        <w:rPr>
          <w:rFonts w:asciiTheme="minorHAnsi" w:hAnsiTheme="minorHAnsi" w:cstheme="minorHAnsi"/>
          <w:vertAlign w:val="subscript"/>
        </w:rPr>
        <w:t>2</w:t>
      </w:r>
      <w:r w:rsidRPr="006B0023">
        <w:rPr>
          <w:rFonts w:asciiTheme="minorHAnsi" w:hAnsiTheme="minorHAnsi" w:cstheme="minorHAnsi"/>
        </w:rPr>
        <w:t xml:space="preserve"> en B</w:t>
      </w:r>
      <w:r w:rsidRPr="006B0023">
        <w:rPr>
          <w:rFonts w:asciiTheme="minorHAnsi" w:hAnsiTheme="minorHAnsi" w:cstheme="minorHAnsi"/>
          <w:vertAlign w:val="subscript"/>
        </w:rPr>
        <w:t>2</w:t>
      </w:r>
      <w:r w:rsidRPr="006B0023">
        <w:rPr>
          <w:rFonts w:asciiTheme="minorHAnsi" w:hAnsiTheme="minorHAnsi" w:cstheme="minorHAnsi"/>
        </w:rPr>
        <w:t xml:space="preserve"> afnemen, terwijl de concentratie van AB zal toenemen. De reactiesnelheid geeft aan hoe snel de concentratieveranderingen plaatsgrijpen i.f.v. de tijd. </w:t>
      </w:r>
    </w:p>
    <w:p w:rsidR="00331022" w:rsidRPr="006B0023" w:rsidRDefault="00331022" w:rsidP="006B0023">
      <w:pPr>
        <w:spacing w:before="33" w:line="320" w:lineRule="exact"/>
        <w:rPr>
          <w:rFonts w:asciiTheme="minorHAnsi" w:hAnsiTheme="minorHAnsi" w:cstheme="minorHAnsi"/>
        </w:rPr>
      </w:pPr>
      <w:r w:rsidRPr="006B0023">
        <w:rPr>
          <w:rFonts w:asciiTheme="minorHAnsi" w:hAnsiTheme="minorHAnsi" w:cstheme="minorHAnsi"/>
        </w:rPr>
        <w:t>De reactiesnelheid tussen A</w:t>
      </w:r>
      <w:r w:rsidRPr="006B0023">
        <w:rPr>
          <w:rFonts w:asciiTheme="minorHAnsi" w:hAnsiTheme="minorHAnsi" w:cstheme="minorHAnsi"/>
          <w:vertAlign w:val="subscript"/>
        </w:rPr>
        <w:t>2</w:t>
      </w:r>
      <w:r w:rsidRPr="006B0023">
        <w:rPr>
          <w:rFonts w:asciiTheme="minorHAnsi" w:hAnsiTheme="minorHAnsi" w:cstheme="minorHAnsi"/>
        </w:rPr>
        <w:t xml:space="preserve"> en B</w:t>
      </w:r>
      <w:r w:rsidRPr="006B0023">
        <w:rPr>
          <w:rFonts w:asciiTheme="minorHAnsi" w:hAnsiTheme="minorHAnsi" w:cstheme="minorHAnsi"/>
          <w:vertAlign w:val="subscript"/>
        </w:rPr>
        <w:t>2</w:t>
      </w:r>
      <w:r w:rsidRPr="006B0023">
        <w:rPr>
          <w:rFonts w:asciiTheme="minorHAnsi" w:hAnsiTheme="minorHAnsi" w:cstheme="minorHAnsi"/>
        </w:rPr>
        <w:t xml:space="preserve"> kan weergegeven worden als de toename van de AB concentratie binnen een gegeven tijdsinterval. Dit kan voorgesteld worden als: </w:t>
      </w:r>
    </w:p>
    <w:p w:rsidR="00331022" w:rsidRPr="006B0023" w:rsidRDefault="00331022" w:rsidP="006B0023">
      <w:pPr>
        <w:spacing w:before="33" w:line="320" w:lineRule="exact"/>
        <w:rPr>
          <w:rFonts w:asciiTheme="minorHAnsi" w:hAnsiTheme="minorHAnsi" w:cstheme="minorHAnsi"/>
        </w:rPr>
      </w:pPr>
    </w:p>
    <w:p w:rsidR="00331022" w:rsidRPr="006B0023" w:rsidRDefault="00331022" w:rsidP="006B0023">
      <w:pPr>
        <w:spacing w:before="33"/>
        <w:rPr>
          <w:rFonts w:asciiTheme="minorHAnsi" w:hAnsiTheme="minorHAnsi" w:cstheme="minorHAnsi"/>
        </w:rPr>
      </w:pPr>
      <w:r w:rsidRPr="006B0023">
        <w:rPr>
          <w:rFonts w:asciiTheme="minorHAnsi" w:hAnsiTheme="minorHAnsi" w:cstheme="minorHAnsi"/>
        </w:rPr>
        <w:lastRenderedPageBreak/>
        <w:tab/>
      </w:r>
      <w:r w:rsidRPr="006B0023">
        <w:rPr>
          <w:rFonts w:asciiTheme="minorHAnsi" w:hAnsiTheme="minorHAnsi" w:cstheme="minorHAnsi"/>
          <w:i/>
          <w:iCs/>
        </w:rPr>
        <w:t>v</w:t>
      </w:r>
      <w:r w:rsidRPr="006B0023">
        <w:rPr>
          <w:rFonts w:asciiTheme="minorHAnsi" w:hAnsiTheme="minorHAnsi" w:cstheme="minorHAnsi"/>
          <w:vertAlign w:val="subscript"/>
        </w:rPr>
        <w:t>AB</w:t>
      </w:r>
      <w:r w:rsidRPr="006B0023">
        <w:rPr>
          <w:rFonts w:asciiTheme="minorHAnsi" w:hAnsiTheme="minorHAnsi" w:cstheme="minorHAnsi"/>
        </w:rPr>
        <w:t xml:space="preserve"> = </w:t>
      </w:r>
      <w:r w:rsidRPr="006B0023">
        <w:rPr>
          <w:rFonts w:asciiTheme="minorHAnsi" w:hAnsiTheme="minorHAnsi" w:cstheme="minorHAnsi"/>
          <w:position w:val="-24"/>
        </w:rPr>
        <w:object w:dxaOrig="720" w:dyaOrig="620">
          <v:shape id="_x0000_i1056" type="#_x0000_t75" style="width:36pt;height:30.75pt" o:ole="">
            <v:imagedata r:id="rId102" o:title=""/>
          </v:shape>
          <o:OLEObject Type="Embed" ProgID="Equation.3" ShapeID="_x0000_i1056" DrawAspect="Content" ObjectID="_1393618193" r:id="rId103"/>
        </w:object>
      </w:r>
      <w:r w:rsidRPr="006B0023">
        <w:rPr>
          <w:rFonts w:asciiTheme="minorHAnsi" w:hAnsiTheme="minorHAnsi" w:cstheme="minorHAnsi"/>
        </w:rPr>
        <w:t xml:space="preserve">= </w:t>
      </w:r>
      <w:r w:rsidRPr="006B0023">
        <w:rPr>
          <w:rFonts w:asciiTheme="minorHAnsi" w:hAnsiTheme="minorHAnsi" w:cstheme="minorHAnsi"/>
          <w:position w:val="-30"/>
        </w:rPr>
        <w:object w:dxaOrig="2376" w:dyaOrig="926">
          <v:shape id="_x0000_i1057" type="#_x0000_t75" style="width:99pt;height:39pt" o:ole="">
            <v:imagedata r:id="rId104" o:title=""/>
          </v:shape>
          <o:OLEObject Type="Embed" ProgID="Equation.3" ShapeID="_x0000_i1057" DrawAspect="Content" ObjectID="_1393618194" r:id="rId105"/>
        </w:object>
      </w:r>
    </w:p>
    <w:p w:rsidR="00331022" w:rsidRPr="006B0023" w:rsidRDefault="00331022" w:rsidP="006B0023">
      <w:pPr>
        <w:spacing w:before="81" w:line="320" w:lineRule="exact"/>
        <w:rPr>
          <w:rFonts w:asciiTheme="minorHAnsi" w:hAnsiTheme="minorHAnsi" w:cstheme="minorHAnsi"/>
        </w:rPr>
      </w:pPr>
      <w:r w:rsidRPr="006B0023">
        <w:rPr>
          <w:rFonts w:asciiTheme="minorHAnsi" w:hAnsiTheme="minorHAnsi" w:cstheme="minorHAnsi"/>
          <w:i/>
          <w:iCs/>
        </w:rPr>
        <w:t>v</w:t>
      </w:r>
      <w:r w:rsidRPr="006B0023">
        <w:rPr>
          <w:rFonts w:asciiTheme="minorHAnsi" w:hAnsiTheme="minorHAnsi" w:cstheme="minorHAnsi"/>
          <w:vertAlign w:val="subscript"/>
        </w:rPr>
        <w:t>AB</w:t>
      </w:r>
      <w:r w:rsidRPr="006B0023">
        <w:rPr>
          <w:rFonts w:asciiTheme="minorHAnsi" w:hAnsiTheme="minorHAnsi" w:cstheme="minorHAnsi"/>
        </w:rPr>
        <w:t xml:space="preserve"> is de snelheid waarmee AB gevormd wordt. </w:t>
      </w:r>
    </w:p>
    <w:p w:rsidR="00331022" w:rsidRPr="006B0023" w:rsidRDefault="00331022" w:rsidP="006B0023">
      <w:pPr>
        <w:spacing w:line="320" w:lineRule="exact"/>
        <w:rPr>
          <w:rFonts w:asciiTheme="minorHAnsi" w:hAnsiTheme="minorHAnsi" w:cstheme="minorHAnsi"/>
        </w:rPr>
      </w:pPr>
      <w:r w:rsidRPr="006B0023">
        <w:rPr>
          <w:rFonts w:asciiTheme="minorHAnsi" w:hAnsiTheme="minorHAnsi" w:cstheme="minorHAnsi"/>
        </w:rPr>
        <w:t xml:space="preserve">Als de concentratie van AB uitgedrukt wordt in mol/l en tijd in s, dan is de eenheid van </w:t>
      </w:r>
      <w:r>
        <w:rPr>
          <w:rFonts w:asciiTheme="minorHAnsi" w:hAnsiTheme="minorHAnsi" w:cstheme="minorHAnsi"/>
        </w:rPr>
        <w:t xml:space="preserve">de </w:t>
      </w:r>
      <w:r w:rsidRPr="006B0023">
        <w:rPr>
          <w:rFonts w:asciiTheme="minorHAnsi" w:hAnsiTheme="minorHAnsi" w:cstheme="minorHAnsi"/>
        </w:rPr>
        <w:t xml:space="preserve">reactiesnelheid mol/l.s </w:t>
      </w:r>
    </w:p>
    <w:p w:rsidR="00331022" w:rsidRPr="006B0023" w:rsidRDefault="00331022" w:rsidP="006B0023">
      <w:pPr>
        <w:spacing w:line="320" w:lineRule="exact"/>
        <w:rPr>
          <w:rFonts w:asciiTheme="minorHAnsi" w:hAnsiTheme="minorHAnsi" w:cstheme="minorHAnsi"/>
        </w:rPr>
      </w:pPr>
      <w:r w:rsidRPr="006B0023">
        <w:rPr>
          <w:rFonts w:asciiTheme="minorHAnsi" w:hAnsiTheme="minorHAnsi" w:cstheme="minorHAnsi"/>
        </w:rPr>
        <w:t>Anderzijds kan de snelheid van de reactie ook gemeten worden als de afname van de A</w:t>
      </w:r>
      <w:r w:rsidRPr="006B0023">
        <w:rPr>
          <w:rFonts w:asciiTheme="minorHAnsi" w:hAnsiTheme="minorHAnsi" w:cstheme="minorHAnsi"/>
          <w:vertAlign w:val="subscript"/>
        </w:rPr>
        <w:t>2</w:t>
      </w:r>
      <w:r w:rsidRPr="006B0023">
        <w:rPr>
          <w:rFonts w:asciiTheme="minorHAnsi" w:hAnsiTheme="minorHAnsi" w:cstheme="minorHAnsi"/>
        </w:rPr>
        <w:t xml:space="preserve"> of/en B</w:t>
      </w:r>
      <w:r w:rsidRPr="006B0023">
        <w:rPr>
          <w:rFonts w:asciiTheme="minorHAnsi" w:hAnsiTheme="minorHAnsi" w:cstheme="minorHAnsi"/>
          <w:vertAlign w:val="subscript"/>
        </w:rPr>
        <w:t>2</w:t>
      </w:r>
      <w:r w:rsidRPr="006B0023">
        <w:rPr>
          <w:rFonts w:asciiTheme="minorHAnsi" w:hAnsiTheme="minorHAnsi" w:cstheme="minorHAnsi"/>
        </w:rPr>
        <w:t xml:space="preserve"> concentratie binnen hetzelfde tijdsinterval. </w:t>
      </w:r>
    </w:p>
    <w:p w:rsidR="00331022" w:rsidRPr="006B0023" w:rsidRDefault="00331022" w:rsidP="006B0023">
      <w:pPr>
        <w:spacing w:line="320" w:lineRule="exact"/>
        <w:rPr>
          <w:rFonts w:asciiTheme="minorHAnsi" w:hAnsiTheme="minorHAnsi" w:cstheme="minorHAnsi"/>
        </w:rPr>
      </w:pPr>
    </w:p>
    <w:p w:rsidR="00331022" w:rsidRPr="006B0023" w:rsidRDefault="00331022" w:rsidP="006B0023">
      <w:pPr>
        <w:spacing w:before="24"/>
        <w:rPr>
          <w:rFonts w:asciiTheme="minorHAnsi" w:hAnsiTheme="minorHAnsi" w:cstheme="minorHAnsi"/>
        </w:rPr>
      </w:pPr>
      <w:r w:rsidRPr="006B0023">
        <w:rPr>
          <w:rFonts w:asciiTheme="minorHAnsi" w:hAnsiTheme="minorHAnsi" w:cstheme="minorHAnsi"/>
          <w:i/>
          <w:iCs/>
        </w:rPr>
        <w:tab/>
        <w:t>V</w:t>
      </w:r>
      <w:r w:rsidRPr="006B0023">
        <w:rPr>
          <w:rFonts w:asciiTheme="minorHAnsi" w:hAnsiTheme="minorHAnsi" w:cstheme="minorHAnsi"/>
          <w:vertAlign w:val="subscript"/>
        </w:rPr>
        <w:t xml:space="preserve">A2 </w:t>
      </w:r>
      <w:r w:rsidRPr="006B0023">
        <w:rPr>
          <w:rFonts w:asciiTheme="minorHAnsi" w:hAnsiTheme="minorHAnsi" w:cstheme="minorHAnsi"/>
        </w:rPr>
        <w:t>=</w:t>
      </w:r>
      <w:r w:rsidRPr="006B0023">
        <w:rPr>
          <w:rFonts w:asciiTheme="minorHAnsi" w:hAnsiTheme="minorHAnsi" w:cstheme="minorHAnsi"/>
          <w:vertAlign w:val="subscript"/>
        </w:rPr>
        <w:t xml:space="preserve"> </w:t>
      </w:r>
      <w:r w:rsidRPr="006B0023">
        <w:rPr>
          <w:rFonts w:asciiTheme="minorHAnsi" w:hAnsiTheme="minorHAnsi" w:cstheme="minorHAnsi"/>
          <w:position w:val="-24"/>
        </w:rPr>
        <w:object w:dxaOrig="900" w:dyaOrig="660">
          <v:shape id="_x0000_i1058" type="#_x0000_t75" style="width:45pt;height:33pt" o:ole="">
            <v:imagedata r:id="rId106" o:title=""/>
          </v:shape>
          <o:OLEObject Type="Embed" ProgID="Equation.DSMT4" ShapeID="_x0000_i1058" DrawAspect="Content" ObjectID="_1393618195" r:id="rId107"/>
        </w:object>
      </w:r>
    </w:p>
    <w:p w:rsidR="00331022" w:rsidRPr="006B0023" w:rsidRDefault="00331022" w:rsidP="006B0023">
      <w:pPr>
        <w:spacing w:before="24" w:line="320" w:lineRule="exact"/>
        <w:rPr>
          <w:rFonts w:asciiTheme="minorHAnsi" w:hAnsiTheme="minorHAnsi" w:cstheme="minorHAnsi"/>
          <w:vertAlign w:val="subscript"/>
        </w:rPr>
      </w:pPr>
    </w:p>
    <w:p w:rsidR="00331022" w:rsidRPr="006B0023" w:rsidRDefault="00331022" w:rsidP="006B0023">
      <w:pPr>
        <w:spacing w:before="24"/>
        <w:rPr>
          <w:rFonts w:asciiTheme="minorHAnsi" w:hAnsiTheme="minorHAnsi" w:cstheme="minorHAnsi"/>
        </w:rPr>
      </w:pPr>
      <w:r w:rsidRPr="006B0023">
        <w:rPr>
          <w:rFonts w:asciiTheme="minorHAnsi" w:hAnsiTheme="minorHAnsi" w:cstheme="minorHAnsi"/>
          <w:vertAlign w:val="subscript"/>
        </w:rPr>
        <w:tab/>
      </w:r>
      <w:r w:rsidRPr="006B0023">
        <w:rPr>
          <w:rFonts w:asciiTheme="minorHAnsi" w:hAnsiTheme="minorHAnsi" w:cstheme="minorHAnsi"/>
          <w:i/>
          <w:iCs/>
        </w:rPr>
        <w:t>V</w:t>
      </w:r>
      <w:r w:rsidRPr="006B0023">
        <w:rPr>
          <w:rFonts w:asciiTheme="minorHAnsi" w:hAnsiTheme="minorHAnsi" w:cstheme="minorHAnsi"/>
          <w:vertAlign w:val="subscript"/>
        </w:rPr>
        <w:t xml:space="preserve">B2 </w:t>
      </w:r>
      <w:r w:rsidRPr="006B0023">
        <w:rPr>
          <w:rFonts w:asciiTheme="minorHAnsi" w:hAnsiTheme="minorHAnsi" w:cstheme="minorHAnsi"/>
        </w:rPr>
        <w:t xml:space="preserve">=  </w:t>
      </w:r>
      <w:r w:rsidRPr="006B0023">
        <w:rPr>
          <w:rFonts w:asciiTheme="minorHAnsi" w:hAnsiTheme="minorHAnsi" w:cstheme="minorHAnsi"/>
          <w:position w:val="-24"/>
        </w:rPr>
        <w:object w:dxaOrig="880" w:dyaOrig="660">
          <v:shape id="_x0000_i1059" type="#_x0000_t75" style="width:44.25pt;height:33pt" o:ole="">
            <v:imagedata r:id="rId108" o:title=""/>
          </v:shape>
          <o:OLEObject Type="Embed" ProgID="Equation.DSMT4" ShapeID="_x0000_i1059" DrawAspect="Content" ObjectID="_1393618196" r:id="rId109"/>
        </w:object>
      </w:r>
    </w:p>
    <w:p w:rsidR="00331022" w:rsidRPr="006B0023" w:rsidRDefault="00331022" w:rsidP="006B0023">
      <w:pPr>
        <w:spacing w:before="24" w:line="320" w:lineRule="exact"/>
        <w:rPr>
          <w:rFonts w:asciiTheme="minorHAnsi" w:hAnsiTheme="minorHAnsi" w:cstheme="minorHAnsi"/>
          <w:i/>
          <w:iCs/>
        </w:rPr>
      </w:pPr>
    </w:p>
    <w:p w:rsidR="00331022" w:rsidRPr="006B0023" w:rsidRDefault="00331022" w:rsidP="006B0023">
      <w:pPr>
        <w:spacing w:before="24" w:line="320" w:lineRule="exact"/>
        <w:rPr>
          <w:rFonts w:asciiTheme="minorHAnsi" w:hAnsiTheme="minorHAnsi" w:cstheme="minorHAnsi"/>
        </w:rPr>
      </w:pPr>
      <w:r w:rsidRPr="006B0023">
        <w:rPr>
          <w:rFonts w:asciiTheme="minorHAnsi" w:hAnsiTheme="minorHAnsi" w:cstheme="minorHAnsi"/>
        </w:rPr>
        <w:t>Aangezien de [A</w:t>
      </w:r>
      <w:r w:rsidRPr="006B0023">
        <w:rPr>
          <w:rFonts w:asciiTheme="minorHAnsi" w:hAnsiTheme="minorHAnsi" w:cstheme="minorHAnsi"/>
          <w:vertAlign w:val="subscript"/>
        </w:rPr>
        <w:t>2</w:t>
      </w:r>
      <w:r w:rsidRPr="006B0023">
        <w:rPr>
          <w:rFonts w:asciiTheme="minorHAnsi" w:hAnsiTheme="minorHAnsi" w:cstheme="minorHAnsi"/>
        </w:rPr>
        <w:t>]</w:t>
      </w:r>
      <w:r w:rsidRPr="006B0023">
        <w:rPr>
          <w:rFonts w:asciiTheme="minorHAnsi" w:hAnsiTheme="minorHAnsi" w:cstheme="minorHAnsi"/>
          <w:vertAlign w:val="subscript"/>
        </w:rPr>
        <w:t xml:space="preserve"> </w:t>
      </w:r>
      <w:r w:rsidRPr="006B0023">
        <w:rPr>
          <w:rFonts w:asciiTheme="minorHAnsi" w:hAnsiTheme="minorHAnsi" w:cstheme="minorHAnsi"/>
        </w:rPr>
        <w:t>en [B</w:t>
      </w:r>
      <w:r w:rsidRPr="006B0023">
        <w:rPr>
          <w:rFonts w:asciiTheme="minorHAnsi" w:hAnsiTheme="minorHAnsi" w:cstheme="minorHAnsi"/>
          <w:vertAlign w:val="subscript"/>
        </w:rPr>
        <w:t>2</w:t>
      </w:r>
      <w:r w:rsidRPr="006B0023">
        <w:rPr>
          <w:rFonts w:asciiTheme="minorHAnsi" w:hAnsiTheme="minorHAnsi" w:cstheme="minorHAnsi"/>
        </w:rPr>
        <w:t>] zullen verminderen, zullen ∆[A</w:t>
      </w:r>
      <w:r w:rsidRPr="006B0023">
        <w:rPr>
          <w:rFonts w:asciiTheme="minorHAnsi" w:hAnsiTheme="minorHAnsi" w:cstheme="minorHAnsi"/>
          <w:vertAlign w:val="subscript"/>
        </w:rPr>
        <w:t>2</w:t>
      </w:r>
      <w:r w:rsidRPr="006B0023">
        <w:rPr>
          <w:rFonts w:asciiTheme="minorHAnsi" w:hAnsiTheme="minorHAnsi" w:cstheme="minorHAnsi"/>
        </w:rPr>
        <w:t>] en ∆[B</w:t>
      </w:r>
      <w:r w:rsidRPr="006B0023">
        <w:rPr>
          <w:rFonts w:asciiTheme="minorHAnsi" w:hAnsiTheme="minorHAnsi" w:cstheme="minorHAnsi"/>
          <w:vertAlign w:val="subscript"/>
        </w:rPr>
        <w:t>2</w:t>
      </w:r>
      <w:r w:rsidRPr="006B0023">
        <w:rPr>
          <w:rFonts w:asciiTheme="minorHAnsi" w:hAnsiTheme="minorHAnsi" w:cstheme="minorHAnsi"/>
        </w:rPr>
        <w:t xml:space="preserve">] negatief zijn. Daarom wordt een negatief teken in de vergelijking ingevoerd zodat </w:t>
      </w:r>
      <w:r w:rsidRPr="006B0023">
        <w:rPr>
          <w:rFonts w:asciiTheme="minorHAnsi" w:hAnsiTheme="minorHAnsi" w:cstheme="minorHAnsi"/>
          <w:i/>
          <w:iCs/>
        </w:rPr>
        <w:t>v</w:t>
      </w:r>
      <w:r w:rsidRPr="006B0023">
        <w:rPr>
          <w:rFonts w:asciiTheme="minorHAnsi" w:hAnsiTheme="minorHAnsi" w:cstheme="minorHAnsi"/>
        </w:rPr>
        <w:t xml:space="preserve"> altijd positief blijft. </w:t>
      </w:r>
    </w:p>
    <w:p w:rsidR="00331022" w:rsidRPr="006B0023" w:rsidRDefault="00331022" w:rsidP="006B0023">
      <w:pPr>
        <w:spacing w:line="320" w:lineRule="exact"/>
        <w:rPr>
          <w:rFonts w:asciiTheme="minorHAnsi" w:hAnsiTheme="minorHAnsi" w:cstheme="minorHAnsi"/>
        </w:rPr>
      </w:pPr>
      <w:r>
        <w:rPr>
          <w:rFonts w:asciiTheme="minorHAnsi" w:hAnsiTheme="minorHAnsi" w:cstheme="minorHAnsi"/>
        </w:rPr>
        <w:t xml:space="preserve">In figuur 1 </w:t>
      </w:r>
      <w:r w:rsidRPr="006B0023">
        <w:rPr>
          <w:rFonts w:asciiTheme="minorHAnsi" w:hAnsiTheme="minorHAnsi" w:cstheme="minorHAnsi"/>
        </w:rPr>
        <w:t>worden de concentratieveranderingen voor A</w:t>
      </w:r>
      <w:r w:rsidRPr="006B0023">
        <w:rPr>
          <w:rFonts w:asciiTheme="minorHAnsi" w:hAnsiTheme="minorHAnsi" w:cstheme="minorHAnsi"/>
          <w:vertAlign w:val="subscript"/>
        </w:rPr>
        <w:t>2</w:t>
      </w:r>
      <w:r w:rsidRPr="006B0023">
        <w:rPr>
          <w:rFonts w:asciiTheme="minorHAnsi" w:hAnsiTheme="minorHAnsi" w:cstheme="minorHAnsi"/>
        </w:rPr>
        <w:t>, B</w:t>
      </w:r>
      <w:r w:rsidRPr="006B0023">
        <w:rPr>
          <w:rFonts w:asciiTheme="minorHAnsi" w:hAnsiTheme="minorHAnsi" w:cstheme="minorHAnsi"/>
          <w:vertAlign w:val="subscript"/>
        </w:rPr>
        <w:t>2</w:t>
      </w:r>
      <w:r w:rsidRPr="006B0023">
        <w:rPr>
          <w:rFonts w:asciiTheme="minorHAnsi" w:hAnsiTheme="minorHAnsi" w:cstheme="minorHAnsi"/>
        </w:rPr>
        <w:t xml:space="preserve"> en AB weergegeven in functie van de reactietijd. De A</w:t>
      </w:r>
      <w:r w:rsidRPr="006B0023">
        <w:rPr>
          <w:rFonts w:asciiTheme="minorHAnsi" w:hAnsiTheme="minorHAnsi" w:cstheme="minorHAnsi"/>
          <w:vertAlign w:val="subscript"/>
        </w:rPr>
        <w:t>2</w:t>
      </w:r>
      <w:r w:rsidRPr="006B0023">
        <w:rPr>
          <w:rFonts w:asciiTheme="minorHAnsi" w:hAnsiTheme="minorHAnsi" w:cstheme="minorHAnsi"/>
        </w:rPr>
        <w:t xml:space="preserve"> en B</w:t>
      </w:r>
      <w:r w:rsidRPr="006B0023">
        <w:rPr>
          <w:rFonts w:asciiTheme="minorHAnsi" w:hAnsiTheme="minorHAnsi" w:cstheme="minorHAnsi"/>
          <w:vertAlign w:val="subscript"/>
        </w:rPr>
        <w:t>2</w:t>
      </w:r>
      <w:r w:rsidRPr="006B0023">
        <w:rPr>
          <w:rFonts w:asciiTheme="minorHAnsi" w:hAnsiTheme="minorHAnsi" w:cstheme="minorHAnsi"/>
        </w:rPr>
        <w:t xml:space="preserve"> concentraties worden bij de start gelijk verondersteld. Uit de figuur blijkt dat de concentratieveranderingen kleiner worden naarmate de reactie vordert. </w:t>
      </w:r>
    </w:p>
    <w:p w:rsidR="00331022" w:rsidRPr="006B0023" w:rsidRDefault="00331022" w:rsidP="006B0023">
      <w:pPr>
        <w:spacing w:after="200" w:line="276" w:lineRule="auto"/>
        <w:rPr>
          <w:rFonts w:asciiTheme="minorHAnsi" w:eastAsia="Calibri" w:hAnsiTheme="minorHAnsi" w:cstheme="minorHAnsi"/>
          <w:lang w:eastAsia="en-US"/>
        </w:rPr>
      </w:pPr>
      <w:r w:rsidRPr="006B0023">
        <w:rPr>
          <w:rFonts w:asciiTheme="minorHAnsi" w:eastAsia="Calibri" w:hAnsiTheme="minorHAnsi" w:cstheme="minorHAnsi"/>
          <w:noProof/>
          <w:lang w:eastAsia="nl-BE"/>
        </w:rPr>
        <w:drawing>
          <wp:inline distT="0" distB="0" distL="0" distR="0">
            <wp:extent cx="2295525" cy="2021691"/>
            <wp:effectExtent l="0" t="0" r="0" b="0"/>
            <wp:docPr id="8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5057" cy="2021279"/>
                    </a:xfrm>
                    <a:prstGeom prst="rect">
                      <a:avLst/>
                    </a:prstGeom>
                    <a:noFill/>
                  </pic:spPr>
                </pic:pic>
              </a:graphicData>
            </a:graphic>
          </wp:inline>
        </w:drawing>
      </w:r>
    </w:p>
    <w:p w:rsidR="00331022" w:rsidRPr="006B0023" w:rsidRDefault="00331022" w:rsidP="006B0023">
      <w:pPr>
        <w:spacing w:after="200"/>
        <w:rPr>
          <w:rFonts w:asciiTheme="minorHAnsi" w:eastAsia="Calibri" w:hAnsiTheme="minorHAnsi" w:cstheme="minorHAnsi"/>
          <w:b/>
          <w:bCs/>
          <w:sz w:val="20"/>
          <w:szCs w:val="20"/>
          <w:lang w:eastAsia="en-US"/>
        </w:rPr>
      </w:pPr>
      <w:r w:rsidRPr="006B0023">
        <w:rPr>
          <w:rFonts w:asciiTheme="minorHAnsi" w:eastAsia="Calibri" w:hAnsiTheme="minorHAnsi" w:cstheme="minorHAnsi"/>
          <w:b/>
          <w:bCs/>
          <w:sz w:val="20"/>
          <w:szCs w:val="20"/>
          <w:lang w:eastAsia="en-US"/>
        </w:rPr>
        <w:t xml:space="preserve">Figuur </w:t>
      </w:r>
      <w:r w:rsidRPr="006B0023">
        <w:rPr>
          <w:rFonts w:asciiTheme="minorHAnsi" w:eastAsia="Calibri" w:hAnsiTheme="minorHAnsi" w:cstheme="minorHAnsi"/>
          <w:b/>
          <w:bCs/>
          <w:sz w:val="20"/>
          <w:szCs w:val="20"/>
          <w:lang w:eastAsia="en-US"/>
        </w:rPr>
        <w:fldChar w:fldCharType="begin"/>
      </w:r>
      <w:r w:rsidRPr="006B0023">
        <w:rPr>
          <w:rFonts w:asciiTheme="minorHAnsi" w:eastAsia="Calibri" w:hAnsiTheme="minorHAnsi" w:cstheme="minorHAnsi"/>
          <w:b/>
          <w:bCs/>
          <w:sz w:val="20"/>
          <w:szCs w:val="20"/>
          <w:lang w:eastAsia="en-US"/>
        </w:rPr>
        <w:instrText xml:space="preserve"> SEQ Figuur \* ARABIC </w:instrText>
      </w:r>
      <w:r w:rsidRPr="006B0023">
        <w:rPr>
          <w:rFonts w:asciiTheme="minorHAnsi" w:eastAsia="Calibri" w:hAnsiTheme="minorHAnsi" w:cstheme="minorHAnsi"/>
          <w:b/>
          <w:bCs/>
          <w:sz w:val="20"/>
          <w:szCs w:val="20"/>
          <w:lang w:eastAsia="en-US"/>
        </w:rPr>
        <w:fldChar w:fldCharType="separate"/>
      </w:r>
      <w:r w:rsidRPr="006B0023">
        <w:rPr>
          <w:rFonts w:asciiTheme="minorHAnsi" w:eastAsia="Calibri" w:hAnsiTheme="minorHAnsi" w:cstheme="minorHAnsi"/>
          <w:b/>
          <w:bCs/>
          <w:noProof/>
          <w:sz w:val="20"/>
          <w:szCs w:val="20"/>
          <w:lang w:eastAsia="en-US"/>
        </w:rPr>
        <w:t>1</w:t>
      </w:r>
      <w:r w:rsidRPr="006B0023">
        <w:rPr>
          <w:rFonts w:asciiTheme="minorHAnsi" w:eastAsia="Calibri" w:hAnsiTheme="minorHAnsi" w:cstheme="minorHAnsi"/>
          <w:b/>
          <w:bCs/>
          <w:sz w:val="20"/>
          <w:szCs w:val="20"/>
          <w:lang w:eastAsia="en-US"/>
        </w:rPr>
        <w:fldChar w:fldCharType="end"/>
      </w:r>
      <w:r w:rsidRPr="006B0023">
        <w:rPr>
          <w:rFonts w:asciiTheme="minorHAnsi" w:eastAsia="Calibri" w:hAnsiTheme="minorHAnsi" w:cstheme="minorHAnsi"/>
          <w:b/>
          <w:bCs/>
          <w:sz w:val="20"/>
          <w:szCs w:val="20"/>
          <w:lang w:eastAsia="en-US"/>
        </w:rPr>
        <w:t xml:space="preserve"> Concentratieveranderingen voor A</w:t>
      </w:r>
      <w:r w:rsidRPr="006B0023">
        <w:rPr>
          <w:rFonts w:asciiTheme="minorHAnsi" w:eastAsia="Calibri" w:hAnsiTheme="minorHAnsi" w:cstheme="minorHAnsi"/>
          <w:b/>
          <w:bCs/>
          <w:sz w:val="20"/>
          <w:szCs w:val="20"/>
          <w:vertAlign w:val="subscript"/>
          <w:lang w:eastAsia="en-US"/>
        </w:rPr>
        <w:t>2</w:t>
      </w:r>
      <w:r w:rsidRPr="006B0023">
        <w:rPr>
          <w:rFonts w:asciiTheme="minorHAnsi" w:eastAsia="Calibri" w:hAnsiTheme="minorHAnsi" w:cstheme="minorHAnsi"/>
          <w:b/>
          <w:bCs/>
          <w:sz w:val="20"/>
          <w:szCs w:val="20"/>
          <w:lang w:eastAsia="en-US"/>
        </w:rPr>
        <w:t>, B</w:t>
      </w:r>
      <w:r w:rsidRPr="006B0023">
        <w:rPr>
          <w:rFonts w:asciiTheme="minorHAnsi" w:eastAsia="Calibri" w:hAnsiTheme="minorHAnsi" w:cstheme="minorHAnsi"/>
          <w:b/>
          <w:bCs/>
          <w:sz w:val="20"/>
          <w:szCs w:val="20"/>
          <w:vertAlign w:val="subscript"/>
          <w:lang w:eastAsia="en-US"/>
        </w:rPr>
        <w:t>2</w:t>
      </w:r>
      <w:r w:rsidRPr="006B0023">
        <w:rPr>
          <w:rFonts w:asciiTheme="minorHAnsi" w:eastAsia="Calibri" w:hAnsiTheme="minorHAnsi" w:cstheme="minorHAnsi"/>
          <w:b/>
          <w:bCs/>
          <w:sz w:val="20"/>
          <w:szCs w:val="20"/>
          <w:lang w:eastAsia="en-US"/>
        </w:rPr>
        <w:t xml:space="preserve"> en AB  in functie van de reactietijd.</w:t>
      </w:r>
    </w:p>
    <w:p w:rsidR="00331022" w:rsidRPr="006B0023" w:rsidRDefault="00331022" w:rsidP="003E34C0">
      <w:pPr>
        <w:spacing w:line="320" w:lineRule="exact"/>
        <w:rPr>
          <w:rFonts w:asciiTheme="minorHAnsi" w:hAnsiTheme="minorHAnsi" w:cstheme="minorHAnsi"/>
        </w:rPr>
      </w:pPr>
      <w:r w:rsidRPr="006B0023">
        <w:rPr>
          <w:rFonts w:asciiTheme="minorHAnsi" w:hAnsiTheme="minorHAnsi" w:cstheme="minorHAnsi"/>
        </w:rPr>
        <w:t>Naarmate de concentraties van A</w:t>
      </w:r>
      <w:r w:rsidRPr="006B0023">
        <w:rPr>
          <w:rFonts w:asciiTheme="minorHAnsi" w:hAnsiTheme="minorHAnsi" w:cstheme="minorHAnsi"/>
          <w:vertAlign w:val="subscript"/>
        </w:rPr>
        <w:t>2</w:t>
      </w:r>
      <w:r w:rsidRPr="006B0023">
        <w:rPr>
          <w:rFonts w:asciiTheme="minorHAnsi" w:hAnsiTheme="minorHAnsi" w:cstheme="minorHAnsi"/>
        </w:rPr>
        <w:t xml:space="preserve"> en B</w:t>
      </w:r>
      <w:r w:rsidRPr="006B0023">
        <w:rPr>
          <w:rFonts w:asciiTheme="minorHAnsi" w:hAnsiTheme="minorHAnsi" w:cstheme="minorHAnsi"/>
          <w:vertAlign w:val="subscript"/>
        </w:rPr>
        <w:t>2</w:t>
      </w:r>
      <w:r w:rsidRPr="006B0023">
        <w:rPr>
          <w:rFonts w:asciiTheme="minorHAnsi" w:hAnsiTheme="minorHAnsi" w:cstheme="minorHAnsi"/>
        </w:rPr>
        <w:t xml:space="preserve"> dalen zal ook de reactiesnelheid afnemen. De reactiesnelheid voor een bepaalde reactie is dus geen constante en zal dus gedurende de reactie geleidelijk aan afnemen, totdat ze nul wordt. </w:t>
      </w:r>
    </w:p>
    <w:p w:rsidR="00331022" w:rsidRDefault="00331022" w:rsidP="006B0023">
      <w:pPr>
        <w:spacing w:after="200" w:line="276" w:lineRule="auto"/>
        <w:rPr>
          <w:rFonts w:asciiTheme="minorHAnsi" w:eastAsia="Calibri" w:hAnsiTheme="minorHAnsi" w:cstheme="minorHAnsi"/>
          <w:lang w:eastAsia="en-US"/>
        </w:rPr>
      </w:pPr>
    </w:p>
    <w:p w:rsidR="00331022" w:rsidRPr="006B0023" w:rsidRDefault="00331022" w:rsidP="003E34C0">
      <w:pPr>
        <w:spacing w:after="200" w:line="276" w:lineRule="auto"/>
        <w:rPr>
          <w:rFonts w:asciiTheme="minorHAnsi" w:eastAsia="Calibri" w:hAnsiTheme="minorHAnsi" w:cstheme="minorHAnsi"/>
          <w:lang w:eastAsia="en-US"/>
        </w:rPr>
      </w:pPr>
      <w:r w:rsidRPr="006B0023">
        <w:rPr>
          <w:rFonts w:asciiTheme="minorHAnsi" w:eastAsia="Calibri" w:hAnsiTheme="minorHAnsi" w:cstheme="minorHAnsi"/>
          <w:lang w:eastAsia="en-US"/>
        </w:rPr>
        <w:t>Dit kan verklaar</w:t>
      </w:r>
      <w:r>
        <w:rPr>
          <w:rFonts w:asciiTheme="minorHAnsi" w:eastAsia="Calibri" w:hAnsiTheme="minorHAnsi" w:cstheme="minorHAnsi"/>
          <w:lang w:eastAsia="en-US"/>
        </w:rPr>
        <w:t>d</w:t>
      </w:r>
      <w:r w:rsidRPr="006B0023">
        <w:rPr>
          <w:rFonts w:asciiTheme="minorHAnsi" w:eastAsia="Calibri" w:hAnsiTheme="minorHAnsi" w:cstheme="minorHAnsi"/>
          <w:lang w:eastAsia="en-US"/>
        </w:rPr>
        <w:t xml:space="preserve"> worden door de botsingtheorie</w:t>
      </w:r>
      <w:r>
        <w:rPr>
          <w:rFonts w:asciiTheme="minorHAnsi" w:eastAsia="Calibri" w:hAnsiTheme="minorHAnsi" w:cstheme="minorHAnsi"/>
          <w:lang w:eastAsia="en-US"/>
        </w:rPr>
        <w:t>.</w:t>
      </w:r>
      <w:r>
        <w:rPr>
          <w:rFonts w:asciiTheme="minorHAnsi" w:eastAsia="Calibri" w:hAnsiTheme="minorHAnsi" w:cstheme="minorHAnsi"/>
          <w:lang w:eastAsia="en-US"/>
        </w:rPr>
        <w:br/>
      </w:r>
      <w:r w:rsidRPr="006B0023">
        <w:rPr>
          <w:rFonts w:asciiTheme="minorHAnsi" w:hAnsiTheme="minorHAnsi" w:cstheme="minorHAnsi"/>
        </w:rPr>
        <w:t xml:space="preserve">Volgens de botsingstheorie zullen moleculen en/of atomen slechts kunnen reageren als ze met elkaar botsen. De snelheid waarmee de reactie verloopt is evenredig met het aantal botsingen per tijds- en volume-eenheid (= </w:t>
      </w:r>
      <w:r w:rsidRPr="006B0023">
        <w:rPr>
          <w:rFonts w:asciiTheme="minorHAnsi" w:hAnsiTheme="minorHAnsi" w:cstheme="minorHAnsi"/>
          <w:i/>
          <w:iCs/>
        </w:rPr>
        <w:t>z</w:t>
      </w:r>
      <w:r w:rsidRPr="006B0023">
        <w:rPr>
          <w:rFonts w:asciiTheme="minorHAnsi" w:hAnsiTheme="minorHAnsi" w:cstheme="minorHAnsi"/>
        </w:rPr>
        <w:t xml:space="preserve">) tussen twee moleculen. Het botsingsgetal is echter zeer groot. </w:t>
      </w:r>
      <w:r>
        <w:rPr>
          <w:rFonts w:asciiTheme="minorHAnsi" w:eastAsia="Calibri" w:hAnsiTheme="minorHAnsi" w:cstheme="minorHAnsi"/>
          <w:lang w:eastAsia="en-US"/>
        </w:rPr>
        <w:br/>
      </w:r>
      <w:r w:rsidRPr="006B0023">
        <w:rPr>
          <w:rFonts w:asciiTheme="minorHAnsi" w:hAnsiTheme="minorHAnsi" w:cstheme="minorHAnsi"/>
        </w:rPr>
        <w:t xml:space="preserve">In praktijk zal slechts een heel klein deel van de botsingen (= </w:t>
      </w:r>
      <w:r w:rsidRPr="006B0023">
        <w:rPr>
          <w:rFonts w:asciiTheme="minorHAnsi" w:hAnsiTheme="minorHAnsi" w:cstheme="minorHAnsi"/>
          <w:i/>
          <w:iCs/>
        </w:rPr>
        <w:t>f. z</w:t>
      </w:r>
      <w:r w:rsidRPr="006B0023">
        <w:rPr>
          <w:rFonts w:asciiTheme="minorHAnsi" w:hAnsiTheme="minorHAnsi" w:cstheme="minorHAnsi"/>
        </w:rPr>
        <w:t xml:space="preserve">) gebeuren met voldoende </w:t>
      </w:r>
      <w:r w:rsidRPr="006B0023">
        <w:rPr>
          <w:rFonts w:asciiTheme="minorHAnsi" w:hAnsiTheme="minorHAnsi" w:cstheme="minorHAnsi"/>
        </w:rPr>
        <w:lastRenderedPageBreak/>
        <w:t xml:space="preserve">energie. Dit noemen we effectieve botsingen. Alle atomen (of moleculen) bezitten immers niet dezelfde kinetische energie. Botsingen tussen traag bewegende moleculen leveren onvoldoende energie om een reactie te laten doorgaan. De minimale energie nodig opdat een botsing effectief zou zijn heet de activeringsenergie </w:t>
      </w:r>
      <w:r w:rsidRPr="006B0023">
        <w:rPr>
          <w:rFonts w:asciiTheme="minorHAnsi" w:hAnsiTheme="minorHAnsi" w:cstheme="minorHAnsi"/>
          <w:i/>
          <w:iCs/>
        </w:rPr>
        <w:t>E</w:t>
      </w:r>
      <w:r w:rsidRPr="006B0023">
        <w:rPr>
          <w:rFonts w:asciiTheme="minorHAnsi" w:hAnsiTheme="minorHAnsi" w:cstheme="minorHAnsi"/>
          <w:i/>
          <w:iCs/>
          <w:vertAlign w:val="subscript"/>
        </w:rPr>
        <w:t>a</w:t>
      </w:r>
      <w:r w:rsidRPr="006B0023">
        <w:rPr>
          <w:rFonts w:asciiTheme="minorHAnsi" w:hAnsiTheme="minorHAnsi" w:cstheme="minorHAnsi"/>
          <w:i/>
          <w:iCs/>
        </w:rPr>
        <w:t>.</w:t>
      </w:r>
      <w:r>
        <w:rPr>
          <w:rFonts w:asciiTheme="minorHAnsi" w:eastAsia="Calibri" w:hAnsiTheme="minorHAnsi" w:cstheme="minorHAnsi"/>
          <w:lang w:eastAsia="en-US"/>
        </w:rPr>
        <w:br/>
      </w:r>
      <w:r w:rsidRPr="006B0023">
        <w:rPr>
          <w:rFonts w:asciiTheme="minorHAnsi" w:hAnsiTheme="minorHAnsi" w:cstheme="minorHAnsi"/>
        </w:rPr>
        <w:t xml:space="preserve">Daarbij komt meestal nog een derde factor nl. botsingen tussen moleculen moeten dikwijls gebeuren in bepaalde voorkeursrichtingen. </w:t>
      </w:r>
    </w:p>
    <w:p w:rsidR="00331022" w:rsidRPr="006B0023" w:rsidRDefault="00331022" w:rsidP="006B0023">
      <w:pPr>
        <w:spacing w:line="320" w:lineRule="exact"/>
        <w:rPr>
          <w:rFonts w:asciiTheme="minorHAnsi" w:hAnsiTheme="minorHAnsi" w:cstheme="minorHAnsi"/>
        </w:rPr>
      </w:pPr>
      <w:r w:rsidRPr="006B0023">
        <w:rPr>
          <w:rFonts w:asciiTheme="minorHAnsi" w:hAnsiTheme="minorHAnsi" w:cstheme="minorHAnsi"/>
        </w:rPr>
        <w:t>Rekening houdend met deze factoren komen we tot volgende uitdrukking voor de</w:t>
      </w:r>
    </w:p>
    <w:p w:rsidR="00331022" w:rsidRPr="006B0023" w:rsidRDefault="00331022" w:rsidP="006B0023">
      <w:pPr>
        <w:spacing w:line="320" w:lineRule="exact"/>
        <w:rPr>
          <w:rFonts w:asciiTheme="minorHAnsi" w:hAnsiTheme="minorHAnsi" w:cstheme="minorHAnsi"/>
        </w:rPr>
      </w:pPr>
      <w:r w:rsidRPr="006B0023">
        <w:rPr>
          <w:rFonts w:asciiTheme="minorHAnsi" w:hAnsiTheme="minorHAnsi" w:cstheme="minorHAnsi"/>
        </w:rPr>
        <w:t xml:space="preserve">reactiesnelheid: </w:t>
      </w:r>
    </w:p>
    <w:p w:rsidR="00331022" w:rsidRPr="006B0023" w:rsidRDefault="00331022" w:rsidP="006B0023">
      <w:pPr>
        <w:spacing w:line="320" w:lineRule="exact"/>
        <w:ind w:left="2133" w:hanging="1425"/>
        <w:rPr>
          <w:rFonts w:asciiTheme="minorHAnsi" w:hAnsiTheme="minorHAnsi" w:cstheme="minorHAnsi"/>
        </w:rPr>
      </w:pPr>
      <w:r w:rsidRPr="00B4541A">
        <w:rPr>
          <w:rFonts w:asciiTheme="minorHAnsi" w:hAnsiTheme="minorHAnsi" w:cstheme="minorHAnsi"/>
          <w:i/>
          <w:iCs/>
          <w:noProof/>
          <w:lang w:eastAsia="nl-BE"/>
        </w:rPr>
        <w:pict>
          <v:rect id="Rechthoek 1" o:spid="_x0000_s1151" style="position:absolute;left:0;text-align:left;margin-left:32.3pt;margin-top:1.7pt;width:54pt;height:15.75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" filled="f"/>
        </w:pict>
      </w:r>
      <w:r w:rsidRPr="006B0023">
        <w:rPr>
          <w:rFonts w:asciiTheme="minorHAnsi" w:hAnsiTheme="minorHAnsi" w:cstheme="minorHAnsi"/>
          <w:i/>
          <w:iCs/>
        </w:rPr>
        <w:t>v</w:t>
      </w:r>
      <w:r w:rsidRPr="006B0023">
        <w:rPr>
          <w:rFonts w:asciiTheme="minorHAnsi" w:hAnsiTheme="minorHAnsi" w:cstheme="minorHAnsi"/>
        </w:rPr>
        <w:t xml:space="preserve"> = </w:t>
      </w:r>
      <w:r w:rsidRPr="006B0023">
        <w:rPr>
          <w:rFonts w:asciiTheme="minorHAnsi" w:hAnsiTheme="minorHAnsi" w:cstheme="minorHAnsi"/>
          <w:i/>
          <w:iCs/>
        </w:rPr>
        <w:t>p .f .z</w:t>
      </w:r>
      <w:r w:rsidRPr="006B0023">
        <w:rPr>
          <w:rFonts w:asciiTheme="minorHAnsi" w:hAnsiTheme="minorHAnsi" w:cstheme="minorHAnsi"/>
        </w:rPr>
        <w:t xml:space="preserve">  </w:t>
      </w:r>
      <w:r w:rsidRPr="006B0023">
        <w:rPr>
          <w:rFonts w:asciiTheme="minorHAnsi" w:hAnsiTheme="minorHAnsi" w:cstheme="minorHAnsi"/>
        </w:rPr>
        <w:tab/>
        <w:t>waarin</w:t>
      </w:r>
      <w:r w:rsidRPr="006B0023">
        <w:rPr>
          <w:rFonts w:asciiTheme="minorHAnsi" w:hAnsiTheme="minorHAnsi" w:cstheme="minorHAnsi"/>
        </w:rPr>
        <w:tab/>
        <w:t xml:space="preserve"> </w:t>
      </w:r>
      <w:r w:rsidRPr="006B0023">
        <w:rPr>
          <w:rFonts w:asciiTheme="minorHAnsi" w:hAnsiTheme="minorHAnsi" w:cstheme="minorHAnsi"/>
          <w:i/>
          <w:iCs/>
        </w:rPr>
        <w:t xml:space="preserve">p </w:t>
      </w:r>
      <w:r w:rsidRPr="006B0023">
        <w:rPr>
          <w:rFonts w:asciiTheme="minorHAnsi" w:hAnsiTheme="minorHAnsi" w:cstheme="minorHAnsi"/>
        </w:rPr>
        <w:t xml:space="preserve">= </w:t>
      </w:r>
      <w:r w:rsidRPr="006B0023">
        <w:rPr>
          <w:rFonts w:asciiTheme="minorHAnsi" w:hAnsiTheme="minorHAnsi" w:cstheme="minorHAnsi"/>
        </w:rPr>
        <w:tab/>
        <w:t xml:space="preserve">waarschijnlijkheid dat de botsende moleculen de juiste   </w:t>
      </w:r>
    </w:p>
    <w:p w:rsidR="00331022" w:rsidRPr="006B0023" w:rsidRDefault="00331022" w:rsidP="006B0023">
      <w:pPr>
        <w:spacing w:line="320" w:lineRule="exact"/>
        <w:ind w:left="2841" w:firstLine="699"/>
        <w:rPr>
          <w:rFonts w:asciiTheme="minorHAnsi" w:hAnsiTheme="minorHAnsi" w:cstheme="minorHAnsi"/>
        </w:rPr>
      </w:pPr>
      <w:r w:rsidRPr="006B0023">
        <w:rPr>
          <w:rFonts w:asciiTheme="minorHAnsi" w:hAnsiTheme="minorHAnsi" w:cstheme="minorHAnsi"/>
        </w:rPr>
        <w:t xml:space="preserve">oriëntatie bezitten </w:t>
      </w:r>
    </w:p>
    <w:p w:rsidR="00331022" w:rsidRPr="006B0023" w:rsidRDefault="00331022" w:rsidP="006B0023">
      <w:pPr>
        <w:spacing w:line="320" w:lineRule="exact"/>
        <w:ind w:left="3537" w:hanging="705"/>
        <w:rPr>
          <w:rFonts w:asciiTheme="minorHAnsi" w:hAnsiTheme="minorHAnsi" w:cstheme="minorHAnsi"/>
        </w:rPr>
      </w:pPr>
      <w:r w:rsidRPr="006B0023">
        <w:rPr>
          <w:rFonts w:asciiTheme="minorHAnsi" w:hAnsiTheme="minorHAnsi" w:cstheme="minorHAnsi"/>
          <w:i/>
          <w:iCs/>
        </w:rPr>
        <w:t>f</w:t>
      </w:r>
      <w:r w:rsidRPr="006B0023">
        <w:rPr>
          <w:rFonts w:asciiTheme="minorHAnsi" w:hAnsiTheme="minorHAnsi" w:cstheme="minorHAnsi"/>
        </w:rPr>
        <w:t xml:space="preserve"> = </w:t>
      </w:r>
      <w:r w:rsidRPr="006B0023">
        <w:rPr>
          <w:rFonts w:asciiTheme="minorHAnsi" w:hAnsiTheme="minorHAnsi" w:cstheme="minorHAnsi"/>
        </w:rPr>
        <w:tab/>
        <w:t xml:space="preserve">fractie van de moleculen die voldoende energie bezitten voor een effectieve botsing </w:t>
      </w:r>
    </w:p>
    <w:p w:rsidR="00331022" w:rsidRPr="006B0023" w:rsidRDefault="00331022" w:rsidP="006B0023">
      <w:pPr>
        <w:spacing w:after="200" w:line="276" w:lineRule="auto"/>
        <w:rPr>
          <w:rFonts w:asciiTheme="minorHAnsi" w:eastAsia="Calibri" w:hAnsiTheme="minorHAnsi" w:cstheme="minorHAnsi"/>
          <w:lang w:eastAsia="en-US"/>
        </w:rPr>
      </w:pPr>
      <w:r>
        <w:rPr>
          <w:rFonts w:asciiTheme="minorHAnsi" w:eastAsia="Calibri" w:hAnsiTheme="minorHAnsi" w:cstheme="minorHAnsi"/>
          <w:lang w:eastAsia="en-US"/>
        </w:rPr>
        <w:tab/>
      </w:r>
      <w:r>
        <w:rPr>
          <w:rFonts w:asciiTheme="minorHAnsi" w:eastAsia="Calibri" w:hAnsiTheme="minorHAnsi" w:cstheme="minorHAnsi"/>
          <w:lang w:eastAsia="en-US"/>
        </w:rPr>
        <w:tab/>
      </w:r>
      <w:r>
        <w:rPr>
          <w:rFonts w:asciiTheme="minorHAnsi" w:eastAsia="Calibri" w:hAnsiTheme="minorHAnsi" w:cstheme="minorHAnsi"/>
          <w:lang w:eastAsia="en-US"/>
        </w:rPr>
        <w:tab/>
      </w:r>
      <w:r>
        <w:rPr>
          <w:rFonts w:asciiTheme="minorHAnsi" w:eastAsia="Calibri" w:hAnsiTheme="minorHAnsi" w:cstheme="minorHAnsi"/>
          <w:lang w:eastAsia="en-US"/>
        </w:rPr>
        <w:tab/>
      </w:r>
      <w:r w:rsidRPr="007E3CE8">
        <w:rPr>
          <w:rFonts w:asciiTheme="minorHAnsi" w:eastAsia="Calibri" w:hAnsiTheme="minorHAnsi" w:cstheme="minorHAnsi"/>
          <w:lang w:eastAsia="en-US"/>
        </w:rPr>
        <w:t xml:space="preserve">z = </w:t>
      </w:r>
      <w:r w:rsidRPr="007E3CE8">
        <w:rPr>
          <w:rFonts w:asciiTheme="minorHAnsi" w:eastAsia="Calibri" w:hAnsiTheme="minorHAnsi" w:cstheme="minorHAnsi"/>
          <w:lang w:eastAsia="en-US"/>
        </w:rPr>
        <w:tab/>
        <w:t>botsingsgetal.</w:t>
      </w:r>
    </w:p>
    <w:p w:rsidR="00331022" w:rsidRPr="003E34C0" w:rsidRDefault="00331022" w:rsidP="006B0023">
      <w:pPr>
        <w:spacing w:after="200" w:line="276" w:lineRule="auto"/>
        <w:rPr>
          <w:rFonts w:asciiTheme="minorHAnsi" w:eastAsia="Calibri" w:hAnsiTheme="minorHAnsi" w:cstheme="minorHAnsi"/>
          <w:lang w:eastAsia="en-US"/>
        </w:rPr>
      </w:pPr>
      <w:r w:rsidRPr="006B0023">
        <w:rPr>
          <w:rFonts w:asciiTheme="minorHAnsi" w:eastAsia="Calibri" w:hAnsiTheme="minorHAnsi" w:cstheme="minorHAnsi"/>
          <w:lang w:eastAsia="en-US"/>
        </w:rPr>
        <w:t xml:space="preserve">Als we kijken naar fig </w:t>
      </w:r>
      <w:r>
        <w:rPr>
          <w:rFonts w:asciiTheme="minorHAnsi" w:eastAsia="Calibri" w:hAnsiTheme="minorHAnsi" w:cstheme="minorHAnsi"/>
          <w:lang w:eastAsia="en-US"/>
        </w:rPr>
        <w:t>1 kunnen we het verloop in funct</w:t>
      </w:r>
      <w:r w:rsidRPr="006B0023">
        <w:rPr>
          <w:rFonts w:asciiTheme="minorHAnsi" w:eastAsia="Calibri" w:hAnsiTheme="minorHAnsi" w:cstheme="minorHAnsi"/>
          <w:lang w:eastAsia="en-US"/>
        </w:rPr>
        <w:t>ie van de tijd als volgt verklaren</w:t>
      </w:r>
      <w:r>
        <w:rPr>
          <w:rFonts w:asciiTheme="minorHAnsi" w:eastAsia="Calibri" w:hAnsiTheme="minorHAnsi" w:cstheme="minorHAnsi"/>
          <w:lang w:eastAsia="en-US"/>
        </w:rPr>
        <w:t>:</w:t>
      </w:r>
      <w:r>
        <w:rPr>
          <w:rFonts w:asciiTheme="minorHAnsi" w:eastAsia="Calibri" w:hAnsiTheme="minorHAnsi" w:cstheme="minorHAnsi"/>
          <w:lang w:eastAsia="en-US"/>
        </w:rPr>
        <w:br/>
      </w:r>
      <w:r w:rsidRPr="006B0023">
        <w:rPr>
          <w:rFonts w:asciiTheme="minorHAnsi" w:eastAsia="Calibri" w:hAnsiTheme="minorHAnsi" w:cstheme="minorHAnsi"/>
          <w:lang w:eastAsia="en-US"/>
        </w:rPr>
        <w:t xml:space="preserve">In het begin van de reacties is de concentratie aan </w:t>
      </w:r>
      <w:r w:rsidRPr="006B0023">
        <w:rPr>
          <w:rFonts w:asciiTheme="minorHAnsi" w:hAnsiTheme="minorHAnsi" w:cstheme="minorHAnsi"/>
        </w:rPr>
        <w:t>A</w:t>
      </w:r>
      <w:r w:rsidRPr="006B0023">
        <w:rPr>
          <w:rFonts w:asciiTheme="minorHAnsi" w:hAnsiTheme="minorHAnsi" w:cstheme="minorHAnsi"/>
          <w:vertAlign w:val="subscript"/>
        </w:rPr>
        <w:t>2</w:t>
      </w:r>
      <w:r w:rsidRPr="006B0023">
        <w:rPr>
          <w:rFonts w:asciiTheme="minorHAnsi" w:hAnsiTheme="minorHAnsi" w:cstheme="minorHAnsi"/>
        </w:rPr>
        <w:t xml:space="preserve"> en B</w:t>
      </w:r>
      <w:r w:rsidRPr="006B0023">
        <w:rPr>
          <w:rFonts w:asciiTheme="minorHAnsi" w:hAnsiTheme="minorHAnsi" w:cstheme="minorHAnsi"/>
          <w:vertAlign w:val="subscript"/>
        </w:rPr>
        <w:t>2</w:t>
      </w:r>
      <w:r w:rsidRPr="006B0023">
        <w:rPr>
          <w:rFonts w:asciiTheme="minorHAnsi" w:hAnsiTheme="minorHAnsi" w:cstheme="minorHAnsi"/>
        </w:rPr>
        <w:t xml:space="preserve"> groot. Bijgevolg is ook het aantal effectieve botsingen groot en krijgt men een snelle vorming van AB. Naarmate de concentraties van A</w:t>
      </w:r>
      <w:r w:rsidRPr="006B0023">
        <w:rPr>
          <w:rFonts w:asciiTheme="minorHAnsi" w:hAnsiTheme="minorHAnsi" w:cstheme="minorHAnsi"/>
          <w:vertAlign w:val="subscript"/>
        </w:rPr>
        <w:t>2</w:t>
      </w:r>
      <w:r w:rsidRPr="006B0023">
        <w:rPr>
          <w:rFonts w:asciiTheme="minorHAnsi" w:hAnsiTheme="minorHAnsi" w:cstheme="minorHAnsi"/>
        </w:rPr>
        <w:t xml:space="preserve"> en B</w:t>
      </w:r>
      <w:r w:rsidRPr="006B0023">
        <w:rPr>
          <w:rFonts w:asciiTheme="minorHAnsi" w:hAnsiTheme="minorHAnsi" w:cstheme="minorHAnsi"/>
          <w:vertAlign w:val="subscript"/>
        </w:rPr>
        <w:t>2</w:t>
      </w:r>
      <w:r w:rsidRPr="006B0023">
        <w:rPr>
          <w:rFonts w:asciiTheme="minorHAnsi" w:hAnsiTheme="minorHAnsi" w:cstheme="minorHAnsi"/>
        </w:rPr>
        <w:t xml:space="preserve"> dalen zal ook het aantal effectieve botsingen dalen en gebeurt de vorming van AB minder snel.</w:t>
      </w:r>
    </w:p>
    <w:p w:rsidR="00331022" w:rsidRDefault="00331022" w:rsidP="00331022">
      <w:pPr>
        <w:pStyle w:val="Kop1"/>
        <w:numPr>
          <w:ilvl w:val="0"/>
          <w:numId w:val="9"/>
        </w:numPr>
        <w:ind w:left="431" w:hanging="431"/>
      </w:pPr>
      <w:r>
        <w:t>Afvalverwerking</w:t>
      </w:r>
    </w:p>
    <w:p w:rsidR="00331022" w:rsidRDefault="00331022" w:rsidP="00207B39">
      <w:pPr>
        <w:pStyle w:val="Plattetekst"/>
        <w:spacing w:before="0" w:after="0"/>
      </w:pPr>
      <w:r>
        <w:t>De inzameling van vloeibare oplossingen is gebaseerd op het gebruik van WGK-codes (Water Gevaren Klasse). Elk product heeft een WGK-code. Deze codes stellen het volgende voor:</w:t>
      </w:r>
    </w:p>
    <w:p w:rsidR="00331022" w:rsidRDefault="00331022" w:rsidP="00207B39">
      <w:pPr>
        <w:pStyle w:val="Plattetekst"/>
        <w:spacing w:before="0" w:after="0"/>
      </w:pPr>
      <w:r>
        <w:t>WGK = 0: onschadelijk</w:t>
      </w:r>
    </w:p>
    <w:p w:rsidR="00331022" w:rsidRDefault="00331022" w:rsidP="00207B39">
      <w:pPr>
        <w:pStyle w:val="Plattetekst"/>
        <w:spacing w:before="0" w:after="0"/>
      </w:pPr>
      <w:r>
        <w:t>WGK = l: gematigd schadelijk</w:t>
      </w:r>
    </w:p>
    <w:p w:rsidR="00331022" w:rsidRDefault="00331022" w:rsidP="00207B39">
      <w:pPr>
        <w:pStyle w:val="Plattetekst"/>
        <w:spacing w:before="0" w:after="0"/>
      </w:pPr>
      <w:r>
        <w:t>WGK = 2: schadelijk</w:t>
      </w:r>
    </w:p>
    <w:p w:rsidR="00331022" w:rsidRDefault="00331022" w:rsidP="00207B39">
      <w:pPr>
        <w:pStyle w:val="Plattetekst"/>
        <w:spacing w:before="0" w:after="0"/>
      </w:pPr>
      <w:r>
        <w:t>WGK = 3: zeer schadelijk</w:t>
      </w:r>
    </w:p>
    <w:p w:rsidR="00331022" w:rsidRDefault="00331022" w:rsidP="00207B39">
      <w:pPr>
        <w:pStyle w:val="Plattetekst"/>
        <w:spacing w:before="0" w:after="0"/>
      </w:pPr>
      <w:r>
        <w:t>WGK = 3*: nog geen gegevens bekend</w:t>
      </w:r>
    </w:p>
    <w:p w:rsidR="00331022" w:rsidRDefault="00331022" w:rsidP="00207B39">
      <w:pPr>
        <w:pStyle w:val="Plattetekst"/>
        <w:spacing w:before="0" w:after="0"/>
      </w:pPr>
    </w:p>
    <w:p w:rsidR="00331022" w:rsidRDefault="00331022" w:rsidP="00207B39">
      <w:pPr>
        <w:pStyle w:val="Plattetekst"/>
        <w:spacing w:before="0" w:after="0"/>
      </w:pPr>
      <w:r>
        <w:t xml:space="preserve">Als algemene richtlijn voor </w:t>
      </w:r>
      <w:r w:rsidRPr="002913CC">
        <w:t>afvalproducten geldt het volgende</w:t>
      </w:r>
      <w:r>
        <w:t>:</w:t>
      </w:r>
      <w:r w:rsidRPr="002913CC">
        <w:t xml:space="preserve"> </w:t>
      </w:r>
    </w:p>
    <w:p w:rsidR="00331022" w:rsidRDefault="00331022" w:rsidP="00207B39">
      <w:pPr>
        <w:pStyle w:val="Plattetekst"/>
        <w:spacing w:before="0" w:after="0"/>
      </w:pPr>
      <w:r>
        <w:t>WGK = 0: te verwijderen via de gootsteen</w:t>
      </w:r>
    </w:p>
    <w:p w:rsidR="00331022" w:rsidRDefault="00331022" w:rsidP="00207B39">
      <w:pPr>
        <w:pStyle w:val="Plattetekst"/>
        <w:spacing w:before="0" w:after="0"/>
      </w:pPr>
      <w:r>
        <w:t>WGK = l &lt; 0,5 mol/l: te verwijderen via de gootsteen</w:t>
      </w:r>
    </w:p>
    <w:p w:rsidR="00331022" w:rsidRDefault="00331022" w:rsidP="00207B39">
      <w:pPr>
        <w:pStyle w:val="Plattetekst"/>
        <w:spacing w:before="0" w:after="0"/>
      </w:pPr>
      <w:r>
        <w:t>WGK = 2 &lt; 20 mg/l: te verwijderen via de gootsteen</w:t>
      </w:r>
    </w:p>
    <w:p w:rsidR="00331022" w:rsidRDefault="00331022" w:rsidP="00207B39">
      <w:pPr>
        <w:pStyle w:val="Plattetekst"/>
        <w:spacing w:before="0" w:after="0"/>
      </w:pPr>
      <w:r>
        <w:t>WGK = 3: steeds in te zamelen</w:t>
      </w:r>
    </w:p>
    <w:p w:rsidR="00331022" w:rsidRDefault="00331022" w:rsidP="00207B39">
      <w:pPr>
        <w:pStyle w:val="Plattetekst"/>
        <w:spacing w:before="0" w:after="0"/>
      </w:pPr>
      <w:r>
        <w:t>WGK = 3*: steeds in te zamelen</w:t>
      </w:r>
    </w:p>
    <w:p w:rsidR="00331022" w:rsidRDefault="00331022" w:rsidP="00207B39">
      <w:pPr>
        <w:pStyle w:val="Plattetekst"/>
        <w:spacing w:before="0" w:after="0"/>
      </w:pPr>
    </w:p>
    <w:p w:rsidR="00331022" w:rsidRDefault="00331022" w:rsidP="00207B39">
      <w:pPr>
        <w:pStyle w:val="Plattetekst"/>
        <w:spacing w:before="0" w:after="0"/>
      </w:pPr>
      <w:r>
        <w:t>Alle inzamelrecipiënten voor vloeibare laboratoriumafvalstoffen zijn voorzien van een kleurencode.</w:t>
      </w:r>
    </w:p>
    <w:p w:rsidR="00331022" w:rsidRDefault="00331022" w:rsidP="00331022">
      <w:pPr>
        <w:pStyle w:val="Lijstopsomteken"/>
        <w:ind w:left="284" w:hanging="284"/>
      </w:pPr>
      <w:r w:rsidRPr="00331022">
        <w:rPr>
          <w:lang w:val="nl-BE"/>
        </w:rPr>
        <w:t xml:space="preserve"> </w:t>
      </w:r>
      <w:r>
        <w:t>WIT zure waterige afvalstoffen</w:t>
      </w:r>
    </w:p>
    <w:p w:rsidR="00331022" w:rsidRPr="00331022" w:rsidRDefault="00331022" w:rsidP="00331022">
      <w:pPr>
        <w:pStyle w:val="Lijstopsomteken"/>
        <w:ind w:left="284" w:hanging="284"/>
        <w:rPr>
          <w:lang w:val="nl-BE"/>
        </w:rPr>
      </w:pPr>
      <w:r w:rsidRPr="00331022">
        <w:rPr>
          <w:lang w:val="nl-BE"/>
        </w:rPr>
        <w:t xml:space="preserve"> ZWART neutrale en basische waterige afvalstoffen</w:t>
      </w:r>
    </w:p>
    <w:p w:rsidR="00331022" w:rsidRDefault="00331022" w:rsidP="00331022">
      <w:pPr>
        <w:pStyle w:val="Lijstopsomteken"/>
        <w:ind w:left="284" w:hanging="284"/>
      </w:pPr>
      <w:r w:rsidRPr="00331022">
        <w:rPr>
          <w:lang w:val="nl-BE"/>
        </w:rPr>
        <w:t xml:space="preserve"> </w:t>
      </w:r>
      <w:r>
        <w:t>GROEN gehalogeneerde solventen</w:t>
      </w:r>
    </w:p>
    <w:p w:rsidR="00331022" w:rsidRDefault="00331022" w:rsidP="00331022">
      <w:pPr>
        <w:pStyle w:val="Lijstopsomteken"/>
        <w:ind w:left="284" w:hanging="284"/>
      </w:pPr>
      <w:r>
        <w:t xml:space="preserve"> GEEL niet-gehalogeneerde solventen</w:t>
      </w:r>
    </w:p>
    <w:p w:rsidR="00331022" w:rsidRPr="00ED4823" w:rsidRDefault="00331022" w:rsidP="00331022">
      <w:pPr>
        <w:pStyle w:val="Lijstopsomteken"/>
        <w:ind w:left="284" w:hanging="284"/>
      </w:pPr>
      <w:r>
        <w:t xml:space="preserve"> BLAUW kwikhoudende afvalstoffen</w:t>
      </w:r>
    </w:p>
    <w:p w:rsidR="00331022" w:rsidRDefault="00331022" w:rsidP="00331022">
      <w:pPr>
        <w:pStyle w:val="Kop1"/>
        <w:numPr>
          <w:ilvl w:val="0"/>
          <w:numId w:val="9"/>
        </w:numPr>
        <w:ind w:left="431" w:hanging="431"/>
      </w:pPr>
      <w:r>
        <w:lastRenderedPageBreak/>
        <w:t>Tips</w:t>
      </w:r>
    </w:p>
    <w:p w:rsidR="00331022" w:rsidRDefault="00331022" w:rsidP="003D42ED">
      <w:pPr>
        <w:ind w:left="431"/>
        <w:rPr>
          <w:rFonts w:asciiTheme="minorHAnsi" w:hAnsiTheme="minorHAnsi" w:cstheme="minorHAnsi"/>
        </w:rPr>
      </w:pPr>
      <w:r>
        <w:rPr>
          <w:rFonts w:asciiTheme="minorHAnsi" w:hAnsiTheme="minorHAnsi" w:cstheme="minorHAnsi"/>
        </w:rPr>
        <w:t>Voorbeeld berekening:  aangekochte bruistablet (</w:t>
      </w:r>
      <w:r w:rsidRPr="009B1882">
        <w:rPr>
          <w:rFonts w:asciiTheme="minorHAnsi" w:hAnsiTheme="minorHAnsi" w:cstheme="minorHAnsi"/>
        </w:rPr>
        <w:t>Yves Rocher</w:t>
      </w:r>
      <w:r>
        <w:rPr>
          <w:rFonts w:asciiTheme="minorHAnsi" w:hAnsiTheme="minorHAnsi" w:cstheme="minorHAnsi"/>
        </w:rPr>
        <w:t xml:space="preserve"> 20g)</w:t>
      </w:r>
    </w:p>
    <w:p w:rsidR="00331022" w:rsidRPr="00E93B6C" w:rsidRDefault="00331022" w:rsidP="003D42ED">
      <w:pPr>
        <w:ind w:left="431"/>
        <w:rPr>
          <w:rFonts w:asciiTheme="minorHAnsi" w:hAnsiTheme="minorHAnsi" w:cstheme="minorHAnsi"/>
        </w:rPr>
      </w:pPr>
    </w:p>
    <w:tbl>
      <w:tblPr>
        <w:tblW w:w="5685" w:type="dxa"/>
        <w:tblInd w:w="55" w:type="dxa"/>
        <w:tblCellMar>
          <w:left w:w="70" w:type="dxa"/>
          <w:right w:w="70" w:type="dxa"/>
        </w:tblCellMar>
        <w:tblLook w:val="04A0"/>
      </w:tblPr>
      <w:tblGrid>
        <w:gridCol w:w="960"/>
        <w:gridCol w:w="960"/>
        <w:gridCol w:w="1100"/>
        <w:gridCol w:w="2665"/>
      </w:tblGrid>
      <w:tr w:rsidR="00331022" w:rsidRPr="00331022" w:rsidTr="009B1882">
        <w:trPr>
          <w:trHeight w:val="3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1022" w:rsidRPr="00054CC6" w:rsidRDefault="00331022">
            <w:pPr>
              <w:rPr>
                <w:rFonts w:asciiTheme="minorHAnsi" w:hAnsiTheme="minorHAnsi" w:cstheme="minorHAnsi"/>
                <w:color w:val="000000"/>
                <w:sz w:val="22"/>
                <w:szCs w:val="22"/>
              </w:rPr>
            </w:pPr>
            <w:r w:rsidRPr="00054CC6">
              <w:rPr>
                <w:rFonts w:asciiTheme="minorHAnsi" w:hAnsiTheme="minorHAnsi" w:cstheme="minorHAnsi"/>
                <w:color w:val="000000"/>
                <w:sz w:val="22"/>
                <w:szCs w:val="22"/>
              </w:rPr>
              <w:t>tijd (s)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31022" w:rsidRPr="00054CC6" w:rsidRDefault="00331022">
            <w:pPr>
              <w:rPr>
                <w:rFonts w:asciiTheme="minorHAnsi" w:hAnsiTheme="minorHAnsi" w:cstheme="minorHAnsi"/>
                <w:color w:val="000000"/>
                <w:sz w:val="22"/>
                <w:szCs w:val="22"/>
              </w:rPr>
            </w:pPr>
            <w:r w:rsidRPr="00054CC6">
              <w:rPr>
                <w:rFonts w:asciiTheme="minorHAnsi" w:hAnsiTheme="minorHAnsi" w:cstheme="minorHAnsi"/>
                <w:color w:val="000000"/>
                <w:sz w:val="22"/>
                <w:szCs w:val="22"/>
              </w:rPr>
              <w:t>massa (g)</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31022" w:rsidRPr="00054CC6" w:rsidRDefault="00331022">
            <w:pPr>
              <w:rPr>
                <w:rFonts w:asciiTheme="minorHAnsi" w:hAnsiTheme="minorHAnsi" w:cstheme="minorHAnsi"/>
                <w:color w:val="000000"/>
                <w:sz w:val="22"/>
                <w:szCs w:val="22"/>
              </w:rPr>
            </w:pPr>
            <w:r w:rsidRPr="00054CC6">
              <w:rPr>
                <w:rFonts w:asciiTheme="minorHAnsi" w:hAnsiTheme="minorHAnsi" w:cstheme="minorHAnsi"/>
                <w:color w:val="000000"/>
                <w:sz w:val="22"/>
                <w:szCs w:val="22"/>
              </w:rPr>
              <w:t>afname (g)</w:t>
            </w:r>
          </w:p>
        </w:tc>
        <w:tc>
          <w:tcPr>
            <w:tcW w:w="2665" w:type="dxa"/>
            <w:tcBorders>
              <w:top w:val="single" w:sz="4" w:space="0" w:color="auto"/>
              <w:left w:val="nil"/>
              <w:bottom w:val="single" w:sz="4" w:space="0" w:color="auto"/>
              <w:right w:val="single" w:sz="4" w:space="0" w:color="auto"/>
            </w:tcBorders>
            <w:shd w:val="clear" w:color="auto" w:fill="auto"/>
            <w:noWrap/>
            <w:vAlign w:val="bottom"/>
            <w:hideMark/>
          </w:tcPr>
          <w:p w:rsidR="00331022" w:rsidRPr="00054CC6" w:rsidRDefault="00331022">
            <w:pPr>
              <w:rPr>
                <w:rFonts w:asciiTheme="minorHAnsi" w:hAnsiTheme="minorHAnsi" w:cstheme="minorHAnsi"/>
                <w:color w:val="000000"/>
                <w:lang w:val="en-US"/>
              </w:rPr>
            </w:pPr>
            <w:r w:rsidRPr="00054CC6">
              <w:rPr>
                <w:rFonts w:asciiTheme="minorHAnsi" w:hAnsiTheme="minorHAnsi" w:cstheme="minorHAnsi"/>
                <w:color w:val="000000"/>
                <w:lang w:val="en-US"/>
              </w:rPr>
              <w:t>CO</w:t>
            </w:r>
            <w:r w:rsidRPr="00054CC6">
              <w:rPr>
                <w:rFonts w:asciiTheme="minorHAnsi" w:hAnsiTheme="minorHAnsi" w:cstheme="minorHAnsi"/>
                <w:color w:val="000000"/>
                <w:vertAlign w:val="subscript"/>
                <w:lang w:val="en-US"/>
              </w:rPr>
              <w:t xml:space="preserve">2 </w:t>
            </w:r>
            <w:r w:rsidRPr="00054CC6">
              <w:rPr>
                <w:rFonts w:asciiTheme="minorHAnsi" w:hAnsiTheme="minorHAnsi" w:cstheme="minorHAnsi"/>
                <w:color w:val="000000"/>
                <w:lang w:val="en-US"/>
              </w:rPr>
              <w:t>productie (mmol)</w:t>
            </w:r>
          </w:p>
          <w:p w:rsidR="00331022" w:rsidRPr="00054CC6" w:rsidRDefault="00331022">
            <w:pPr>
              <w:rPr>
                <w:rFonts w:asciiTheme="minorHAnsi" w:hAnsiTheme="minorHAnsi" w:cstheme="minorHAnsi"/>
                <w:color w:val="000000"/>
                <w:lang w:val="en-US"/>
              </w:rPr>
            </w:pPr>
            <w:r w:rsidRPr="00054CC6">
              <w:rPr>
                <w:rFonts w:asciiTheme="minorHAnsi" w:hAnsiTheme="minorHAnsi" w:cstheme="minorHAnsi"/>
                <w:color w:val="000000"/>
                <w:lang w:val="en-US"/>
              </w:rPr>
              <w:t>(M = 44g/mol )</w:t>
            </w:r>
          </w:p>
        </w:tc>
      </w:tr>
      <w:tr w:rsidR="00331022" w:rsidTr="004067ED">
        <w:trPr>
          <w:trHeight w:val="24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lang w:val="en-US"/>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75,9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p>
        </w:tc>
        <w:tc>
          <w:tcPr>
            <w:tcW w:w="2665" w:type="dxa"/>
            <w:tcBorders>
              <w:top w:val="single" w:sz="4" w:space="0" w:color="auto"/>
              <w:left w:val="nil"/>
              <w:bottom w:val="single" w:sz="4" w:space="0" w:color="auto"/>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p>
        </w:tc>
      </w:tr>
      <w:tr w:rsidR="00331022" w:rsidTr="004067ED">
        <w:trPr>
          <w:trHeight w:val="285"/>
        </w:trPr>
        <w:tc>
          <w:tcPr>
            <w:tcW w:w="960" w:type="dxa"/>
            <w:tcBorders>
              <w:top w:val="single" w:sz="4" w:space="0" w:color="auto"/>
              <w:left w:val="single" w:sz="4" w:space="0" w:color="auto"/>
              <w:bottom w:val="nil"/>
              <w:right w:val="single" w:sz="4" w:space="0" w:color="auto"/>
            </w:tcBorders>
            <w:shd w:val="clear" w:color="auto" w:fill="auto"/>
            <w:noWrap/>
            <w:vAlign w:val="bottom"/>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73</w:t>
            </w:r>
          </w:p>
        </w:tc>
        <w:tc>
          <w:tcPr>
            <w:tcW w:w="960" w:type="dxa"/>
            <w:tcBorders>
              <w:top w:val="single" w:sz="4" w:space="0" w:color="auto"/>
              <w:left w:val="nil"/>
              <w:bottom w:val="nil"/>
              <w:right w:val="single" w:sz="4" w:space="0" w:color="auto"/>
            </w:tcBorders>
            <w:shd w:val="clear" w:color="auto" w:fill="auto"/>
            <w:noWrap/>
            <w:vAlign w:val="bottom"/>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75,8</w:t>
            </w:r>
          </w:p>
        </w:tc>
        <w:tc>
          <w:tcPr>
            <w:tcW w:w="1100" w:type="dxa"/>
            <w:tcBorders>
              <w:top w:val="single" w:sz="4" w:space="0" w:color="auto"/>
              <w:left w:val="nil"/>
              <w:bottom w:val="nil"/>
              <w:right w:val="single" w:sz="4" w:space="0" w:color="auto"/>
            </w:tcBorders>
            <w:shd w:val="clear" w:color="auto" w:fill="auto"/>
            <w:noWrap/>
            <w:vAlign w:val="bottom"/>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0,1</w:t>
            </w:r>
          </w:p>
        </w:tc>
        <w:tc>
          <w:tcPr>
            <w:tcW w:w="2665" w:type="dxa"/>
            <w:tcBorders>
              <w:top w:val="single" w:sz="4" w:space="0" w:color="auto"/>
              <w:left w:val="nil"/>
              <w:bottom w:val="nil"/>
              <w:right w:val="single" w:sz="4" w:space="0" w:color="auto"/>
            </w:tcBorders>
            <w:shd w:val="clear" w:color="auto" w:fill="auto"/>
            <w:noWrap/>
            <w:vAlign w:val="bottom"/>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2,27</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93</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75,7</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0,2</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4,55</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119</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75,6</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0,3</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6,82</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146</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75,5</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0,4</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9,09</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176</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0,5</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11,36</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212</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0,6</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13,64</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250</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0,7</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15,91</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296</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0,8</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18,18</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346</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0,9</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20,45</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401</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1,0</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22,73</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465</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1,1</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25,00</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533</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1,2</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27,27</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670</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1,3</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29,55</w:t>
            </w:r>
          </w:p>
        </w:tc>
      </w:tr>
      <w:tr w:rsidR="00331022" w:rsidTr="009B1882">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786</w:t>
            </w:r>
          </w:p>
        </w:tc>
        <w:tc>
          <w:tcPr>
            <w:tcW w:w="96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1,4</w:t>
            </w:r>
          </w:p>
        </w:tc>
        <w:tc>
          <w:tcPr>
            <w:tcW w:w="2665" w:type="dxa"/>
            <w:tcBorders>
              <w:top w:val="nil"/>
              <w:left w:val="nil"/>
              <w:bottom w:val="nil"/>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31,82</w:t>
            </w:r>
          </w:p>
        </w:tc>
      </w:tr>
      <w:tr w:rsidR="00331022" w:rsidTr="009B188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900</w:t>
            </w:r>
          </w:p>
        </w:tc>
        <w:tc>
          <w:tcPr>
            <w:tcW w:w="960" w:type="dxa"/>
            <w:tcBorders>
              <w:top w:val="nil"/>
              <w:left w:val="nil"/>
              <w:bottom w:val="single" w:sz="4" w:space="0" w:color="auto"/>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w:t>
            </w:r>
          </w:p>
        </w:tc>
        <w:tc>
          <w:tcPr>
            <w:tcW w:w="1100" w:type="dxa"/>
            <w:tcBorders>
              <w:top w:val="nil"/>
              <w:left w:val="nil"/>
              <w:bottom w:val="single" w:sz="4" w:space="0" w:color="auto"/>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1,5</w:t>
            </w:r>
          </w:p>
        </w:tc>
        <w:tc>
          <w:tcPr>
            <w:tcW w:w="2665" w:type="dxa"/>
            <w:tcBorders>
              <w:top w:val="nil"/>
              <w:left w:val="nil"/>
              <w:bottom w:val="single" w:sz="4" w:space="0" w:color="auto"/>
              <w:right w:val="single" w:sz="4" w:space="0" w:color="auto"/>
            </w:tcBorders>
            <w:shd w:val="clear" w:color="auto" w:fill="auto"/>
            <w:noWrap/>
            <w:vAlign w:val="bottom"/>
            <w:hideMark/>
          </w:tcPr>
          <w:p w:rsidR="00331022" w:rsidRPr="00054CC6" w:rsidRDefault="00331022" w:rsidP="00D00060">
            <w:pPr>
              <w:jc w:val="center"/>
              <w:rPr>
                <w:rFonts w:asciiTheme="minorHAnsi" w:hAnsiTheme="minorHAnsi" w:cstheme="minorHAnsi"/>
                <w:color w:val="000000"/>
                <w:sz w:val="22"/>
                <w:szCs w:val="22"/>
              </w:rPr>
            </w:pPr>
            <w:r w:rsidRPr="00054CC6">
              <w:rPr>
                <w:rFonts w:asciiTheme="minorHAnsi" w:hAnsiTheme="minorHAnsi" w:cstheme="minorHAnsi"/>
                <w:color w:val="000000"/>
                <w:sz w:val="22"/>
                <w:szCs w:val="22"/>
              </w:rPr>
              <w:t>34,09</w:t>
            </w:r>
          </w:p>
        </w:tc>
      </w:tr>
    </w:tbl>
    <w:p w:rsidR="00331022" w:rsidRDefault="00331022" w:rsidP="007F4CFE">
      <w:pPr>
        <w:pStyle w:val="Plattetekst"/>
      </w:pPr>
      <w:r>
        <w:rPr>
          <w:noProof/>
          <w:lang w:eastAsia="nl-BE"/>
        </w:rPr>
        <w:drawing>
          <wp:inline distT="0" distB="0" distL="0" distR="0">
            <wp:extent cx="3000375" cy="2076450"/>
            <wp:effectExtent l="0" t="0" r="0" b="0"/>
            <wp:docPr id="83"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331022" w:rsidRPr="00054CC6" w:rsidRDefault="00331022" w:rsidP="007F4CFE">
      <w:pPr>
        <w:pStyle w:val="Plattetekst"/>
        <w:rPr>
          <w:sz w:val="20"/>
          <w:szCs w:val="20"/>
        </w:rPr>
      </w:pPr>
      <w:r w:rsidRPr="00054CC6">
        <w:rPr>
          <w:sz w:val="20"/>
          <w:szCs w:val="20"/>
        </w:rPr>
        <w:t>Bron</w:t>
      </w:r>
    </w:p>
    <w:p w:rsidR="00331022" w:rsidRDefault="00331022" w:rsidP="007F4CFE">
      <w:pPr>
        <w:pStyle w:val="Plattetekst"/>
        <w:rPr>
          <w:sz w:val="20"/>
          <w:szCs w:val="20"/>
        </w:rPr>
      </w:pPr>
      <w:hyperlink r:id="rId112" w:history="1">
        <w:r w:rsidRPr="001075B0">
          <w:rPr>
            <w:rStyle w:val="Hyperlink"/>
            <w:sz w:val="20"/>
            <w:szCs w:val="20"/>
          </w:rPr>
          <w:t>http://www.theperfumereport.com/private/bath_bomb_fastguide.pdf</w:t>
        </w:r>
      </w:hyperlink>
    </w:p>
    <w:p w:rsidR="00331022" w:rsidRDefault="00331022" w:rsidP="007F4CFE">
      <w:pPr>
        <w:pStyle w:val="Plattetekst"/>
        <w:rPr>
          <w:sz w:val="20"/>
          <w:szCs w:val="20"/>
        </w:rPr>
      </w:pPr>
      <w:hyperlink r:id="rId113" w:history="1">
        <w:r w:rsidRPr="001075B0">
          <w:rPr>
            <w:rStyle w:val="Hyperlink"/>
            <w:sz w:val="20"/>
            <w:szCs w:val="20"/>
          </w:rPr>
          <w:t>http://www.artesis.be/onderzoek/upload/docs/Zepen_maken_de_vrouw_Nota.pdf</w:t>
        </w:r>
      </w:hyperlink>
    </w:p>
    <w:p w:rsidR="00331022" w:rsidRPr="00054CC6" w:rsidRDefault="00331022" w:rsidP="007F4CFE">
      <w:pPr>
        <w:pStyle w:val="Plattetekst"/>
        <w:rPr>
          <w:sz w:val="20"/>
          <w:szCs w:val="20"/>
        </w:rPr>
      </w:pPr>
    </w:p>
    <w:p w:rsidR="00331022" w:rsidRDefault="00331022">
      <w:pPr>
        <w:rPr>
          <w:rFonts w:ascii="Calibri" w:hAnsi="Calibri"/>
        </w:rPr>
      </w:pPr>
      <w:r>
        <w:br w:type="page"/>
      </w:r>
    </w:p>
    <w:p w:rsidR="00331022" w:rsidRPr="00D70EB7" w:rsidRDefault="00331022" w:rsidP="002A52B3">
      <w:pPr>
        <w:pStyle w:val="Titel"/>
        <w:rPr>
          <w:rFonts w:asciiTheme="minorHAnsi" w:hAnsiTheme="minorHAnsi"/>
        </w:rPr>
      </w:pPr>
      <w:r w:rsidRPr="00D70EB7">
        <w:rPr>
          <w:rFonts w:asciiTheme="minorHAnsi" w:hAnsiTheme="minorHAnsi"/>
        </w:rPr>
        <w:lastRenderedPageBreak/>
        <w:t>De weg van een geneesmiddel in het lichaam</w:t>
      </w:r>
    </w:p>
    <w:p w:rsidR="00331022" w:rsidRPr="00D70EB7" w:rsidRDefault="00331022" w:rsidP="002A52B3">
      <w:pPr>
        <w:rPr>
          <w:rStyle w:val="Zwaar"/>
          <w:rFonts w:asciiTheme="minorHAnsi" w:hAnsiTheme="minorHAns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D70EB7" w:rsidTr="003C2DAC">
        <w:tc>
          <w:tcPr>
            <w:tcW w:w="9212" w:type="dxa"/>
            <w:tcMar>
              <w:top w:w="113" w:type="dxa"/>
              <w:bottom w:w="113" w:type="dxa"/>
            </w:tcMar>
            <w:vAlign w:val="center"/>
          </w:tcPr>
          <w:p w:rsidR="00331022" w:rsidRPr="00D70EB7" w:rsidRDefault="00331022" w:rsidP="00291B6D">
            <w:pPr>
              <w:rPr>
                <w:rStyle w:val="Zwaar"/>
                <w:rFonts w:asciiTheme="minorHAnsi" w:hAnsiTheme="minorHAnsi"/>
                <w:sz w:val="28"/>
              </w:rPr>
            </w:pPr>
            <w:r w:rsidRPr="00D70EB7">
              <w:rPr>
                <w:rStyle w:val="Zwaar"/>
                <w:rFonts w:asciiTheme="minorHAnsi" w:hAnsiTheme="minorHAnsi"/>
                <w:sz w:val="28"/>
              </w:rPr>
              <w:t>Theorieles + Quiz</w:t>
            </w:r>
          </w:p>
          <w:p w:rsidR="00331022" w:rsidRPr="00D70EB7" w:rsidRDefault="00331022" w:rsidP="00291B6D">
            <w:pPr>
              <w:rPr>
                <w:rStyle w:val="Zwaar"/>
                <w:rFonts w:asciiTheme="minorHAnsi" w:hAnsiTheme="minorHAnsi"/>
                <w:sz w:val="28"/>
              </w:rPr>
            </w:pPr>
            <w:r w:rsidRPr="00D70EB7">
              <w:rPr>
                <w:rStyle w:val="Zwaar"/>
                <w:rFonts w:asciiTheme="minorHAnsi" w:hAnsiTheme="minorHAnsi"/>
                <w:sz w:val="28"/>
              </w:rPr>
              <w:t xml:space="preserve">Derde Graad </w:t>
            </w:r>
          </w:p>
          <w:p w:rsidR="00331022" w:rsidRPr="00D70EB7" w:rsidRDefault="00331022" w:rsidP="001A64D0">
            <w:pPr>
              <w:rPr>
                <w:rStyle w:val="Zwaar"/>
                <w:rFonts w:asciiTheme="minorHAnsi" w:hAnsiTheme="minorHAnsi"/>
                <w:sz w:val="28"/>
              </w:rPr>
            </w:pPr>
            <w:r w:rsidRPr="00D70EB7">
              <w:rPr>
                <w:rStyle w:val="Zwaar"/>
                <w:rFonts w:asciiTheme="minorHAnsi" w:hAnsiTheme="minorHAnsi"/>
                <w:sz w:val="28"/>
              </w:rPr>
              <w:t xml:space="preserve">Kan aansluiten bij leerstof over </w:t>
            </w:r>
          </w:p>
          <w:p w:rsidR="00331022" w:rsidRPr="00D70EB7" w:rsidRDefault="00331022" w:rsidP="004736D6">
            <w:pPr>
              <w:numPr>
                <w:ilvl w:val="0"/>
                <w:numId w:val="16"/>
              </w:numPr>
              <w:ind w:left="426"/>
              <w:rPr>
                <w:rStyle w:val="Zwaar"/>
                <w:rFonts w:asciiTheme="minorHAnsi" w:hAnsiTheme="minorHAnsi"/>
                <w:sz w:val="28"/>
              </w:rPr>
            </w:pPr>
            <w:r w:rsidRPr="00D70EB7">
              <w:rPr>
                <w:rStyle w:val="Zwaar"/>
                <w:rFonts w:asciiTheme="minorHAnsi" w:hAnsiTheme="minorHAnsi"/>
                <w:sz w:val="28"/>
              </w:rPr>
              <w:t>Anatomie en fysiologie van de mens</w:t>
            </w:r>
          </w:p>
          <w:p w:rsidR="00331022" w:rsidRPr="00D70EB7" w:rsidRDefault="00331022" w:rsidP="004736D6">
            <w:pPr>
              <w:numPr>
                <w:ilvl w:val="0"/>
                <w:numId w:val="16"/>
              </w:numPr>
              <w:ind w:left="426"/>
              <w:rPr>
                <w:rStyle w:val="Zwaar"/>
                <w:rFonts w:asciiTheme="minorHAnsi" w:hAnsiTheme="minorHAnsi"/>
                <w:sz w:val="28"/>
              </w:rPr>
            </w:pPr>
            <w:r w:rsidRPr="00D70EB7">
              <w:rPr>
                <w:rStyle w:val="Zwaar"/>
                <w:rFonts w:asciiTheme="minorHAnsi" w:hAnsiTheme="minorHAnsi"/>
                <w:sz w:val="28"/>
              </w:rPr>
              <w:t xml:space="preserve">Drugs en genotsmiddelen (VOET </w:t>
            </w:r>
            <w:r>
              <w:rPr>
                <w:rStyle w:val="Zwaar"/>
                <w:rFonts w:asciiTheme="minorHAnsi" w:hAnsiTheme="minorHAnsi"/>
                <w:sz w:val="28"/>
              </w:rPr>
              <w:t>S12-</w:t>
            </w:r>
            <w:r w:rsidRPr="00D70EB7">
              <w:rPr>
                <w:rStyle w:val="Zwaar"/>
                <w:rFonts w:asciiTheme="minorHAnsi" w:hAnsiTheme="minorHAnsi"/>
                <w:sz w:val="28"/>
              </w:rPr>
              <w:t>C8)</w:t>
            </w:r>
          </w:p>
          <w:p w:rsidR="00331022" w:rsidRPr="00D70EB7" w:rsidRDefault="00331022" w:rsidP="004736D6">
            <w:pPr>
              <w:numPr>
                <w:ilvl w:val="0"/>
                <w:numId w:val="16"/>
              </w:numPr>
              <w:ind w:left="426"/>
              <w:rPr>
                <w:rStyle w:val="Zwaar"/>
                <w:rFonts w:asciiTheme="minorHAnsi" w:hAnsiTheme="minorHAnsi"/>
                <w:sz w:val="28"/>
              </w:rPr>
            </w:pPr>
            <w:r w:rsidRPr="00D70EB7">
              <w:rPr>
                <w:rStyle w:val="Zwaar"/>
                <w:rFonts w:asciiTheme="minorHAnsi" w:hAnsiTheme="minorHAnsi"/>
                <w:sz w:val="28"/>
              </w:rPr>
              <w:t>Chemische reacties in het lichaam</w:t>
            </w:r>
          </w:p>
        </w:tc>
      </w:tr>
    </w:tbl>
    <w:p w:rsidR="00331022" w:rsidRPr="00D70EB7" w:rsidRDefault="00331022" w:rsidP="00331022">
      <w:pPr>
        <w:pStyle w:val="Kop1"/>
        <w:numPr>
          <w:ilvl w:val="0"/>
          <w:numId w:val="9"/>
        </w:numPr>
        <w:rPr>
          <w:rFonts w:asciiTheme="minorHAnsi" w:hAnsiTheme="minorHAnsi"/>
        </w:rPr>
      </w:pPr>
      <w:r w:rsidRPr="00D70EB7">
        <w:rPr>
          <w:rFonts w:asciiTheme="minorHAnsi" w:hAnsiTheme="minorHAnsi"/>
        </w:rPr>
        <w:t>Inleiding</w:t>
      </w:r>
    </w:p>
    <w:p w:rsidR="00331022" w:rsidRDefault="00331022" w:rsidP="00DD002E">
      <w:pPr>
        <w:pStyle w:val="Plattetekst"/>
        <w:jc w:val="both"/>
        <w:rPr>
          <w:rFonts w:asciiTheme="minorHAnsi" w:hAnsiTheme="minorHAnsi"/>
        </w:rPr>
      </w:pPr>
      <w:r>
        <w:rPr>
          <w:rFonts w:asciiTheme="minorHAnsi" w:hAnsiTheme="minorHAnsi"/>
        </w:rPr>
        <w:t xml:space="preserve">Vroeg of laat hebben we allemaal wel eens een geneesmiddel nodig: voor hoofdpijn, een verkoudheid of een spierletsel, of erger, voor kanker of een andere levensbedreigende ziekte. Vaak nemen we een tablet (‘pilletje’) in zonder er verder over na te denken. </w:t>
      </w:r>
    </w:p>
    <w:p w:rsidR="00331022" w:rsidRDefault="00331022" w:rsidP="00DD002E">
      <w:pPr>
        <w:pStyle w:val="Plattetekst"/>
        <w:jc w:val="both"/>
        <w:rPr>
          <w:rFonts w:asciiTheme="minorHAnsi" w:hAnsiTheme="minorHAnsi"/>
        </w:rPr>
      </w:pPr>
      <w:r>
        <w:rPr>
          <w:rFonts w:asciiTheme="minorHAnsi" w:hAnsiTheme="minorHAnsi"/>
        </w:rPr>
        <w:t>Tijd dus om eens in te zoomen op deze tablet, die de geneesmiddelmolecule bevat: wat gebeurt ermee in het lichaam? Enerzijds zal de molecule een effect veroorzaken in bepaalde organen, anderzijds zal het lichaam ook bepaalde ingrepen doen om deze lichaamsvreemde molecule weer kwijt te geraken…</w:t>
      </w:r>
    </w:p>
    <w:p w:rsidR="00331022" w:rsidRPr="00D70EB7" w:rsidRDefault="00331022" w:rsidP="00DD002E">
      <w:pPr>
        <w:pStyle w:val="Plattetekst"/>
        <w:jc w:val="both"/>
        <w:rPr>
          <w:rFonts w:asciiTheme="minorHAnsi" w:hAnsiTheme="minorHAnsi"/>
        </w:rPr>
      </w:pPr>
      <w:r>
        <w:rPr>
          <w:rFonts w:asciiTheme="minorHAnsi" w:hAnsiTheme="minorHAnsi"/>
        </w:rPr>
        <w:t>We bespreken beide processen aan de hand van het voorbeeld van pseudo-efedrine, het actief bestanddeel van vele geneesmiddelen tegen neusverkoudheid en hooikoorts</w:t>
      </w:r>
      <w:r>
        <w:rPr>
          <w:rStyle w:val="Voetnootmarkering"/>
          <w:rFonts w:asciiTheme="minorHAnsi" w:hAnsiTheme="minorHAnsi"/>
        </w:rPr>
        <w:footnoteReference w:id="2"/>
      </w:r>
      <w:r>
        <w:rPr>
          <w:rFonts w:asciiTheme="minorHAnsi" w:hAnsiTheme="minorHAnsi"/>
        </w:rPr>
        <w:t>.</w:t>
      </w:r>
    </w:p>
    <w:p w:rsidR="00331022" w:rsidRPr="00D610CE" w:rsidRDefault="00331022" w:rsidP="00331022">
      <w:pPr>
        <w:pStyle w:val="Kop1"/>
        <w:numPr>
          <w:ilvl w:val="0"/>
          <w:numId w:val="9"/>
        </w:numPr>
        <w:ind w:left="431" w:hanging="431"/>
        <w:rPr>
          <w:rFonts w:asciiTheme="minorHAnsi" w:hAnsiTheme="minorHAnsi"/>
        </w:rPr>
      </w:pPr>
      <w:r w:rsidRPr="00D610CE">
        <w:rPr>
          <w:rFonts w:asciiTheme="minorHAnsi" w:hAnsiTheme="minorHAnsi"/>
        </w:rPr>
        <w:t>Farmacodynamiek</w:t>
      </w:r>
      <w:r>
        <w:rPr>
          <w:rFonts w:asciiTheme="minorHAnsi" w:hAnsiTheme="minorHAnsi"/>
        </w:rPr>
        <w:t>: D</w:t>
      </w:r>
      <w:r w:rsidRPr="00D610CE">
        <w:rPr>
          <w:rFonts w:asciiTheme="minorHAnsi" w:hAnsiTheme="minorHAnsi"/>
        </w:rPr>
        <w:t>e werking van een geneesmiddel in het lichaam</w:t>
      </w:r>
    </w:p>
    <w:p w:rsidR="00331022" w:rsidRDefault="00331022" w:rsidP="00DD002E">
      <w:pPr>
        <w:pStyle w:val="Plattetekst"/>
        <w:jc w:val="both"/>
        <w:rPr>
          <w:rFonts w:asciiTheme="minorHAnsi" w:hAnsiTheme="minorHAnsi"/>
        </w:rPr>
      </w:pPr>
      <w:r w:rsidRPr="00D70EB7">
        <w:rPr>
          <w:rFonts w:asciiTheme="minorHAnsi" w:hAnsiTheme="minorHAnsi"/>
        </w:rPr>
        <w:t xml:space="preserve">Eens een geneesmiddel in het lichaam is terechtgekomen verwachten we </w:t>
      </w:r>
      <w:r>
        <w:rPr>
          <w:rFonts w:asciiTheme="minorHAnsi" w:hAnsiTheme="minorHAnsi"/>
        </w:rPr>
        <w:t>dat het ook daadwerkelijk aan de slag gaat. Het geneesmiddel kan een effect veroorzaken dat men verwacht: de ‘werking’ van het geneesmiddel, het kan echter ook een effect hebben dat men niet verwacht of wenst en dan is er sprake van ‘bijwerkingen, nevenwerkingen of ongewenste neveneffecten’.</w:t>
      </w:r>
    </w:p>
    <w:p w:rsidR="00331022" w:rsidRDefault="00331022" w:rsidP="00DD002E">
      <w:pPr>
        <w:pStyle w:val="Plattetekst"/>
        <w:jc w:val="both"/>
        <w:rPr>
          <w:rFonts w:asciiTheme="minorHAnsi" w:hAnsiTheme="minorHAnsi"/>
        </w:rPr>
      </w:pPr>
      <w:r>
        <w:rPr>
          <w:rFonts w:asciiTheme="minorHAnsi" w:hAnsiTheme="minorHAnsi"/>
        </w:rPr>
        <w:t>De werking (en de bijwerking) van een geneesmiddel berust op de moleculaire interactie van de werkzame stof en zijn specifieke aangrijpingspunten in het lichaam. Door deze interactie treden biochemische en fysiologische effecten op.</w:t>
      </w:r>
    </w:p>
    <w:p w:rsidR="00331022" w:rsidRDefault="00331022" w:rsidP="00DD002E">
      <w:pPr>
        <w:pStyle w:val="Plattetekst"/>
        <w:jc w:val="both"/>
        <w:rPr>
          <w:rFonts w:asciiTheme="minorHAnsi" w:hAnsiTheme="minorHAnsi"/>
        </w:rPr>
      </w:pPr>
      <w:r>
        <w:rPr>
          <w:rFonts w:asciiTheme="minorHAnsi" w:hAnsiTheme="minorHAnsi"/>
        </w:rPr>
        <w:t>Vele geneesmiddelen werken in op het autonoom zenuwstelsel, zo ook pseudo-efedrine.</w:t>
      </w:r>
    </w:p>
    <w:p w:rsidR="00331022" w:rsidRPr="00C500AC" w:rsidRDefault="00331022" w:rsidP="007F48DD">
      <w:pPr>
        <w:rPr>
          <w:rFonts w:asciiTheme="minorHAnsi" w:hAnsiTheme="minorHAnsi"/>
          <w:i/>
        </w:rPr>
      </w:pPr>
      <w:r w:rsidRPr="00C500AC">
        <w:rPr>
          <w:rFonts w:asciiTheme="minorHAnsi" w:hAnsiTheme="minorHAnsi"/>
          <w:i/>
        </w:rPr>
        <w:t>Pseudo-efedrine is een geneesmiddel met een directe en indirecte sympaticomimetische werking op de adrenerge receptoren van het autonoom zenuwstelsel.</w:t>
      </w:r>
    </w:p>
    <w:p w:rsidR="00331022" w:rsidRDefault="00331022">
      <w:pPr>
        <w:rPr>
          <w:rFonts w:ascii="Arial" w:hAnsi="Arial" w:cs="Arial"/>
          <w:b/>
          <w:bCs/>
          <w:iCs/>
        </w:rPr>
      </w:pPr>
      <w:r>
        <w:br w:type="page"/>
      </w:r>
    </w:p>
    <w:p w:rsidR="00331022" w:rsidRDefault="00331022" w:rsidP="00331022">
      <w:pPr>
        <w:pStyle w:val="Kop2"/>
        <w:numPr>
          <w:ilvl w:val="1"/>
          <w:numId w:val="9"/>
        </w:numPr>
      </w:pPr>
      <w:r>
        <w:lastRenderedPageBreak/>
        <w:t>Het autonoom zenuwstelsel</w:t>
      </w:r>
    </w:p>
    <w:p w:rsidR="00331022" w:rsidRDefault="00331022" w:rsidP="00DD002E">
      <w:pPr>
        <w:pStyle w:val="Plattetekst"/>
        <w:jc w:val="both"/>
        <w:rPr>
          <w:rFonts w:asciiTheme="minorHAnsi" w:hAnsiTheme="minorHAnsi"/>
        </w:rPr>
      </w:pPr>
      <w:r>
        <w:rPr>
          <w:rFonts w:asciiTheme="minorHAnsi" w:hAnsiTheme="minorHAnsi"/>
        </w:rPr>
        <w:t>Het autonoom zenuwstelsel staat niet onder invloed van onze wil, het werkt volledig zelfstandig. Het zorgt voor de samenwerking tussen de organen en het zorgt er eveneens voor dat hun werking is aangepast aan de behoeften van het lichaam.  De hartspier, klieren, de gladde spieren in de bloedvaten, het spijsverteringsstelsel, de bronchiën, de oogspieren en het urogenitaal stelsel worden bezenuwd door het autonoom zenuwstelsel.</w:t>
      </w:r>
    </w:p>
    <w:p w:rsidR="00331022" w:rsidRDefault="00331022" w:rsidP="00DD002E">
      <w:pPr>
        <w:pStyle w:val="Plattetekst"/>
        <w:jc w:val="both"/>
        <w:rPr>
          <w:rFonts w:asciiTheme="minorHAnsi" w:hAnsiTheme="minorHAnsi"/>
        </w:rPr>
      </w:pPr>
      <w:r>
        <w:rPr>
          <w:rFonts w:asciiTheme="minorHAnsi" w:hAnsiTheme="minorHAnsi"/>
        </w:rPr>
        <w:t>Het autonoom zenuwstelsel bestaat uit twee grote onderdelen: het orthosympatische (of kortweg ‘sympatische’) zenuwstelsel en het parasympatische zenuwstelsel. De meeste organen worden door beide delen bezenuwd maar het effect van beide zenuwstelsels op de organen is tegengesteld.</w:t>
      </w:r>
    </w:p>
    <w:p w:rsidR="00331022" w:rsidRDefault="00331022" w:rsidP="00DD002E">
      <w:pPr>
        <w:pStyle w:val="Plattetekst"/>
        <w:jc w:val="both"/>
        <w:rPr>
          <w:rFonts w:asciiTheme="minorHAnsi" w:hAnsiTheme="minorHAnsi"/>
        </w:rPr>
      </w:pPr>
      <w:r>
        <w:rPr>
          <w:rFonts w:asciiTheme="minorHAnsi" w:hAnsiTheme="minorHAnsi"/>
        </w:rPr>
        <w:t>De orthosympaticus wordt gestimuleerd bij een lichamelijke inspanning maar ook bij angst, stress, paniek- en vluchtreacties. Bij stimulatie van de orthosympaticus zal de bloeddruk en de hartslag stijgen, de ademfrequentie toenemen en de bronchiën en de pupillen verwijden. Ook de spijsvertering zal trager werken zodat het bloed en de energie die hiervoor normaal nodig zijn kunnen gebruikt worden voor de actieve spieren. De zweetkliertjes gaan meer zweet afscheiden en de bloedvaten gaan vernauwen.</w:t>
      </w:r>
    </w:p>
    <w:p w:rsidR="00331022" w:rsidRDefault="00331022" w:rsidP="009736BA">
      <w:pPr>
        <w:pStyle w:val="Plattetekst"/>
        <w:jc w:val="both"/>
        <w:rPr>
          <w:rFonts w:asciiTheme="minorHAnsi" w:hAnsiTheme="minorHAnsi"/>
        </w:rPr>
      </w:pPr>
      <w:r>
        <w:rPr>
          <w:rFonts w:asciiTheme="minorHAnsi" w:hAnsiTheme="minorHAnsi"/>
          <w:noProof/>
          <w:lang w:eastAsia="nl-BE"/>
        </w:rPr>
        <w:pict>
          <v:shape id="_x0000_s1156" type="#_x0000_t202" style="position:absolute;left:0;text-align:left;margin-left:286.6pt;margin-top:71.2pt;width:100.05pt;height:21pt;z-index:251687424;mso-width-relative:margin;mso-height-relative:margin">
            <v:textbox style="mso-next-textbox:#_x0000_s1156">
              <w:txbxContent>
                <w:p w:rsidR="00331022" w:rsidRDefault="00331022" w:rsidP="00D9390F">
                  <w:r>
                    <w:t>Orthosympaticus</w:t>
                  </w:r>
                </w:p>
              </w:txbxContent>
            </v:textbox>
          </v:shape>
        </w:pict>
      </w:r>
      <w:r w:rsidRPr="00F75165">
        <w:rPr>
          <w:rFonts w:asciiTheme="minorHAnsi" w:hAnsiTheme="minorHAnsi"/>
          <w:noProof/>
          <w:lang w:val="nl-NL" w:eastAsia="en-US"/>
        </w:rPr>
        <w:pict>
          <v:shape id="_x0000_s1155" type="#_x0000_t202" style="position:absolute;left:0;text-align:left;margin-left:87.7pt;margin-top:71.2pt;width:92.7pt;height:21pt;z-index:251686400;mso-width-relative:margin;mso-height-relative:margin">
            <v:textbox style="mso-next-textbox:#_x0000_s1155">
              <w:txbxContent>
                <w:p w:rsidR="00331022" w:rsidRDefault="00331022">
                  <w:r>
                    <w:t>Parasympaticus</w:t>
                  </w:r>
                </w:p>
              </w:txbxContent>
            </v:textbox>
          </v:shape>
        </w:pict>
      </w:r>
      <w:r>
        <w:rPr>
          <w:noProof/>
          <w:lang w:eastAsia="nl-BE"/>
        </w:rPr>
        <w:drawing>
          <wp:anchor distT="0" distB="0" distL="114300" distR="114300" simplePos="0" relativeHeight="251680256" behindDoc="0" locked="0" layoutInCell="1" allowOverlap="1">
            <wp:simplePos x="0" y="0"/>
            <wp:positionH relativeFrom="margin">
              <wp:align>center</wp:align>
            </wp:positionH>
            <wp:positionV relativeFrom="paragraph">
              <wp:posOffset>904240</wp:posOffset>
            </wp:positionV>
            <wp:extent cx="4562475" cy="4438650"/>
            <wp:effectExtent l="19050" t="0" r="9525" b="0"/>
            <wp:wrapTopAndBottom/>
            <wp:docPr id="84" name="Afbeelding 1" descr="http://www.dacostafysiotherapie.nl/images/uploads/69502_nl_editor%20photo17.jpg"/>
            <wp:cNvGraphicFramePr/>
            <a:graphic xmlns:a="http://schemas.openxmlformats.org/drawingml/2006/main">
              <a:graphicData uri="http://schemas.openxmlformats.org/drawingml/2006/picture">
                <pic:pic xmlns:pic="http://schemas.openxmlformats.org/drawingml/2006/picture">
                  <pic:nvPicPr>
                    <pic:cNvPr id="3074" name="Afbeelding 1" descr="http://www.dacostafysiotherapie.nl/images/uploads/69502_nl_editor%20photo17.jpg"/>
                    <pic:cNvPicPr>
                      <a:picLocks noChangeAspect="1" noChangeArrowheads="1"/>
                    </pic:cNvPicPr>
                  </pic:nvPicPr>
                  <pic:blipFill>
                    <a:blip r:embed="rId114" cstate="print">
                      <a:lum contrast="10000"/>
                    </a:blip>
                    <a:srcRect/>
                    <a:stretch>
                      <a:fillRect/>
                    </a:stretch>
                  </pic:blipFill>
                  <pic:spPr bwMode="auto">
                    <a:xfrm>
                      <a:off x="0" y="0"/>
                      <a:ext cx="4562475" cy="4438650"/>
                    </a:xfrm>
                    <a:prstGeom prst="rect">
                      <a:avLst/>
                    </a:prstGeom>
                    <a:noFill/>
                    <a:ln w="9525">
                      <a:noFill/>
                      <a:miter lim="800000"/>
                      <a:headEnd/>
                      <a:tailEnd/>
                    </a:ln>
                  </pic:spPr>
                </pic:pic>
              </a:graphicData>
            </a:graphic>
          </wp:anchor>
        </w:drawing>
      </w:r>
      <w:r w:rsidRPr="00F75165">
        <w:rPr>
          <w:noProof/>
          <w:lang w:val="nl-NL"/>
        </w:rPr>
        <w:pict>
          <v:shape id="_x0000_s1152" type="#_x0000_t202" style="position:absolute;left:0;text-align:left;margin-left:58.75pt;margin-top:432.6pt;width:342.3pt;height:20.35pt;z-index:251681280;mso-position-horizontal-relative:text;mso-position-vertical-relative:text" stroked="f">
            <v:textbox style="mso-fit-shape-to-text:t" inset="0,0,0,0">
              <w:txbxContent>
                <w:p w:rsidR="00331022" w:rsidRPr="00824A54" w:rsidRDefault="00331022" w:rsidP="00FD56FA">
                  <w:pPr>
                    <w:pStyle w:val="Bijschrift"/>
                    <w:jc w:val="center"/>
                    <w:rPr>
                      <w:noProof/>
                      <w:sz w:val="24"/>
                      <w:szCs w:val="24"/>
                    </w:rPr>
                  </w:pPr>
                  <w:r>
                    <w:t xml:space="preserve">Figuur </w:t>
                  </w:r>
                  <w:fldSimple w:instr=" SEQ Figuur \* ARABIC ">
                    <w:r>
                      <w:rPr>
                        <w:noProof/>
                      </w:rPr>
                      <w:t>1</w:t>
                    </w:r>
                  </w:fldSimple>
                  <w:r>
                    <w:t>: autonoom zenuwstelsel</w:t>
                  </w:r>
                </w:p>
              </w:txbxContent>
            </v:textbox>
            <w10:wrap type="topAndBottom"/>
          </v:shape>
        </w:pict>
      </w:r>
      <w:r>
        <w:rPr>
          <w:rFonts w:asciiTheme="minorHAnsi" w:hAnsiTheme="minorHAnsi"/>
        </w:rPr>
        <w:t>De parasympaticus heeft een regulerende functie en hangt samen met ontspanning en herstel na vermoeidheid of ziekte. Bij stimulatie van de parasympaticus zal de bloeddruk en de hartslag dalen, de ademfrequentie afnemen en de bronchiën en de pupillen vernauwen. De spijsvertering wordt bevorderd en de bloedvaten gaan verwijden.</w:t>
      </w:r>
    </w:p>
    <w:p w:rsidR="00331022" w:rsidRPr="00D610CE" w:rsidRDefault="00331022" w:rsidP="00331022">
      <w:pPr>
        <w:pStyle w:val="Kop2"/>
        <w:numPr>
          <w:ilvl w:val="1"/>
          <w:numId w:val="9"/>
        </w:numPr>
        <w:ind w:left="578" w:hanging="578"/>
      </w:pPr>
      <w:r w:rsidRPr="00D610CE">
        <w:lastRenderedPageBreak/>
        <w:t>Adrenerge receptoren</w:t>
      </w:r>
    </w:p>
    <w:p w:rsidR="00331022" w:rsidRDefault="00331022" w:rsidP="00D159EE">
      <w:pPr>
        <w:jc w:val="both"/>
        <w:rPr>
          <w:rFonts w:asciiTheme="minorHAnsi" w:hAnsiTheme="minorHAnsi"/>
        </w:rPr>
      </w:pPr>
      <w:r>
        <w:rPr>
          <w:rFonts w:asciiTheme="minorHAnsi" w:hAnsiTheme="minorHAnsi"/>
        </w:rPr>
        <w:t>De overdracht van prikkels gebeurt in het autonoom zenuwstelsel langs chemische weg, meer bepaald door neurotransmitters.</w:t>
      </w:r>
    </w:p>
    <w:p w:rsidR="00331022" w:rsidRDefault="00331022" w:rsidP="00D159EE">
      <w:pPr>
        <w:jc w:val="both"/>
        <w:rPr>
          <w:rFonts w:asciiTheme="minorHAnsi" w:hAnsiTheme="minorHAnsi"/>
        </w:rPr>
      </w:pPr>
      <w:r>
        <w:rPr>
          <w:rFonts w:asciiTheme="minorHAnsi" w:hAnsiTheme="minorHAnsi"/>
        </w:rPr>
        <w:t xml:space="preserve">In de orthosympatische eindvezel, dus ter hoogte van de overgang tussen zenuw en orgaan, zijn de chemische neurotransmitters adrenaline en vooral noradrenaline. Deze neurotransmitters zullen aan de buitenkant van het orgaan binden op specifieke receptoren en deze binding zal resulteren in een fysiologische respons van het orgaan. De receptoren van de sympaticus worden de adrenerge receptoren genoemd. </w:t>
      </w:r>
    </w:p>
    <w:p w:rsidR="00331022" w:rsidRDefault="00331022" w:rsidP="00D159EE">
      <w:pPr>
        <w:jc w:val="both"/>
        <w:rPr>
          <w:rFonts w:asciiTheme="minorHAnsi" w:hAnsiTheme="minorHAnsi"/>
        </w:rPr>
      </w:pPr>
      <w:r>
        <w:rPr>
          <w:noProof/>
          <w:lang w:eastAsia="nl-BE"/>
        </w:rPr>
        <w:drawing>
          <wp:anchor distT="0" distB="0" distL="114300" distR="114300" simplePos="0" relativeHeight="251684352" behindDoc="0" locked="0" layoutInCell="1" allowOverlap="1">
            <wp:simplePos x="0" y="0"/>
            <wp:positionH relativeFrom="margin">
              <wp:posOffset>3548380</wp:posOffset>
            </wp:positionH>
            <wp:positionV relativeFrom="paragraph">
              <wp:posOffset>97155</wp:posOffset>
            </wp:positionV>
            <wp:extent cx="2276475" cy="1695450"/>
            <wp:effectExtent l="19050" t="0" r="9525" b="0"/>
            <wp:wrapThrough wrapText="bothSides">
              <wp:wrapPolygon edited="0">
                <wp:start x="-181" y="0"/>
                <wp:lineTo x="-181" y="21357"/>
                <wp:lineTo x="21690" y="21357"/>
                <wp:lineTo x="21690" y="0"/>
                <wp:lineTo x="-181" y="0"/>
              </wp:wrapPolygon>
            </wp:wrapThrough>
            <wp:docPr id="85" name="Afbeelding 1" descr="D:\SASKIA STUER\SASKIA\1CAROLUS\CHEMIEDAG 2012\nA recep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SKIA STUER\SASKIA\1CAROLUS\CHEMIEDAG 2012\nA receptor.jpg"/>
                    <pic:cNvPicPr>
                      <a:picLocks noChangeAspect="1" noChangeArrowheads="1"/>
                    </pic:cNvPicPr>
                  </pic:nvPicPr>
                  <pic:blipFill>
                    <a:blip r:embed="rId115" cstate="print"/>
                    <a:srcRect l="2071" b="11504"/>
                    <a:stretch>
                      <a:fillRect/>
                    </a:stretch>
                  </pic:blipFill>
                  <pic:spPr bwMode="auto">
                    <a:xfrm>
                      <a:off x="0" y="0"/>
                      <a:ext cx="2276475" cy="1695450"/>
                    </a:xfrm>
                    <a:prstGeom prst="rect">
                      <a:avLst/>
                    </a:prstGeom>
                    <a:noFill/>
                    <a:ln w="9525">
                      <a:noFill/>
                      <a:miter lim="800000"/>
                      <a:headEnd/>
                      <a:tailEnd/>
                    </a:ln>
                  </pic:spPr>
                </pic:pic>
              </a:graphicData>
            </a:graphic>
          </wp:anchor>
        </w:drawing>
      </w:r>
      <w:r>
        <w:rPr>
          <w:rFonts w:asciiTheme="minorHAnsi" w:hAnsiTheme="minorHAnsi"/>
        </w:rPr>
        <w:t xml:space="preserve">Adrenerge receptoren zijn van het </w:t>
      </w:r>
      <w:r>
        <w:rPr>
          <w:rFonts w:ascii="Calibri" w:hAnsi="Calibri"/>
        </w:rPr>
        <w:t>α</w:t>
      </w:r>
      <w:r>
        <w:rPr>
          <w:rFonts w:asciiTheme="minorHAnsi" w:hAnsiTheme="minorHAnsi"/>
        </w:rPr>
        <w:t>-type (</w:t>
      </w:r>
      <w:r>
        <w:rPr>
          <w:rFonts w:ascii="Calibri" w:hAnsi="Calibri"/>
        </w:rPr>
        <w:t>α</w:t>
      </w:r>
      <w:r w:rsidRPr="009736BA">
        <w:rPr>
          <w:rFonts w:asciiTheme="minorHAnsi" w:hAnsiTheme="minorHAnsi"/>
          <w:vertAlign w:val="subscript"/>
        </w:rPr>
        <w:t>1</w:t>
      </w:r>
      <w:r>
        <w:rPr>
          <w:rFonts w:asciiTheme="minorHAnsi" w:hAnsiTheme="minorHAnsi"/>
        </w:rPr>
        <w:t xml:space="preserve"> of </w:t>
      </w:r>
      <w:r>
        <w:rPr>
          <w:rFonts w:ascii="Calibri" w:hAnsi="Calibri"/>
        </w:rPr>
        <w:t>α</w:t>
      </w:r>
      <w:r w:rsidRPr="009736BA">
        <w:rPr>
          <w:rFonts w:asciiTheme="minorHAnsi" w:hAnsiTheme="minorHAnsi"/>
          <w:vertAlign w:val="subscript"/>
        </w:rPr>
        <w:t>2</w:t>
      </w:r>
      <w:r>
        <w:rPr>
          <w:rFonts w:asciiTheme="minorHAnsi" w:hAnsiTheme="minorHAnsi"/>
        </w:rPr>
        <w:t xml:space="preserve">) of van het </w:t>
      </w:r>
      <w:r>
        <w:rPr>
          <w:rFonts w:ascii="Calibri" w:hAnsi="Calibri"/>
        </w:rPr>
        <w:t>β</w:t>
      </w:r>
      <w:r>
        <w:rPr>
          <w:rFonts w:asciiTheme="minorHAnsi" w:hAnsiTheme="minorHAnsi"/>
        </w:rPr>
        <w:t>-type (</w:t>
      </w:r>
      <w:r>
        <w:rPr>
          <w:rFonts w:ascii="Calibri" w:hAnsi="Calibri"/>
        </w:rPr>
        <w:t>β</w:t>
      </w:r>
      <w:r w:rsidRPr="009736BA">
        <w:rPr>
          <w:rFonts w:asciiTheme="minorHAnsi" w:hAnsiTheme="minorHAnsi"/>
          <w:vertAlign w:val="subscript"/>
        </w:rPr>
        <w:t>1</w:t>
      </w:r>
      <w:r>
        <w:rPr>
          <w:rFonts w:asciiTheme="minorHAnsi" w:hAnsiTheme="minorHAnsi"/>
        </w:rPr>
        <w:t xml:space="preserve"> of </w:t>
      </w:r>
      <w:r>
        <w:rPr>
          <w:rFonts w:ascii="Calibri" w:hAnsi="Calibri"/>
        </w:rPr>
        <w:t>β</w:t>
      </w:r>
      <w:r w:rsidRPr="009736BA">
        <w:rPr>
          <w:rFonts w:asciiTheme="minorHAnsi" w:hAnsiTheme="minorHAnsi"/>
          <w:vertAlign w:val="subscript"/>
        </w:rPr>
        <w:t>2</w:t>
      </w:r>
      <w:r>
        <w:rPr>
          <w:rFonts w:asciiTheme="minorHAnsi" w:hAnsiTheme="minorHAnsi"/>
        </w:rPr>
        <w:t>).</w:t>
      </w:r>
    </w:p>
    <w:p w:rsidR="00331022" w:rsidRDefault="00331022" w:rsidP="00D159EE">
      <w:pPr>
        <w:jc w:val="both"/>
        <w:rPr>
          <w:rFonts w:asciiTheme="minorHAnsi" w:hAnsiTheme="minorHAnsi"/>
        </w:rPr>
      </w:pPr>
      <w:r>
        <w:rPr>
          <w:rFonts w:asciiTheme="minorHAnsi" w:hAnsiTheme="minorHAnsi"/>
        </w:rPr>
        <w:t xml:space="preserve">De meeste organen bezitten zowel de </w:t>
      </w:r>
      <w:r>
        <w:rPr>
          <w:rFonts w:ascii="Calibri" w:hAnsi="Calibri"/>
        </w:rPr>
        <w:t>α</w:t>
      </w:r>
      <w:r>
        <w:rPr>
          <w:rFonts w:asciiTheme="minorHAnsi" w:hAnsiTheme="minorHAnsi"/>
        </w:rPr>
        <w:t xml:space="preserve">- als </w:t>
      </w:r>
      <w:r>
        <w:rPr>
          <w:rFonts w:ascii="Calibri" w:hAnsi="Calibri"/>
        </w:rPr>
        <w:t>β</w:t>
      </w:r>
      <w:r>
        <w:rPr>
          <w:rFonts w:asciiTheme="minorHAnsi" w:hAnsiTheme="minorHAnsi"/>
        </w:rPr>
        <w:t>-receptoren maar we kunnen toch een indeling maken naar voorkomen van deze receptoren.</w:t>
      </w:r>
    </w:p>
    <w:p w:rsidR="00331022" w:rsidRPr="00701215" w:rsidRDefault="00331022" w:rsidP="00331022">
      <w:pPr>
        <w:pStyle w:val="Lijstalinea"/>
        <w:numPr>
          <w:ilvl w:val="0"/>
          <w:numId w:val="41"/>
        </w:numPr>
        <w:ind w:left="426" w:hanging="426"/>
        <w:rPr>
          <w:rFonts w:asciiTheme="minorHAnsi" w:hAnsiTheme="minorHAnsi"/>
          <w:sz w:val="24"/>
          <w:szCs w:val="24"/>
        </w:rPr>
      </w:pPr>
      <w:r w:rsidRPr="00701215">
        <w:rPr>
          <w:rFonts w:asciiTheme="minorHAnsi" w:hAnsiTheme="minorHAnsi"/>
          <w:sz w:val="24"/>
          <w:szCs w:val="24"/>
        </w:rPr>
        <w:t>α</w:t>
      </w:r>
      <w:r w:rsidRPr="00701215">
        <w:rPr>
          <w:rFonts w:asciiTheme="minorHAnsi" w:hAnsiTheme="minorHAnsi"/>
          <w:sz w:val="24"/>
          <w:szCs w:val="24"/>
          <w:vertAlign w:val="subscript"/>
        </w:rPr>
        <w:t>1</w:t>
      </w:r>
      <w:r w:rsidRPr="00701215">
        <w:rPr>
          <w:rFonts w:asciiTheme="minorHAnsi" w:hAnsiTheme="minorHAnsi"/>
          <w:sz w:val="24"/>
          <w:szCs w:val="24"/>
        </w:rPr>
        <w:t>- en α</w:t>
      </w:r>
      <w:r w:rsidRPr="00701215">
        <w:rPr>
          <w:rFonts w:asciiTheme="minorHAnsi" w:hAnsiTheme="minorHAnsi"/>
          <w:sz w:val="24"/>
          <w:szCs w:val="24"/>
          <w:vertAlign w:val="subscript"/>
        </w:rPr>
        <w:t>2</w:t>
      </w:r>
      <w:r w:rsidRPr="00701215">
        <w:rPr>
          <w:rFonts w:asciiTheme="minorHAnsi" w:hAnsiTheme="minorHAnsi"/>
          <w:sz w:val="24"/>
          <w:szCs w:val="24"/>
        </w:rPr>
        <w:t>-receptoren liggen voornamelijk ter hoogte van de bloedvaten</w:t>
      </w:r>
    </w:p>
    <w:p w:rsidR="00331022" w:rsidRPr="00701215" w:rsidRDefault="00331022" w:rsidP="00331022">
      <w:pPr>
        <w:pStyle w:val="Lijstalinea"/>
        <w:numPr>
          <w:ilvl w:val="0"/>
          <w:numId w:val="41"/>
        </w:numPr>
        <w:ind w:left="426" w:hanging="426"/>
        <w:rPr>
          <w:rFonts w:asciiTheme="minorHAnsi" w:hAnsiTheme="minorHAnsi"/>
          <w:sz w:val="24"/>
          <w:szCs w:val="24"/>
        </w:rPr>
      </w:pPr>
      <w:r w:rsidRPr="00701215">
        <w:rPr>
          <w:rFonts w:asciiTheme="minorHAnsi" w:hAnsiTheme="minorHAnsi"/>
          <w:sz w:val="24"/>
          <w:szCs w:val="24"/>
        </w:rPr>
        <w:t>β</w:t>
      </w:r>
      <w:r w:rsidRPr="00A63F68">
        <w:rPr>
          <w:rFonts w:asciiTheme="minorHAnsi" w:hAnsiTheme="minorHAnsi"/>
          <w:sz w:val="24"/>
          <w:szCs w:val="24"/>
        </w:rPr>
        <w:t>1</w:t>
      </w:r>
      <w:r w:rsidRPr="00701215">
        <w:rPr>
          <w:rFonts w:asciiTheme="minorHAnsi" w:hAnsiTheme="minorHAnsi"/>
          <w:sz w:val="24"/>
          <w:szCs w:val="24"/>
        </w:rPr>
        <w:t>-receptoren liggen vooral ter hoogte van het hart</w:t>
      </w:r>
    </w:p>
    <w:p w:rsidR="00331022" w:rsidRPr="00D159EE" w:rsidRDefault="00331022" w:rsidP="00331022">
      <w:pPr>
        <w:pStyle w:val="Lijstalinea"/>
        <w:numPr>
          <w:ilvl w:val="0"/>
          <w:numId w:val="41"/>
        </w:numPr>
        <w:ind w:left="426" w:hanging="426"/>
        <w:rPr>
          <w:rFonts w:asciiTheme="minorHAnsi" w:hAnsiTheme="minorHAnsi"/>
          <w:sz w:val="24"/>
          <w:szCs w:val="24"/>
        </w:rPr>
      </w:pPr>
      <w:r w:rsidRPr="00F75165">
        <w:rPr>
          <w:rFonts w:ascii="Times New Roman" w:hAnsi="Times New Roman"/>
          <w:noProof/>
          <w:lang w:val="nl-NL" w:eastAsia="nl-NL"/>
        </w:rPr>
        <w:pict>
          <v:shape id="_x0000_s1154" type="#_x0000_t202" style="position:absolute;left:0;text-align:left;margin-left:274.9pt;margin-top:22.05pt;width:188.85pt;height:35.8pt;z-index:251685376" wrapcoords="-90 0 -90 20400 21600 20400 21600 0 -90 0" stroked="f">
            <v:textbox inset="0,0,0,0">
              <w:txbxContent>
                <w:p w:rsidR="00331022" w:rsidRPr="00A71CAE" w:rsidRDefault="00331022" w:rsidP="00D159EE">
                  <w:pPr>
                    <w:pStyle w:val="Bijschrift"/>
                    <w:rPr>
                      <w:noProof/>
                      <w:sz w:val="24"/>
                      <w:szCs w:val="24"/>
                    </w:rPr>
                  </w:pPr>
                  <w:r>
                    <w:t xml:space="preserve">Figuur </w:t>
                  </w:r>
                  <w:fldSimple w:instr=" SEQ Figuur \* ARABIC ">
                    <w:r>
                      <w:rPr>
                        <w:noProof/>
                      </w:rPr>
                      <w:t>2</w:t>
                    </w:r>
                  </w:fldSimple>
                  <w:r>
                    <w:t>: Noradrenaline, ook norepinefrine genoemd , wordt vrijgesteld uit het noradrenerge neuron, en werkt in op de adrenerge receptor</w:t>
                  </w:r>
                </w:p>
              </w:txbxContent>
            </v:textbox>
            <w10:wrap type="through"/>
          </v:shape>
        </w:pict>
      </w:r>
      <w:r w:rsidRPr="00701215">
        <w:rPr>
          <w:rFonts w:asciiTheme="minorHAnsi" w:hAnsiTheme="minorHAnsi"/>
          <w:sz w:val="24"/>
          <w:szCs w:val="24"/>
        </w:rPr>
        <w:t>β</w:t>
      </w:r>
      <w:r w:rsidRPr="00A63F68">
        <w:rPr>
          <w:rFonts w:asciiTheme="minorHAnsi" w:hAnsiTheme="minorHAnsi"/>
          <w:sz w:val="24"/>
          <w:szCs w:val="24"/>
        </w:rPr>
        <w:t>2</w:t>
      </w:r>
      <w:r w:rsidRPr="00701215">
        <w:rPr>
          <w:rFonts w:asciiTheme="minorHAnsi" w:hAnsiTheme="minorHAnsi"/>
          <w:sz w:val="24"/>
          <w:szCs w:val="24"/>
        </w:rPr>
        <w:t>-receptoren liggen vooral ter hoogte van de gladde spieren van de longen</w:t>
      </w:r>
    </w:p>
    <w:p w:rsidR="00331022" w:rsidRDefault="00331022" w:rsidP="00D159EE">
      <w:pPr>
        <w:pStyle w:val="Lijstalinea"/>
        <w:rPr>
          <w:rFonts w:asciiTheme="minorHAnsi" w:hAnsiTheme="minorHAnsi"/>
          <w:sz w:val="24"/>
          <w:szCs w:val="24"/>
        </w:rPr>
      </w:pPr>
    </w:p>
    <w:p w:rsidR="00331022" w:rsidRPr="005F5E16" w:rsidRDefault="00331022" w:rsidP="00D159EE">
      <w:pPr>
        <w:pStyle w:val="Lijstalinea"/>
        <w:rPr>
          <w:rFonts w:asciiTheme="minorHAnsi" w:hAnsiTheme="minorHAnsi"/>
          <w:sz w:val="24"/>
          <w:szCs w:val="24"/>
        </w:rPr>
      </w:pPr>
    </w:p>
    <w:p w:rsidR="00331022" w:rsidRDefault="00331022" w:rsidP="00D159EE">
      <w:pPr>
        <w:jc w:val="both"/>
        <w:rPr>
          <w:rFonts w:asciiTheme="minorHAnsi" w:hAnsiTheme="minorHAnsi"/>
        </w:rPr>
      </w:pPr>
      <w:r>
        <w:rPr>
          <w:rFonts w:asciiTheme="minorHAnsi" w:hAnsiTheme="minorHAnsi"/>
        </w:rPr>
        <w:t xml:space="preserve">Zowel adrenaline als noradrenaline prikkelen de </w:t>
      </w:r>
      <w:r>
        <w:rPr>
          <w:rFonts w:ascii="Calibri" w:hAnsi="Calibri"/>
        </w:rPr>
        <w:t>α</w:t>
      </w:r>
      <w:r>
        <w:rPr>
          <w:rFonts w:asciiTheme="minorHAnsi" w:hAnsiTheme="minorHAnsi"/>
        </w:rPr>
        <w:t xml:space="preserve">- als de </w:t>
      </w:r>
      <w:r>
        <w:rPr>
          <w:rFonts w:ascii="Calibri" w:hAnsi="Calibri"/>
        </w:rPr>
        <w:t>β</w:t>
      </w:r>
      <w:r>
        <w:rPr>
          <w:rFonts w:asciiTheme="minorHAnsi" w:hAnsiTheme="minorHAnsi"/>
        </w:rPr>
        <w:t xml:space="preserve">-receptoren, maar adrenaline prikkelt meer specifiek de </w:t>
      </w:r>
      <w:r>
        <w:rPr>
          <w:rFonts w:ascii="Calibri" w:hAnsi="Calibri"/>
        </w:rPr>
        <w:t>β</w:t>
      </w:r>
      <w:r>
        <w:rPr>
          <w:rFonts w:asciiTheme="minorHAnsi" w:hAnsiTheme="minorHAnsi"/>
        </w:rPr>
        <w:t xml:space="preserve">-receptoren terwijl noradrenaline meer specifiek de </w:t>
      </w:r>
      <w:r>
        <w:rPr>
          <w:rFonts w:ascii="Calibri" w:hAnsi="Calibri"/>
        </w:rPr>
        <w:t>α</w:t>
      </w:r>
      <w:r>
        <w:rPr>
          <w:rFonts w:asciiTheme="minorHAnsi" w:hAnsiTheme="minorHAnsi"/>
        </w:rPr>
        <w:t>-receptoren prikkelt.</w:t>
      </w:r>
    </w:p>
    <w:p w:rsidR="00331022" w:rsidRDefault="00331022" w:rsidP="00D159EE">
      <w:pPr>
        <w:jc w:val="both"/>
        <w:rPr>
          <w:rFonts w:asciiTheme="minorHAnsi" w:hAnsiTheme="minorHAnsi"/>
        </w:rPr>
      </w:pPr>
    </w:p>
    <w:p w:rsidR="00331022" w:rsidRDefault="00331022" w:rsidP="00D159EE">
      <w:pPr>
        <w:jc w:val="both"/>
        <w:rPr>
          <w:rFonts w:asciiTheme="minorHAnsi" w:hAnsiTheme="minorHAnsi"/>
        </w:rPr>
      </w:pPr>
      <w:r>
        <w:rPr>
          <w:rFonts w:asciiTheme="minorHAnsi" w:hAnsiTheme="minorHAnsi"/>
        </w:rPr>
        <w:t xml:space="preserve">De werking van een geneesmiddel is afhankelijk van de </w:t>
      </w:r>
      <w:r>
        <w:rPr>
          <w:rFonts w:ascii="Calibri" w:hAnsi="Calibri"/>
        </w:rPr>
        <w:t>α</w:t>
      </w:r>
      <w:r>
        <w:rPr>
          <w:rFonts w:asciiTheme="minorHAnsi" w:hAnsiTheme="minorHAnsi"/>
        </w:rPr>
        <w:t xml:space="preserve">- of </w:t>
      </w:r>
      <w:r>
        <w:rPr>
          <w:rFonts w:ascii="Calibri" w:hAnsi="Calibri"/>
        </w:rPr>
        <w:t>β</w:t>
      </w:r>
      <w:r>
        <w:rPr>
          <w:rFonts w:asciiTheme="minorHAnsi" w:hAnsiTheme="minorHAnsi"/>
        </w:rPr>
        <w:t xml:space="preserve">-selectiviteit van de actieve stof. Zo zullen sommige geneesmiddelen een grotere affiniteit hebben voor de </w:t>
      </w:r>
      <w:r>
        <w:rPr>
          <w:rFonts w:ascii="Calibri" w:hAnsi="Calibri"/>
        </w:rPr>
        <w:t>α</w:t>
      </w:r>
      <w:r>
        <w:rPr>
          <w:rFonts w:asciiTheme="minorHAnsi" w:hAnsiTheme="minorHAnsi"/>
        </w:rPr>
        <w:t xml:space="preserve">-receptoren en aldus vooral een effect hebben op de bloedvaten, andere hebben meer affiniteit voor de </w:t>
      </w:r>
      <w:r>
        <w:rPr>
          <w:rFonts w:ascii="Calibri" w:hAnsi="Calibri"/>
        </w:rPr>
        <w:t>β</w:t>
      </w:r>
      <w:r w:rsidRPr="009736BA">
        <w:rPr>
          <w:rFonts w:asciiTheme="minorHAnsi" w:hAnsiTheme="minorHAnsi"/>
          <w:vertAlign w:val="subscript"/>
        </w:rPr>
        <w:t>1</w:t>
      </w:r>
      <w:r>
        <w:rPr>
          <w:rFonts w:asciiTheme="minorHAnsi" w:hAnsiTheme="minorHAnsi"/>
        </w:rPr>
        <w:t>- receptoren en dus vooral een effect hebben op het hart.</w:t>
      </w:r>
    </w:p>
    <w:p w:rsidR="00331022" w:rsidRDefault="00331022" w:rsidP="00D159EE">
      <w:pPr>
        <w:jc w:val="both"/>
        <w:rPr>
          <w:rFonts w:asciiTheme="minorHAnsi" w:hAnsiTheme="minorHAnsi"/>
        </w:rPr>
      </w:pPr>
    </w:p>
    <w:p w:rsidR="00331022" w:rsidRDefault="00331022" w:rsidP="00D159EE">
      <w:pPr>
        <w:jc w:val="both"/>
        <w:rPr>
          <w:rFonts w:asciiTheme="minorHAnsi" w:hAnsiTheme="minorHAnsi"/>
        </w:rPr>
      </w:pPr>
      <w:r>
        <w:rPr>
          <w:rFonts w:asciiTheme="minorHAnsi" w:hAnsiTheme="minorHAnsi"/>
        </w:rPr>
        <w:t>Een agonist of ‘mimeticum’ van de orthosympaticus is een geneesmiddel dat dezelfde werking zal uitlokken op een orgaan als (nor)adrenaline.</w:t>
      </w:r>
    </w:p>
    <w:p w:rsidR="00331022" w:rsidRDefault="00331022" w:rsidP="00D159EE">
      <w:pPr>
        <w:jc w:val="both"/>
        <w:rPr>
          <w:rFonts w:asciiTheme="minorHAnsi" w:hAnsiTheme="minorHAnsi"/>
        </w:rPr>
      </w:pPr>
      <w:r>
        <w:rPr>
          <w:rFonts w:asciiTheme="minorHAnsi" w:hAnsiTheme="minorHAnsi"/>
        </w:rPr>
        <w:t>Een antagonist, ook ’lyticum’ of ‘blokker’ genoemd, van de sympaticus is een geneesmiddel dat de natuurlijke werking van (nor)adrenaline zal blokkeren. Meestal plaatst het zich op een receptor en belet zo dat de (nor)adrenaline op de receptor kan binden.</w:t>
      </w:r>
    </w:p>
    <w:p w:rsidR="00331022" w:rsidRDefault="00331022" w:rsidP="00D159EE">
      <w:pPr>
        <w:jc w:val="both"/>
        <w:rPr>
          <w:rFonts w:asciiTheme="minorHAnsi" w:hAnsiTheme="minorHAnsi"/>
        </w:rPr>
      </w:pPr>
    </w:p>
    <w:p w:rsidR="00331022" w:rsidRDefault="00331022" w:rsidP="00D159EE">
      <w:pPr>
        <w:jc w:val="both"/>
        <w:rPr>
          <w:rFonts w:asciiTheme="minorHAnsi" w:hAnsiTheme="minorHAnsi"/>
        </w:rPr>
      </w:pPr>
      <w:r>
        <w:rPr>
          <w:rFonts w:asciiTheme="minorHAnsi" w:hAnsiTheme="minorHAnsi"/>
        </w:rPr>
        <w:t>Vele geneesmiddelen werken door inwerking op receptoren, als agonist of antagonist.</w:t>
      </w:r>
    </w:p>
    <w:p w:rsidR="00331022" w:rsidRPr="00EC215D" w:rsidRDefault="00331022">
      <w:pPr>
        <w:rPr>
          <w:rFonts w:asciiTheme="minorHAnsi" w:hAnsiTheme="minorHAnsi"/>
        </w:rPr>
      </w:pPr>
      <w:r>
        <w:rPr>
          <w:noProof/>
          <w:lang w:eastAsia="nl-BE"/>
        </w:rPr>
        <w:drawing>
          <wp:anchor distT="0" distB="0" distL="114300" distR="114300" simplePos="0" relativeHeight="251682304" behindDoc="0" locked="0" layoutInCell="1" allowOverlap="1">
            <wp:simplePos x="0" y="0"/>
            <wp:positionH relativeFrom="margin">
              <wp:posOffset>2624455</wp:posOffset>
            </wp:positionH>
            <wp:positionV relativeFrom="paragraph">
              <wp:posOffset>131445</wp:posOffset>
            </wp:positionV>
            <wp:extent cx="3114675" cy="2009775"/>
            <wp:effectExtent l="19050" t="0" r="9525" b="0"/>
            <wp:wrapThrough wrapText="bothSides">
              <wp:wrapPolygon edited="0">
                <wp:start x="-132" y="0"/>
                <wp:lineTo x="-132" y="21498"/>
                <wp:lineTo x="21666" y="21498"/>
                <wp:lineTo x="21666" y="0"/>
                <wp:lineTo x="-132" y="0"/>
              </wp:wrapPolygon>
            </wp:wrapThrough>
            <wp:docPr id="86" name="Afbeelding 2" descr="http://www.hcc.bcu.ac.uk/physiology/agonists.gif"/>
            <wp:cNvGraphicFramePr/>
            <a:graphic xmlns:a="http://schemas.openxmlformats.org/drawingml/2006/main">
              <a:graphicData uri="http://schemas.openxmlformats.org/drawingml/2006/picture">
                <pic:pic xmlns:pic="http://schemas.openxmlformats.org/drawingml/2006/picture">
                  <pic:nvPicPr>
                    <pic:cNvPr id="4098" name="il_fi" descr="http://www.hcc.bcu.ac.uk/physiology/agonists.gif"/>
                    <pic:cNvPicPr>
                      <a:picLocks noChangeAspect="1" noChangeArrowheads="1"/>
                    </pic:cNvPicPr>
                  </pic:nvPicPr>
                  <pic:blipFill>
                    <a:blip r:embed="rId116" cstate="print"/>
                    <a:srcRect/>
                    <a:stretch>
                      <a:fillRect/>
                    </a:stretch>
                  </pic:blipFill>
                  <pic:spPr bwMode="auto">
                    <a:xfrm>
                      <a:off x="0" y="0"/>
                      <a:ext cx="3114675" cy="2009775"/>
                    </a:xfrm>
                    <a:prstGeom prst="rect">
                      <a:avLst/>
                    </a:prstGeom>
                    <a:noFill/>
                    <a:ln w="9525">
                      <a:noFill/>
                      <a:miter lim="800000"/>
                      <a:headEnd/>
                      <a:tailEnd/>
                    </a:ln>
                  </pic:spPr>
                </pic:pic>
              </a:graphicData>
            </a:graphic>
          </wp:anchor>
        </w:drawing>
      </w:r>
      <w:r w:rsidRPr="00F75165">
        <w:rPr>
          <w:noProof/>
          <w:lang w:val="nl-NL"/>
        </w:rPr>
        <w:pict>
          <v:shape id="_x0000_s1153" type="#_x0000_t202" style="position:absolute;margin-left:11.1pt;margin-top:70.15pt;width:171.85pt;height:94.8pt;z-index:251683328;mso-position-horizontal-relative:text;mso-position-vertical-relative:text" stroked="f">
            <v:textbox style="mso-next-textbox:#_x0000_s1153" inset="0,0,0,0">
              <w:txbxContent>
                <w:p w:rsidR="00331022" w:rsidRPr="00BD57C1" w:rsidRDefault="00331022" w:rsidP="003C1FCC">
                  <w:pPr>
                    <w:pStyle w:val="Bijschrift"/>
                    <w:rPr>
                      <w:sz w:val="24"/>
                      <w:szCs w:val="24"/>
                    </w:rPr>
                  </w:pPr>
                  <w:r>
                    <w:t xml:space="preserve">Figuur </w:t>
                  </w:r>
                  <w:fldSimple w:instr=" SEQ Figuur \* ARABIC ">
                    <w:r>
                      <w:rPr>
                        <w:noProof/>
                      </w:rPr>
                      <w:t>3</w:t>
                    </w:r>
                  </w:fldSimple>
                  <w:r>
                    <w:t>: Schematische voorstelling van de interactie met de receptor van een endogene ligand, zoals adrenaline, een agonist, zoals pseudo-efedrine en een antagonist.</w:t>
                  </w:r>
                </w:p>
              </w:txbxContent>
            </v:textbox>
            <w10:wrap type="topAndBottom"/>
          </v:shape>
        </w:pict>
      </w:r>
    </w:p>
    <w:p w:rsidR="00331022" w:rsidRPr="00D610CE" w:rsidRDefault="00331022" w:rsidP="00331022">
      <w:pPr>
        <w:pStyle w:val="Kop2"/>
        <w:numPr>
          <w:ilvl w:val="1"/>
          <w:numId w:val="9"/>
        </w:numPr>
        <w:ind w:left="578" w:hanging="578"/>
      </w:pPr>
      <w:r w:rsidRPr="00D610CE">
        <w:t>Werking van pseudo-efedrine</w:t>
      </w:r>
    </w:p>
    <w:p w:rsidR="00331022" w:rsidRDefault="00331022" w:rsidP="00D159EE">
      <w:pPr>
        <w:jc w:val="both"/>
        <w:rPr>
          <w:rFonts w:asciiTheme="minorHAnsi" w:hAnsiTheme="minorHAnsi"/>
        </w:rPr>
      </w:pPr>
      <w:r>
        <w:rPr>
          <w:rFonts w:asciiTheme="minorHAnsi" w:hAnsiTheme="minorHAnsi"/>
        </w:rPr>
        <w:t xml:space="preserve">Pseudo-efedrine heeft zowel een </w:t>
      </w:r>
      <w:r>
        <w:rPr>
          <w:rFonts w:asciiTheme="minorHAnsi" w:hAnsiTheme="minorHAnsi"/>
        </w:rPr>
        <w:lastRenderedPageBreak/>
        <w:t xml:space="preserve">(zwakke) directe als indirecte sympaticomimetische werking. </w:t>
      </w:r>
    </w:p>
    <w:p w:rsidR="00331022" w:rsidRDefault="00331022" w:rsidP="00D159EE">
      <w:pPr>
        <w:jc w:val="both"/>
        <w:rPr>
          <w:rFonts w:asciiTheme="minorHAnsi" w:hAnsiTheme="minorHAnsi"/>
        </w:rPr>
      </w:pPr>
      <w:r>
        <w:rPr>
          <w:rFonts w:asciiTheme="minorHAnsi" w:hAnsiTheme="minorHAnsi"/>
        </w:rPr>
        <w:t>Het zal dus enerzijds zelf de adrenerge receptoren  stimuleren en aldus een respons van het orgaan uitlokken. Anderzijds zal het de vrijzetting van (nor)adrenaline uit de zenuwuiteinden  stimuleren waardoor er een grotere binding zal zijn van (nor)adrenaline op de adrenerge receptoren met een respons van het orgaan tot gevolg.</w:t>
      </w:r>
    </w:p>
    <w:p w:rsidR="00331022" w:rsidRDefault="00331022" w:rsidP="00D159EE">
      <w:pPr>
        <w:jc w:val="both"/>
        <w:rPr>
          <w:rFonts w:asciiTheme="minorHAnsi" w:hAnsiTheme="minorHAnsi"/>
        </w:rPr>
      </w:pPr>
      <w:r>
        <w:rPr>
          <w:rFonts w:asciiTheme="minorHAnsi" w:hAnsiTheme="minorHAnsi"/>
        </w:rPr>
        <w:t xml:space="preserve">Pseudo-efedrine wordt vooral gebruikt omwille van zijn decongestieve eigenschappen. Het gaat dus de zwelling ter hoogte van (neus)slijmvliezen en sinussen tegen ten gevolge van zijn inwerking op de </w:t>
      </w:r>
      <w:r>
        <w:rPr>
          <w:rFonts w:ascii="Calibri" w:hAnsi="Calibri"/>
        </w:rPr>
        <w:t>α</w:t>
      </w:r>
      <w:r>
        <w:rPr>
          <w:rFonts w:asciiTheme="minorHAnsi" w:hAnsiTheme="minorHAnsi"/>
        </w:rPr>
        <w:t xml:space="preserve">-receptoren. Pseudo-efedrine stimuleert namelijk de </w:t>
      </w:r>
      <w:r>
        <w:rPr>
          <w:rFonts w:ascii="Calibri" w:hAnsi="Calibri"/>
        </w:rPr>
        <w:t>α</w:t>
      </w:r>
      <w:r>
        <w:rPr>
          <w:rFonts w:asciiTheme="minorHAnsi" w:hAnsiTheme="minorHAnsi"/>
        </w:rPr>
        <w:t>-receptoren ter hoogte van de gladde spieren van de bloedvaten wat een vasoconstrictie (vaatvernauwing) tot gevolg heeft. Hierdoor ontstaat er een vermindering van de vochtopstapeling ter hoogte van deze slijmvliezen en zo een ontzwellende werking.</w:t>
      </w:r>
    </w:p>
    <w:p w:rsidR="00331022" w:rsidRPr="00991A27" w:rsidRDefault="00331022" w:rsidP="00991A27">
      <w:pPr>
        <w:rPr>
          <w:rFonts w:asciiTheme="minorHAnsi" w:hAnsiTheme="minorHAnsi"/>
        </w:rPr>
      </w:pPr>
    </w:p>
    <w:p w:rsidR="00331022" w:rsidRPr="00D610CE" w:rsidRDefault="00331022" w:rsidP="00331022">
      <w:pPr>
        <w:pStyle w:val="Kop2"/>
        <w:numPr>
          <w:ilvl w:val="1"/>
          <w:numId w:val="9"/>
        </w:numPr>
        <w:ind w:left="578" w:hanging="578"/>
      </w:pPr>
      <w:r w:rsidRPr="00D610CE">
        <w:t>Bijwerkingen van pseudo-efedrine</w:t>
      </w:r>
    </w:p>
    <w:p w:rsidR="00331022" w:rsidRDefault="00331022" w:rsidP="00D159EE">
      <w:pPr>
        <w:jc w:val="both"/>
        <w:rPr>
          <w:rFonts w:asciiTheme="minorHAnsi" w:hAnsiTheme="minorHAnsi"/>
        </w:rPr>
      </w:pPr>
      <w:r>
        <w:rPr>
          <w:rFonts w:asciiTheme="minorHAnsi" w:hAnsiTheme="minorHAnsi"/>
        </w:rPr>
        <w:t>Een veel voorkomende nevenwerking van vasoconstrictoren, zoals pseudo-efedrine, is hypertensie of hoge bloeddruk. Er treedt ook vasoconstrictie op in de irisspier met verwijding van de oogpupil tot gevolg.</w:t>
      </w:r>
    </w:p>
    <w:p w:rsidR="00331022" w:rsidRDefault="00331022" w:rsidP="00D159EE">
      <w:pPr>
        <w:jc w:val="both"/>
        <w:rPr>
          <w:rFonts w:asciiTheme="minorHAnsi" w:hAnsiTheme="minorHAnsi"/>
        </w:rPr>
      </w:pPr>
    </w:p>
    <w:p w:rsidR="00331022" w:rsidRDefault="00331022" w:rsidP="00D159EE">
      <w:pPr>
        <w:jc w:val="both"/>
        <w:rPr>
          <w:rFonts w:asciiTheme="minorHAnsi" w:hAnsiTheme="minorHAnsi"/>
        </w:rPr>
      </w:pPr>
      <w:r>
        <w:rPr>
          <w:rFonts w:asciiTheme="minorHAnsi" w:hAnsiTheme="minorHAnsi"/>
        </w:rPr>
        <w:t>Sympaticomimetica bezitten centraal stimulerende eigenschappen waardoor deze geneesmiddelen aanleiding kunnen geven tot slapeloosheid, rusteloosheid, hallucinaties en convulsies.</w:t>
      </w:r>
    </w:p>
    <w:p w:rsidR="00331022" w:rsidRDefault="00331022" w:rsidP="00D159EE">
      <w:pPr>
        <w:jc w:val="both"/>
        <w:rPr>
          <w:rFonts w:asciiTheme="minorHAnsi" w:hAnsiTheme="minorHAnsi"/>
        </w:rPr>
      </w:pPr>
    </w:p>
    <w:p w:rsidR="00331022" w:rsidRDefault="00331022" w:rsidP="00D159EE">
      <w:pPr>
        <w:jc w:val="both"/>
        <w:rPr>
          <w:rFonts w:asciiTheme="minorHAnsi" w:hAnsiTheme="minorHAnsi"/>
        </w:rPr>
      </w:pPr>
      <w:r>
        <w:rPr>
          <w:rFonts w:asciiTheme="minorHAnsi" w:hAnsiTheme="minorHAnsi"/>
        </w:rPr>
        <w:t xml:space="preserve">Ook al heeft pseudo-efedrine een hogere affiniteit voor de </w:t>
      </w:r>
      <w:r>
        <w:rPr>
          <w:rFonts w:ascii="Calibri" w:hAnsi="Calibri"/>
        </w:rPr>
        <w:t>α</w:t>
      </w:r>
      <w:r>
        <w:rPr>
          <w:rFonts w:asciiTheme="minorHAnsi" w:hAnsiTheme="minorHAnsi"/>
        </w:rPr>
        <w:t xml:space="preserve">-receptoren toch zal het ook op de </w:t>
      </w:r>
      <w:r>
        <w:rPr>
          <w:rFonts w:ascii="Calibri" w:hAnsi="Calibri"/>
        </w:rPr>
        <w:t>β</w:t>
      </w:r>
      <w:r>
        <w:rPr>
          <w:rFonts w:asciiTheme="minorHAnsi" w:hAnsiTheme="minorHAnsi"/>
        </w:rPr>
        <w:t>-receptoren inwerken en kan het de hartslag verhogen.</w:t>
      </w:r>
    </w:p>
    <w:p w:rsidR="00331022" w:rsidRDefault="00331022" w:rsidP="00D159EE">
      <w:pPr>
        <w:jc w:val="both"/>
        <w:rPr>
          <w:rFonts w:asciiTheme="minorHAnsi" w:hAnsiTheme="minorHAnsi"/>
        </w:rPr>
      </w:pPr>
    </w:p>
    <w:p w:rsidR="00331022" w:rsidRPr="00D610CE" w:rsidRDefault="00331022" w:rsidP="00331022">
      <w:pPr>
        <w:pStyle w:val="Kop1"/>
        <w:numPr>
          <w:ilvl w:val="0"/>
          <w:numId w:val="9"/>
        </w:numPr>
      </w:pPr>
      <w:r>
        <w:t>Farmacokinetiek:</w:t>
      </w:r>
      <w:r w:rsidRPr="00D610CE">
        <w:t xml:space="preserve"> </w:t>
      </w:r>
      <w:r>
        <w:t>Het lot van</w:t>
      </w:r>
      <w:r w:rsidRPr="00D610CE">
        <w:t xml:space="preserve"> een geneesmiddel </w:t>
      </w:r>
      <w:r>
        <w:t>in het lichaam</w:t>
      </w:r>
    </w:p>
    <w:p w:rsidR="00331022" w:rsidRDefault="00331022" w:rsidP="00D159EE">
      <w:pPr>
        <w:pStyle w:val="Plattetekst"/>
        <w:jc w:val="both"/>
      </w:pPr>
      <w:r>
        <w:t xml:space="preserve">Bij inname van een geneesmiddel via de mond (‘oraal’) zullen de ingenomen stoffen via mond, slokdarm en maag uiteindelijk de dunne darm bereiken. Daar worden de actieve stoffen meestal </w:t>
      </w:r>
      <w:r w:rsidRPr="00861251">
        <w:rPr>
          <w:b/>
        </w:rPr>
        <w:t>geresorbeerd</w:t>
      </w:r>
      <w:r>
        <w:t xml:space="preserve"> d.w.z. opgenomen via talrijke haarvaten in het darmslijmvlies.</w:t>
      </w:r>
    </w:p>
    <w:p w:rsidR="00331022" w:rsidRDefault="00331022" w:rsidP="00D159EE">
      <w:pPr>
        <w:pStyle w:val="Plattetekst"/>
        <w:jc w:val="both"/>
      </w:pPr>
      <w:r>
        <w:t>Uitzonderlijk (zoals bij darmantiseptica, actieve kool, contrastmiddelen voor de maag, ...) zullen stoffen onveranderd het lichaam verlaten samen met de feces.</w:t>
      </w:r>
    </w:p>
    <w:p w:rsidR="00331022" w:rsidRDefault="00331022" w:rsidP="00D159EE">
      <w:pPr>
        <w:pStyle w:val="Plattetekst"/>
        <w:jc w:val="both"/>
      </w:pPr>
      <w:r>
        <w:t xml:space="preserve">Wordt het geneesmiddel wel geresorbeerd dan komt het via de leverpoortader in de lever terecht waar, in de meeste gevallen, </w:t>
      </w:r>
      <w:r>
        <w:rPr>
          <w:b/>
        </w:rPr>
        <w:t>metabolisatie</w:t>
      </w:r>
      <w:r>
        <w:t xml:space="preserve"> optreedt. Metabolisatie of </w:t>
      </w:r>
      <w:r>
        <w:rPr>
          <w:b/>
        </w:rPr>
        <w:t>biotransformatie</w:t>
      </w:r>
      <w:r>
        <w:t xml:space="preserve"> wil zeggen dat het geneesmiddel enzymatisch wordt omgezet in andere stoffen die men metabolieten noemt. Deze metabolieten kunnen meer werkzaam, onwerkzaam of minder werkzaam zijn dan het ingenomen geneesmiddel. In sommige gevallen ontstaan door metabolisatie toxische stoffen. </w:t>
      </w:r>
    </w:p>
    <w:p w:rsidR="00331022" w:rsidRDefault="00331022">
      <w:pPr>
        <w:rPr>
          <w:rFonts w:ascii="Calibri" w:hAnsi="Calibri"/>
        </w:rPr>
      </w:pPr>
      <w:r>
        <w:br w:type="page"/>
      </w:r>
    </w:p>
    <w:p w:rsidR="00331022" w:rsidRDefault="00331022" w:rsidP="00D159EE">
      <w:pPr>
        <w:pStyle w:val="Plattetekst"/>
        <w:jc w:val="both"/>
      </w:pPr>
      <w:r>
        <w:lastRenderedPageBreak/>
        <w:t xml:space="preserve">In het geval van pseudo-efedrine gebeurt er in de lever een N-demethylatie tot norpseudo-efedrine, een actieve metaboliet. </w:t>
      </w: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1758"/>
        <w:gridCol w:w="3071"/>
      </w:tblGrid>
      <w:tr w:rsidR="00331022" w:rsidTr="002509BC">
        <w:trPr>
          <w:jc w:val="center"/>
        </w:trPr>
        <w:tc>
          <w:tcPr>
            <w:tcW w:w="3070" w:type="dxa"/>
            <w:vAlign w:val="center"/>
          </w:tcPr>
          <w:p w:rsidR="00331022" w:rsidRDefault="00331022" w:rsidP="00805758">
            <w:pPr>
              <w:jc w:val="center"/>
            </w:pPr>
            <w:r>
              <w:object w:dxaOrig="1560" w:dyaOrig="2275">
                <v:shape id="_x0000_i1060" type="#_x0000_t75" style="width:78pt;height:114pt" o:ole="">
                  <v:imagedata r:id="rId117" o:title=""/>
                </v:shape>
                <o:OLEObject Type="Embed" ProgID="ACD.ChemSketch.20" ShapeID="_x0000_i1060" DrawAspect="Content" ObjectID="_1393618197" r:id="rId118"/>
              </w:object>
            </w:r>
          </w:p>
        </w:tc>
        <w:tc>
          <w:tcPr>
            <w:tcW w:w="1758" w:type="dxa"/>
            <w:vAlign w:val="center"/>
          </w:tcPr>
          <w:p w:rsidR="00331022" w:rsidRDefault="00331022" w:rsidP="00805758">
            <w:pPr>
              <w:jc w:val="center"/>
            </w:pPr>
            <w:r>
              <w:object w:dxaOrig="1430" w:dyaOrig="490">
                <v:shape id="_x0000_i1061" type="#_x0000_t75" style="width:71.25pt;height:24pt" o:ole="">
                  <v:imagedata r:id="rId119" o:title=""/>
                </v:shape>
                <o:OLEObject Type="Embed" ProgID="ACD.ChemSketch.20" ShapeID="_x0000_i1061" DrawAspect="Content" ObjectID="_1393618198" r:id="rId120"/>
              </w:object>
            </w:r>
          </w:p>
        </w:tc>
        <w:tc>
          <w:tcPr>
            <w:tcW w:w="3071" w:type="dxa"/>
            <w:vAlign w:val="center"/>
          </w:tcPr>
          <w:p w:rsidR="00331022" w:rsidRDefault="00331022" w:rsidP="00805758">
            <w:pPr>
              <w:jc w:val="center"/>
            </w:pPr>
            <w:r>
              <w:object w:dxaOrig="1378" w:dyaOrig="2275">
                <v:shape id="_x0000_i1062" type="#_x0000_t75" style="width:68.25pt;height:114pt" o:ole="">
                  <v:imagedata r:id="rId121" o:title=""/>
                </v:shape>
                <o:OLEObject Type="Embed" ProgID="ACD.ChemSketch.20" ShapeID="_x0000_i1062" DrawAspect="Content" ObjectID="_1393618199" r:id="rId122"/>
              </w:object>
            </w:r>
          </w:p>
        </w:tc>
      </w:tr>
      <w:tr w:rsidR="00331022" w:rsidRPr="00882D3E" w:rsidTr="002509BC">
        <w:trPr>
          <w:jc w:val="center"/>
        </w:trPr>
        <w:tc>
          <w:tcPr>
            <w:tcW w:w="3070" w:type="dxa"/>
          </w:tcPr>
          <w:p w:rsidR="00331022" w:rsidRPr="001B2FE4" w:rsidRDefault="00331022" w:rsidP="00805758">
            <w:pPr>
              <w:jc w:val="center"/>
              <w:rPr>
                <w:rFonts w:asciiTheme="minorHAnsi" w:hAnsiTheme="minorHAnsi"/>
                <w:i/>
                <w:sz w:val="20"/>
                <w:szCs w:val="20"/>
              </w:rPr>
            </w:pPr>
            <w:r w:rsidRPr="001B2FE4">
              <w:rPr>
                <w:rFonts w:asciiTheme="minorHAnsi" w:hAnsiTheme="minorHAnsi"/>
                <w:i/>
                <w:sz w:val="20"/>
                <w:szCs w:val="20"/>
              </w:rPr>
              <w:t>Pseudo-efedrine</w:t>
            </w:r>
          </w:p>
        </w:tc>
        <w:tc>
          <w:tcPr>
            <w:tcW w:w="1758" w:type="dxa"/>
          </w:tcPr>
          <w:p w:rsidR="00331022" w:rsidRPr="001B2FE4" w:rsidRDefault="00331022" w:rsidP="00805758">
            <w:pPr>
              <w:jc w:val="center"/>
              <w:rPr>
                <w:rFonts w:asciiTheme="minorHAnsi" w:hAnsiTheme="minorHAnsi"/>
                <w:i/>
                <w:sz w:val="20"/>
                <w:szCs w:val="20"/>
              </w:rPr>
            </w:pPr>
          </w:p>
        </w:tc>
        <w:tc>
          <w:tcPr>
            <w:tcW w:w="3071" w:type="dxa"/>
          </w:tcPr>
          <w:p w:rsidR="00331022" w:rsidRPr="001B2FE4" w:rsidRDefault="00331022" w:rsidP="00805758">
            <w:pPr>
              <w:jc w:val="center"/>
              <w:rPr>
                <w:rFonts w:asciiTheme="minorHAnsi" w:hAnsiTheme="minorHAnsi"/>
                <w:i/>
                <w:sz w:val="20"/>
                <w:szCs w:val="20"/>
              </w:rPr>
            </w:pPr>
            <w:r w:rsidRPr="001B2FE4">
              <w:rPr>
                <w:rFonts w:asciiTheme="minorHAnsi" w:hAnsiTheme="minorHAnsi"/>
                <w:i/>
                <w:sz w:val="20"/>
                <w:szCs w:val="20"/>
              </w:rPr>
              <w:t>Norpseudo-efedrine</w:t>
            </w:r>
          </w:p>
        </w:tc>
      </w:tr>
    </w:tbl>
    <w:p w:rsidR="00331022" w:rsidRPr="00420FE2" w:rsidRDefault="00331022" w:rsidP="00D159EE">
      <w:pPr>
        <w:pStyle w:val="Plattetekst"/>
        <w:jc w:val="both"/>
        <w:rPr>
          <w:i/>
        </w:rPr>
      </w:pPr>
    </w:p>
    <w:p w:rsidR="00331022" w:rsidRDefault="00331022" w:rsidP="00D159EE">
      <w:pPr>
        <w:pStyle w:val="Plattetekst"/>
        <w:jc w:val="both"/>
      </w:pPr>
      <w:r>
        <w:t xml:space="preserve">Kenmerkend voor alle oraal ingenomen geneesmiddelen is, dat ze onmiddellijk na de resorptie, in de lever terecht komen waar ze al dan niet gemetaboliseerd worden. We noemen dit fenomeen het </w:t>
      </w:r>
      <w:r>
        <w:rPr>
          <w:b/>
        </w:rPr>
        <w:t>first-pass effect</w:t>
      </w:r>
      <w:r>
        <w:t xml:space="preserve">. Pas na deze eerste passage door de lever komt het geneesmiddel en/of zijn metabolieten in het bloed terecht en zal zo verdeeld worden over alle organen en weefsels, dit noemt men </w:t>
      </w:r>
      <w:r w:rsidRPr="00202C61">
        <w:rPr>
          <w:b/>
        </w:rPr>
        <w:t>distributie</w:t>
      </w:r>
      <w:r>
        <w:t>. Het geneesmiddel kan zijn werking uitoefenen, of ongewenste effecten veroorzaken. Door het first-pass effect komt soms slechts een zeer klein gedeelte van het oorspronkelijk geneesmiddel in de bloedbaan terecht.</w:t>
      </w:r>
    </w:p>
    <w:p w:rsidR="00331022" w:rsidRDefault="00331022" w:rsidP="00D159EE">
      <w:pPr>
        <w:pStyle w:val="Plattetekst"/>
        <w:jc w:val="both"/>
      </w:pPr>
      <w:r>
        <w:t xml:space="preserve">Bij andere toedieningswegen (bijvoorbeeld injectie) wordt het first-pass effect vermeden. Hier bereikt het geneesmiddel onmiddellijk de algemene bloedsomloop. Het zal dus minder door de lever worden gemetaboliseerd. </w:t>
      </w:r>
    </w:p>
    <w:p w:rsidR="00331022" w:rsidRDefault="00331022" w:rsidP="00D159EE">
      <w:pPr>
        <w:pStyle w:val="Plattetekst"/>
        <w:jc w:val="both"/>
      </w:pPr>
      <w:r>
        <w:t xml:space="preserve">Men merkt onmiddellijk de belangrijke rol van de </w:t>
      </w:r>
      <w:r>
        <w:rPr>
          <w:b/>
        </w:rPr>
        <w:t>lever</w:t>
      </w:r>
      <w:r>
        <w:t>. Een slechte werking van de lever (bv. bij baby’s is de enzymactiviteit nog niet honderd procent in orde, bij personen die aan een alcohol verslaving lijden, ...) kan dus als gevolg hebben dat het geneesmiddel onvoldoende of juist te sterk werkt. In het laatste geval kan er eventueel een intoxicatie optreden.</w:t>
      </w:r>
    </w:p>
    <w:p w:rsidR="00331022" w:rsidRDefault="00331022" w:rsidP="00D159EE">
      <w:pPr>
        <w:pStyle w:val="Plattetekst"/>
        <w:jc w:val="both"/>
      </w:pPr>
      <w:r>
        <w:t xml:space="preserve">Het geneesmiddel en zijn metabolieten zullen uiteindelijk het lichaam ook verlaten, door </w:t>
      </w:r>
      <w:r w:rsidRPr="00202C61">
        <w:rPr>
          <w:b/>
        </w:rPr>
        <w:t>excretie</w:t>
      </w:r>
      <w:r>
        <w:t>.</w:t>
      </w:r>
      <w:r w:rsidRPr="00202C61">
        <w:t xml:space="preserve"> </w:t>
      </w:r>
    </w:p>
    <w:p w:rsidR="00331022" w:rsidRDefault="00331022" w:rsidP="00D159EE">
      <w:pPr>
        <w:pStyle w:val="Plattetekst"/>
        <w:jc w:val="both"/>
      </w:pPr>
      <w:r>
        <w:t xml:space="preserve">Meestal gebeurt dit door uitscheiding via de nieren in de urine. </w:t>
      </w:r>
    </w:p>
    <w:p w:rsidR="00331022" w:rsidRDefault="00331022" w:rsidP="00D159EE">
      <w:pPr>
        <w:pStyle w:val="Plattetekst"/>
        <w:jc w:val="both"/>
      </w:pPr>
      <w:r>
        <w:t xml:space="preserve">Bepaalde stoffen, die niet door de lever worden doorgelaten, verlaten het lichaam via de galblaas en het darmstelsel; zij komen dan in de feces terecht . </w:t>
      </w:r>
    </w:p>
    <w:p w:rsidR="00331022" w:rsidRDefault="00331022" w:rsidP="00D159EE">
      <w:pPr>
        <w:pStyle w:val="Plattetekst"/>
        <w:jc w:val="both"/>
      </w:pPr>
      <w:r>
        <w:t xml:space="preserve">Minder gebruikelijke uitscheidingswegen zijn de longen (voor gasvormige metabolieten), speeksel- , traan- en zweetklieren en de galblaas. </w:t>
      </w:r>
    </w:p>
    <w:p w:rsidR="00331022" w:rsidRDefault="00331022" w:rsidP="00D159EE">
      <w:pPr>
        <w:pStyle w:val="Plattetekst"/>
        <w:jc w:val="both"/>
      </w:pPr>
      <w:r>
        <w:t xml:space="preserve">Ook via moedermelk kunnen geneesmiddelen </w:t>
      </w:r>
      <w:r w:rsidRPr="00202C61">
        <w:t>uitgescheiden</w:t>
      </w:r>
      <w:r>
        <w:t xml:space="preserve"> worden. Dit kan tijdens borstvoeding problemen opleveren. </w:t>
      </w:r>
    </w:p>
    <w:p w:rsidR="00331022" w:rsidRDefault="00331022" w:rsidP="00D159EE">
      <w:pPr>
        <w:pStyle w:val="Plattetekst"/>
        <w:jc w:val="both"/>
      </w:pPr>
    </w:p>
    <w:p w:rsidR="00331022" w:rsidRDefault="00331022" w:rsidP="00D159EE">
      <w:pPr>
        <w:pStyle w:val="Plattetekst"/>
        <w:jc w:val="both"/>
      </w:pPr>
      <w:r>
        <w:t xml:space="preserve">Een andere mogelijkheid is </w:t>
      </w:r>
      <w:r w:rsidRPr="00D9390F">
        <w:rPr>
          <w:b/>
        </w:rPr>
        <w:t>lokale</w:t>
      </w:r>
      <w:r>
        <w:t xml:space="preserve"> toediening van deze molecule, bijvoorbeeld via neusdruppels. De werking is dan van kortere duur, maar er is minder kans op nevenwerkingen.</w:t>
      </w:r>
    </w:p>
    <w:p w:rsidR="00331022" w:rsidRPr="00B34EFD" w:rsidRDefault="00331022" w:rsidP="00E437E8">
      <w:pPr>
        <w:pStyle w:val="Plattetekst"/>
      </w:pPr>
    </w:p>
    <w:p w:rsidR="00331022" w:rsidRPr="00EC215D" w:rsidRDefault="00331022" w:rsidP="00331022">
      <w:pPr>
        <w:pStyle w:val="Kop1"/>
        <w:numPr>
          <w:ilvl w:val="0"/>
          <w:numId w:val="9"/>
        </w:numPr>
      </w:pPr>
      <w:r w:rsidRPr="00EC215D">
        <w:lastRenderedPageBreak/>
        <w:t>Uitbreiding</w:t>
      </w:r>
      <w:r>
        <w:t xml:space="preserve">: </w:t>
      </w:r>
      <w:r w:rsidRPr="00EC215D">
        <w:t>Toepassingen</w:t>
      </w:r>
      <w:r>
        <w:t xml:space="preserve"> en lestips </w:t>
      </w:r>
    </w:p>
    <w:p w:rsidR="00331022" w:rsidRPr="00F264C4" w:rsidRDefault="00331022" w:rsidP="00331022">
      <w:pPr>
        <w:pStyle w:val="Kop2"/>
        <w:numPr>
          <w:ilvl w:val="1"/>
          <w:numId w:val="9"/>
        </w:numPr>
        <w:rPr>
          <w:rFonts w:asciiTheme="minorHAnsi" w:hAnsiTheme="minorHAnsi"/>
        </w:rPr>
      </w:pPr>
      <w:r w:rsidRPr="00F264C4">
        <w:rPr>
          <w:rFonts w:asciiTheme="minorHAnsi" w:hAnsiTheme="minorHAnsi"/>
        </w:rPr>
        <w:t>Catecholaminestructuur</w:t>
      </w:r>
    </w:p>
    <w:p w:rsidR="00331022" w:rsidRDefault="00331022" w:rsidP="00F264C4">
      <w:pPr>
        <w:rPr>
          <w:rFonts w:asciiTheme="minorHAnsi" w:hAnsiTheme="minorHAnsi"/>
        </w:rPr>
      </w:pPr>
      <w:r>
        <w:rPr>
          <w:rFonts w:asciiTheme="minorHAnsi" w:hAnsiTheme="minorHAnsi"/>
        </w:rPr>
        <w:t>Noradrenaline en adrenaline hebben een catecholaminestructuur, hun structuurformule bezit dus een catechol-ring en een aminegroep.</w:t>
      </w:r>
    </w:p>
    <w:p w:rsidR="00331022" w:rsidRDefault="00331022" w:rsidP="00F264C4">
      <w:pPr>
        <w:rPr>
          <w:rFonts w:asciiTheme="minorHAnsi" w:hAnsiTheme="minorHAnsi"/>
        </w:rPr>
      </w:pP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0"/>
        <w:gridCol w:w="3071"/>
        <w:gridCol w:w="3071"/>
      </w:tblGrid>
      <w:tr w:rsidR="00331022" w:rsidTr="0052716C">
        <w:trPr>
          <w:jc w:val="center"/>
        </w:trPr>
        <w:tc>
          <w:tcPr>
            <w:tcW w:w="3070" w:type="dxa"/>
            <w:vAlign w:val="bottom"/>
          </w:tcPr>
          <w:p w:rsidR="00331022" w:rsidRDefault="00331022" w:rsidP="0052716C">
            <w:pPr>
              <w:pStyle w:val="Bijschrift"/>
              <w:jc w:val="center"/>
            </w:pPr>
            <w:r>
              <w:object w:dxaOrig="1349" w:dyaOrig="1440">
                <v:shape id="_x0000_i1063" type="#_x0000_t75" style="width:67.5pt;height:1in" o:ole="">
                  <v:imagedata r:id="rId123" o:title=""/>
                </v:shape>
                <o:OLEObject Type="Embed" ProgID="ACD.ChemSketch.20" ShapeID="_x0000_i1063" DrawAspect="Content" ObjectID="_1393618200" r:id="rId124"/>
              </w:object>
            </w:r>
          </w:p>
          <w:p w:rsidR="00331022" w:rsidRDefault="00331022" w:rsidP="0052716C">
            <w:pPr>
              <w:pStyle w:val="Bijschrift"/>
              <w:jc w:val="center"/>
              <w:rPr>
                <w:rFonts w:asciiTheme="minorHAnsi" w:hAnsiTheme="minorHAnsi"/>
              </w:rPr>
            </w:pPr>
            <w:r>
              <w:t xml:space="preserve">Figuur </w:t>
            </w:r>
            <w:fldSimple w:instr=" SEQ Figuur \* ARABIC ">
              <w:r>
                <w:rPr>
                  <w:noProof/>
                </w:rPr>
                <w:t>4</w:t>
              </w:r>
            </w:fldSimple>
            <w:r>
              <w:t>: catechol</w:t>
            </w:r>
          </w:p>
        </w:tc>
        <w:tc>
          <w:tcPr>
            <w:tcW w:w="3071" w:type="dxa"/>
            <w:vAlign w:val="bottom"/>
          </w:tcPr>
          <w:p w:rsidR="00331022" w:rsidRDefault="00331022" w:rsidP="0052716C">
            <w:pPr>
              <w:jc w:val="center"/>
            </w:pPr>
            <w:r>
              <w:object w:dxaOrig="1349" w:dyaOrig="2409">
                <v:shape id="_x0000_i1064" type="#_x0000_t75" style="width:67.5pt;height:120.75pt" o:ole="">
                  <v:imagedata r:id="rId125" o:title=""/>
                </v:shape>
                <o:OLEObject Type="Embed" ProgID="ACD.ChemSketch.20" ShapeID="_x0000_i1064" DrawAspect="Content" ObjectID="_1393618201" r:id="rId126"/>
              </w:object>
            </w:r>
          </w:p>
          <w:p w:rsidR="00331022" w:rsidRDefault="00331022" w:rsidP="0052716C">
            <w:pPr>
              <w:pStyle w:val="Bijschrift"/>
              <w:jc w:val="center"/>
              <w:rPr>
                <w:rFonts w:asciiTheme="minorHAnsi" w:hAnsiTheme="minorHAnsi"/>
              </w:rPr>
            </w:pPr>
            <w:r>
              <w:t xml:space="preserve">Figuur </w:t>
            </w:r>
            <w:fldSimple w:instr=" SEQ Figuur \* ARABIC ">
              <w:r>
                <w:rPr>
                  <w:noProof/>
                </w:rPr>
                <w:t>5</w:t>
              </w:r>
            </w:fldSimple>
            <w:r>
              <w:t>: noradrenaline</w:t>
            </w:r>
          </w:p>
        </w:tc>
        <w:tc>
          <w:tcPr>
            <w:tcW w:w="3071" w:type="dxa"/>
            <w:vAlign w:val="bottom"/>
          </w:tcPr>
          <w:p w:rsidR="00331022" w:rsidRDefault="00331022" w:rsidP="0052716C">
            <w:pPr>
              <w:jc w:val="center"/>
            </w:pPr>
            <w:r>
              <w:object w:dxaOrig="1632" w:dyaOrig="2409">
                <v:shape id="_x0000_i1065" type="#_x0000_t75" style="width:81.75pt;height:120.75pt" o:ole="">
                  <v:imagedata r:id="rId127" o:title=""/>
                </v:shape>
                <o:OLEObject Type="Embed" ProgID="ACD.ChemSketch.20" ShapeID="_x0000_i1065" DrawAspect="Content" ObjectID="_1393618202" r:id="rId128"/>
              </w:object>
            </w:r>
          </w:p>
          <w:p w:rsidR="00331022" w:rsidRDefault="00331022" w:rsidP="0052716C">
            <w:pPr>
              <w:pStyle w:val="Bijschrift"/>
              <w:jc w:val="center"/>
              <w:rPr>
                <w:rFonts w:asciiTheme="minorHAnsi" w:hAnsiTheme="minorHAnsi"/>
              </w:rPr>
            </w:pPr>
            <w:r>
              <w:t xml:space="preserve">Figuur </w:t>
            </w:r>
            <w:fldSimple w:instr=" SEQ Figuur \* ARABIC ">
              <w:r>
                <w:rPr>
                  <w:noProof/>
                </w:rPr>
                <w:t>6</w:t>
              </w:r>
            </w:fldSimple>
            <w:r>
              <w:t>: adrenaline</w:t>
            </w:r>
          </w:p>
        </w:tc>
      </w:tr>
    </w:tbl>
    <w:p w:rsidR="00331022" w:rsidRDefault="00331022" w:rsidP="00F264C4">
      <w:pPr>
        <w:rPr>
          <w:rFonts w:asciiTheme="minorHAnsi" w:hAnsiTheme="minorHAnsi"/>
        </w:rPr>
      </w:pPr>
      <w:r>
        <w:rPr>
          <w:rFonts w:asciiTheme="minorHAnsi" w:hAnsiTheme="minorHAnsi"/>
        </w:rPr>
        <w:t xml:space="preserve">Deze catecholaminestructuur is geen vereiste voor geneesmiddelen die inwerken op de orthosympaticus. De </w:t>
      </w:r>
      <w:r>
        <w:rPr>
          <w:rFonts w:ascii="Calibri" w:hAnsi="Calibri"/>
        </w:rPr>
        <w:t>β</w:t>
      </w:r>
      <w:r>
        <w:rPr>
          <w:rFonts w:asciiTheme="minorHAnsi" w:hAnsiTheme="minorHAnsi"/>
        </w:rPr>
        <w:t>-fenylethylaminestructuur is reeds actief, met andere woorden het bindt reeds op de adrenerge receptoren.</w:t>
      </w:r>
    </w:p>
    <w:p w:rsidR="00331022" w:rsidRDefault="00331022" w:rsidP="00F264C4">
      <w:pPr>
        <w:rPr>
          <w:rFonts w:asciiTheme="minorHAnsi" w:hAnsiTheme="minorHAnsi"/>
        </w:rPr>
      </w:pPr>
    </w:p>
    <w:p w:rsidR="00331022" w:rsidRDefault="00331022" w:rsidP="0052716C">
      <w:pPr>
        <w:pStyle w:val="Bijschrift"/>
      </w:pPr>
      <w:r>
        <w:object w:dxaOrig="2107" w:dyaOrig="1027">
          <v:shape id="_x0000_i1066" type="#_x0000_t75" style="width:105.75pt;height:51pt" o:ole="">
            <v:imagedata r:id="rId129" o:title=""/>
          </v:shape>
          <o:OLEObject Type="Embed" ProgID="ACD.ChemSketch.20" ShapeID="_x0000_i1066" DrawAspect="Content" ObjectID="_1393618203" r:id="rId130"/>
        </w:object>
      </w:r>
      <w:r>
        <w:br/>
        <w:t xml:space="preserve">Figuur </w:t>
      </w:r>
      <w:fldSimple w:instr=" SEQ Figuur \* ARABIC ">
        <w:r>
          <w:rPr>
            <w:noProof/>
          </w:rPr>
          <w:t>7</w:t>
        </w:r>
      </w:fldSimple>
      <w:r>
        <w:t>: fenylethylamine</w:t>
      </w:r>
    </w:p>
    <w:p w:rsidR="00331022" w:rsidRDefault="00331022" w:rsidP="00331022">
      <w:pPr>
        <w:pStyle w:val="Kop2"/>
        <w:numPr>
          <w:ilvl w:val="1"/>
          <w:numId w:val="9"/>
        </w:numPr>
        <w:rPr>
          <w:rFonts w:asciiTheme="minorHAnsi" w:hAnsiTheme="minorHAnsi"/>
        </w:rPr>
      </w:pPr>
      <w:r>
        <w:rPr>
          <w:rFonts w:asciiTheme="minorHAnsi" w:hAnsiTheme="minorHAnsi"/>
        </w:rPr>
        <w:t>Stereochemie</w:t>
      </w:r>
    </w:p>
    <w:p w:rsidR="00331022" w:rsidRDefault="00331022" w:rsidP="0014134C">
      <w:pPr>
        <w:rPr>
          <w:rFonts w:asciiTheme="minorHAnsi" w:hAnsiTheme="minorHAnsi"/>
        </w:rPr>
      </w:pPr>
      <w:r>
        <w:rPr>
          <w:rFonts w:asciiTheme="minorHAnsi" w:hAnsiTheme="minorHAnsi"/>
        </w:rPr>
        <w:t>Pseudo-efedrine is het diastereomeer van efedrine.</w:t>
      </w:r>
    </w:p>
    <w:p w:rsidR="00331022" w:rsidRPr="0014134C" w:rsidRDefault="00331022" w:rsidP="0014134C">
      <w:pPr>
        <w:rPr>
          <w:rFonts w:asciiTheme="minorHAnsi" w:hAnsiTheme="minorHAnsi"/>
        </w:rPr>
      </w:pP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47"/>
        <w:gridCol w:w="928"/>
        <w:gridCol w:w="1628"/>
        <w:gridCol w:w="532"/>
        <w:gridCol w:w="1872"/>
        <w:gridCol w:w="928"/>
        <w:gridCol w:w="1929"/>
      </w:tblGrid>
      <w:tr w:rsidR="00331022" w:rsidTr="00805758">
        <w:trPr>
          <w:trHeight w:val="3686"/>
        </w:trPr>
        <w:tc>
          <w:tcPr>
            <w:tcW w:w="1647" w:type="dxa"/>
            <w:vAlign w:val="center"/>
          </w:tcPr>
          <w:p w:rsidR="00331022" w:rsidRDefault="00331022" w:rsidP="00805758">
            <w:pPr>
              <w:jc w:val="center"/>
            </w:pPr>
            <w:r>
              <w:object w:dxaOrig="1430" w:dyaOrig="2275">
                <v:shape id="_x0000_i1067" type="#_x0000_t75" style="width:71.25pt;height:114pt" o:ole="">
                  <v:imagedata r:id="rId131" o:title=""/>
                </v:shape>
                <o:OLEObject Type="Embed" ProgID="ACD.ChemSketch.20" ShapeID="_x0000_i1067" DrawAspect="Content" ObjectID="_1393618204" r:id="rId132"/>
              </w:object>
            </w:r>
          </w:p>
        </w:tc>
        <w:tc>
          <w:tcPr>
            <w:tcW w:w="928" w:type="dxa"/>
            <w:vAlign w:val="center"/>
          </w:tcPr>
          <w:p w:rsidR="00331022" w:rsidRDefault="00331022" w:rsidP="00805758">
            <w:pPr>
              <w:jc w:val="center"/>
            </w:pPr>
            <w:r w:rsidRPr="001F7447">
              <w:rPr>
                <w:rFonts w:asciiTheme="minorHAnsi" w:hAnsiTheme="minorHAnsi"/>
                <w:i/>
                <w:color w:val="7030A0"/>
              </w:rPr>
              <w:t>spiegel</w:t>
            </w:r>
            <w:r>
              <w:rPr>
                <w:noProof/>
                <w:lang w:eastAsia="nl-BE"/>
              </w:rPr>
              <w:drawing>
                <wp:inline distT="0" distB="0" distL="0" distR="0">
                  <wp:extent cx="66675" cy="2019300"/>
                  <wp:effectExtent l="19050" t="0" r="9525" b="0"/>
                  <wp:docPr id="8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cstate="print"/>
                          <a:srcRect/>
                          <a:stretch>
                            <a:fillRect/>
                          </a:stretch>
                        </pic:blipFill>
                        <pic:spPr bwMode="auto">
                          <a:xfrm>
                            <a:off x="0" y="0"/>
                            <a:ext cx="66675" cy="2019300"/>
                          </a:xfrm>
                          <a:prstGeom prst="rect">
                            <a:avLst/>
                          </a:prstGeom>
                          <a:solidFill>
                            <a:srgbClr val="7030A0"/>
                          </a:solidFill>
                        </pic:spPr>
                      </pic:pic>
                    </a:graphicData>
                  </a:graphic>
                </wp:inline>
              </w:drawing>
            </w:r>
          </w:p>
        </w:tc>
        <w:tc>
          <w:tcPr>
            <w:tcW w:w="1628" w:type="dxa"/>
            <w:vAlign w:val="center"/>
          </w:tcPr>
          <w:p w:rsidR="00331022" w:rsidRDefault="00331022" w:rsidP="00805758">
            <w:pPr>
              <w:jc w:val="center"/>
            </w:pPr>
            <w:r>
              <w:object w:dxaOrig="1411" w:dyaOrig="2275">
                <v:shape id="_x0000_i1068" type="#_x0000_t75" style="width:70.5pt;height:114pt" o:ole="">
                  <v:imagedata r:id="rId134" o:title=""/>
                </v:shape>
                <o:OLEObject Type="Embed" ProgID="ACD.ChemSketch.20" ShapeID="_x0000_i1068" DrawAspect="Content" ObjectID="_1393618205" r:id="rId135"/>
              </w:object>
            </w:r>
          </w:p>
        </w:tc>
        <w:tc>
          <w:tcPr>
            <w:tcW w:w="532" w:type="dxa"/>
            <w:vAlign w:val="center"/>
          </w:tcPr>
          <w:p w:rsidR="00331022" w:rsidRDefault="00331022" w:rsidP="00805758">
            <w:pPr>
              <w:jc w:val="center"/>
            </w:pPr>
          </w:p>
        </w:tc>
        <w:tc>
          <w:tcPr>
            <w:tcW w:w="1872" w:type="dxa"/>
            <w:vAlign w:val="center"/>
          </w:tcPr>
          <w:p w:rsidR="00331022" w:rsidRDefault="00331022" w:rsidP="00805758">
            <w:pPr>
              <w:jc w:val="center"/>
            </w:pPr>
            <w:r>
              <w:object w:dxaOrig="1560" w:dyaOrig="2275">
                <v:shape id="_x0000_i1069" type="#_x0000_t75" style="width:78pt;height:114pt" o:ole="">
                  <v:imagedata r:id="rId136" o:title=""/>
                </v:shape>
                <o:OLEObject Type="Embed" ProgID="ACD.ChemSketch.20" ShapeID="_x0000_i1069" DrawAspect="Content" ObjectID="_1393618206" r:id="rId137"/>
              </w:object>
            </w:r>
          </w:p>
        </w:tc>
        <w:tc>
          <w:tcPr>
            <w:tcW w:w="928" w:type="dxa"/>
            <w:vAlign w:val="center"/>
          </w:tcPr>
          <w:p w:rsidR="00331022" w:rsidRDefault="00331022" w:rsidP="00805758">
            <w:pPr>
              <w:jc w:val="center"/>
            </w:pPr>
            <w:r w:rsidRPr="001F7447">
              <w:rPr>
                <w:rFonts w:asciiTheme="minorHAnsi" w:hAnsiTheme="minorHAnsi"/>
                <w:i/>
                <w:color w:val="7030A0"/>
              </w:rPr>
              <w:t>spiegel</w:t>
            </w:r>
            <w:r>
              <w:rPr>
                <w:noProof/>
                <w:lang w:eastAsia="nl-BE"/>
              </w:rPr>
              <w:drawing>
                <wp:inline distT="0" distB="0" distL="0" distR="0">
                  <wp:extent cx="66675" cy="2019300"/>
                  <wp:effectExtent l="19050" t="0" r="9525" b="0"/>
                  <wp:docPr id="8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cstate="print"/>
                          <a:srcRect/>
                          <a:stretch>
                            <a:fillRect/>
                          </a:stretch>
                        </pic:blipFill>
                        <pic:spPr bwMode="auto">
                          <a:xfrm>
                            <a:off x="0" y="0"/>
                            <a:ext cx="66675" cy="2019300"/>
                          </a:xfrm>
                          <a:prstGeom prst="rect">
                            <a:avLst/>
                          </a:prstGeom>
                          <a:solidFill>
                            <a:srgbClr val="7030A0"/>
                          </a:solidFill>
                        </pic:spPr>
                      </pic:pic>
                    </a:graphicData>
                  </a:graphic>
                </wp:inline>
              </w:drawing>
            </w:r>
          </w:p>
        </w:tc>
        <w:tc>
          <w:tcPr>
            <w:tcW w:w="1929" w:type="dxa"/>
            <w:vAlign w:val="center"/>
          </w:tcPr>
          <w:p w:rsidR="00331022" w:rsidRDefault="00331022" w:rsidP="00805758">
            <w:pPr>
              <w:jc w:val="center"/>
            </w:pPr>
            <w:r>
              <w:object w:dxaOrig="1536" w:dyaOrig="2275">
                <v:shape id="_x0000_i1070" type="#_x0000_t75" style="width:77.25pt;height:114pt" o:ole="">
                  <v:imagedata r:id="rId138" o:title=""/>
                </v:shape>
                <o:OLEObject Type="Embed" ProgID="ACD.ChemSketch.20" ShapeID="_x0000_i1070" DrawAspect="Content" ObjectID="_1393618207" r:id="rId139"/>
              </w:object>
            </w:r>
          </w:p>
        </w:tc>
      </w:tr>
      <w:tr w:rsidR="00331022" w:rsidRPr="001B2FE4" w:rsidTr="00805758">
        <w:tc>
          <w:tcPr>
            <w:tcW w:w="1647" w:type="dxa"/>
          </w:tcPr>
          <w:p w:rsidR="00331022" w:rsidRPr="001B2FE4" w:rsidRDefault="00331022" w:rsidP="00805758">
            <w:pPr>
              <w:jc w:val="center"/>
              <w:rPr>
                <w:rFonts w:asciiTheme="minorHAnsi" w:hAnsiTheme="minorHAnsi"/>
                <w:color w:val="7030A0"/>
                <w:sz w:val="20"/>
                <w:szCs w:val="20"/>
              </w:rPr>
            </w:pPr>
            <w:r w:rsidRPr="001B2FE4">
              <w:rPr>
                <w:rFonts w:asciiTheme="minorHAnsi" w:hAnsiTheme="minorHAnsi"/>
                <w:color w:val="7030A0"/>
                <w:sz w:val="20"/>
                <w:szCs w:val="20"/>
              </w:rPr>
              <w:t>(-)Efedrine</w:t>
            </w:r>
          </w:p>
        </w:tc>
        <w:tc>
          <w:tcPr>
            <w:tcW w:w="928" w:type="dxa"/>
          </w:tcPr>
          <w:p w:rsidR="00331022" w:rsidRPr="001B2FE4" w:rsidRDefault="00331022" w:rsidP="00805758">
            <w:pPr>
              <w:jc w:val="center"/>
              <w:rPr>
                <w:rFonts w:asciiTheme="minorHAnsi" w:hAnsiTheme="minorHAnsi"/>
                <w:color w:val="7030A0"/>
                <w:sz w:val="20"/>
                <w:szCs w:val="20"/>
              </w:rPr>
            </w:pPr>
          </w:p>
        </w:tc>
        <w:tc>
          <w:tcPr>
            <w:tcW w:w="1628" w:type="dxa"/>
          </w:tcPr>
          <w:p w:rsidR="00331022" w:rsidRPr="001B2FE4" w:rsidRDefault="00331022" w:rsidP="00805758">
            <w:pPr>
              <w:jc w:val="center"/>
              <w:rPr>
                <w:rFonts w:asciiTheme="minorHAnsi" w:hAnsiTheme="minorHAnsi"/>
                <w:color w:val="7030A0"/>
                <w:sz w:val="20"/>
                <w:szCs w:val="20"/>
              </w:rPr>
            </w:pPr>
            <w:r w:rsidRPr="001B2FE4">
              <w:rPr>
                <w:rFonts w:asciiTheme="minorHAnsi" w:hAnsiTheme="minorHAnsi"/>
                <w:color w:val="7030A0"/>
                <w:sz w:val="20"/>
                <w:szCs w:val="20"/>
              </w:rPr>
              <w:t>(+)Efedrine</w:t>
            </w:r>
          </w:p>
        </w:tc>
        <w:tc>
          <w:tcPr>
            <w:tcW w:w="532" w:type="dxa"/>
          </w:tcPr>
          <w:p w:rsidR="00331022" w:rsidRPr="001B2FE4" w:rsidRDefault="00331022" w:rsidP="00805758">
            <w:pPr>
              <w:jc w:val="center"/>
              <w:rPr>
                <w:rFonts w:asciiTheme="minorHAnsi" w:hAnsiTheme="minorHAnsi"/>
                <w:color w:val="7030A0"/>
                <w:sz w:val="20"/>
                <w:szCs w:val="20"/>
              </w:rPr>
            </w:pPr>
          </w:p>
        </w:tc>
        <w:tc>
          <w:tcPr>
            <w:tcW w:w="1872" w:type="dxa"/>
          </w:tcPr>
          <w:p w:rsidR="00331022" w:rsidRPr="001B2FE4" w:rsidRDefault="00331022" w:rsidP="004C01A0">
            <w:pPr>
              <w:jc w:val="center"/>
              <w:rPr>
                <w:rFonts w:asciiTheme="minorHAnsi" w:hAnsiTheme="minorHAnsi"/>
                <w:color w:val="7030A0"/>
                <w:sz w:val="20"/>
                <w:szCs w:val="20"/>
              </w:rPr>
            </w:pPr>
            <w:r w:rsidRPr="001B2FE4">
              <w:rPr>
                <w:rFonts w:asciiTheme="minorHAnsi" w:hAnsiTheme="minorHAnsi"/>
                <w:color w:val="7030A0"/>
                <w:sz w:val="20"/>
                <w:szCs w:val="20"/>
              </w:rPr>
              <w:t>(+)</w:t>
            </w:r>
            <w:r>
              <w:rPr>
                <w:rFonts w:asciiTheme="minorHAnsi" w:hAnsiTheme="minorHAnsi"/>
                <w:color w:val="7030A0"/>
                <w:sz w:val="20"/>
                <w:szCs w:val="20"/>
              </w:rPr>
              <w:t>P</w:t>
            </w:r>
            <w:r w:rsidRPr="001B2FE4">
              <w:rPr>
                <w:rFonts w:asciiTheme="minorHAnsi" w:hAnsiTheme="minorHAnsi"/>
                <w:color w:val="7030A0"/>
                <w:sz w:val="20"/>
                <w:szCs w:val="20"/>
              </w:rPr>
              <w:t>seudo</w:t>
            </w:r>
            <w:r>
              <w:rPr>
                <w:rFonts w:asciiTheme="minorHAnsi" w:hAnsiTheme="minorHAnsi"/>
                <w:color w:val="7030A0"/>
                <w:sz w:val="20"/>
                <w:szCs w:val="20"/>
              </w:rPr>
              <w:t>-</w:t>
            </w:r>
            <w:r w:rsidRPr="001B2FE4">
              <w:rPr>
                <w:rFonts w:asciiTheme="minorHAnsi" w:hAnsiTheme="minorHAnsi"/>
                <w:color w:val="7030A0"/>
                <w:sz w:val="20"/>
                <w:szCs w:val="20"/>
              </w:rPr>
              <w:t>efedrine</w:t>
            </w:r>
          </w:p>
        </w:tc>
        <w:tc>
          <w:tcPr>
            <w:tcW w:w="928" w:type="dxa"/>
          </w:tcPr>
          <w:p w:rsidR="00331022" w:rsidRPr="001B2FE4" w:rsidRDefault="00331022" w:rsidP="00805758">
            <w:pPr>
              <w:jc w:val="center"/>
              <w:rPr>
                <w:rFonts w:asciiTheme="minorHAnsi" w:hAnsiTheme="minorHAnsi"/>
                <w:color w:val="7030A0"/>
                <w:sz w:val="20"/>
                <w:szCs w:val="20"/>
              </w:rPr>
            </w:pPr>
          </w:p>
        </w:tc>
        <w:tc>
          <w:tcPr>
            <w:tcW w:w="1929" w:type="dxa"/>
          </w:tcPr>
          <w:p w:rsidR="00331022" w:rsidRPr="001B2FE4" w:rsidRDefault="00331022" w:rsidP="004C01A0">
            <w:pPr>
              <w:jc w:val="center"/>
              <w:rPr>
                <w:rFonts w:asciiTheme="minorHAnsi" w:hAnsiTheme="minorHAnsi"/>
                <w:color w:val="7030A0"/>
                <w:sz w:val="20"/>
                <w:szCs w:val="20"/>
              </w:rPr>
            </w:pPr>
            <w:r w:rsidRPr="001B2FE4">
              <w:rPr>
                <w:rFonts w:asciiTheme="minorHAnsi" w:hAnsiTheme="minorHAnsi"/>
                <w:color w:val="7030A0"/>
                <w:sz w:val="20"/>
                <w:szCs w:val="20"/>
              </w:rPr>
              <w:t>(-)</w:t>
            </w:r>
            <w:r>
              <w:rPr>
                <w:rFonts w:asciiTheme="minorHAnsi" w:hAnsiTheme="minorHAnsi"/>
                <w:color w:val="7030A0"/>
                <w:sz w:val="20"/>
                <w:szCs w:val="20"/>
              </w:rPr>
              <w:t>P</w:t>
            </w:r>
            <w:r w:rsidRPr="001B2FE4">
              <w:rPr>
                <w:rFonts w:asciiTheme="minorHAnsi" w:hAnsiTheme="minorHAnsi"/>
                <w:color w:val="7030A0"/>
                <w:sz w:val="20"/>
                <w:szCs w:val="20"/>
              </w:rPr>
              <w:t>seudo</w:t>
            </w:r>
            <w:r>
              <w:rPr>
                <w:rFonts w:asciiTheme="minorHAnsi" w:hAnsiTheme="minorHAnsi"/>
                <w:color w:val="7030A0"/>
                <w:sz w:val="20"/>
                <w:szCs w:val="20"/>
              </w:rPr>
              <w:t>-</w:t>
            </w:r>
            <w:r w:rsidRPr="001B2FE4">
              <w:rPr>
                <w:rFonts w:asciiTheme="minorHAnsi" w:hAnsiTheme="minorHAnsi"/>
                <w:color w:val="7030A0"/>
                <w:sz w:val="20"/>
                <w:szCs w:val="20"/>
              </w:rPr>
              <w:t>efedrine</w:t>
            </w:r>
          </w:p>
        </w:tc>
      </w:tr>
      <w:tr w:rsidR="00331022" w:rsidRPr="001B2FE4" w:rsidTr="00805758">
        <w:tc>
          <w:tcPr>
            <w:tcW w:w="1647" w:type="dxa"/>
          </w:tcPr>
          <w:p w:rsidR="00331022" w:rsidRPr="001B2FE4" w:rsidRDefault="00331022" w:rsidP="00805758">
            <w:pPr>
              <w:jc w:val="center"/>
              <w:rPr>
                <w:rFonts w:asciiTheme="minorHAnsi" w:hAnsiTheme="minorHAnsi"/>
                <w:color w:val="7030A0"/>
                <w:sz w:val="20"/>
                <w:szCs w:val="20"/>
              </w:rPr>
            </w:pPr>
            <w:r w:rsidRPr="001B2FE4">
              <w:rPr>
                <w:rFonts w:asciiTheme="minorHAnsi" w:hAnsiTheme="minorHAnsi"/>
                <w:color w:val="7030A0"/>
                <w:sz w:val="20"/>
                <w:szCs w:val="20"/>
              </w:rPr>
              <w:t>1-(R), 2-(S)</w:t>
            </w:r>
          </w:p>
        </w:tc>
        <w:tc>
          <w:tcPr>
            <w:tcW w:w="928" w:type="dxa"/>
          </w:tcPr>
          <w:p w:rsidR="00331022" w:rsidRPr="001B2FE4" w:rsidRDefault="00331022" w:rsidP="00805758">
            <w:pPr>
              <w:jc w:val="center"/>
              <w:rPr>
                <w:rFonts w:asciiTheme="minorHAnsi" w:hAnsiTheme="minorHAnsi"/>
                <w:sz w:val="20"/>
                <w:szCs w:val="20"/>
              </w:rPr>
            </w:pPr>
          </w:p>
        </w:tc>
        <w:tc>
          <w:tcPr>
            <w:tcW w:w="1628" w:type="dxa"/>
          </w:tcPr>
          <w:p w:rsidR="00331022" w:rsidRPr="001B2FE4" w:rsidRDefault="00331022" w:rsidP="00805758">
            <w:pPr>
              <w:jc w:val="center"/>
              <w:rPr>
                <w:rFonts w:asciiTheme="minorHAnsi" w:hAnsiTheme="minorHAnsi"/>
                <w:color w:val="7030A0"/>
                <w:sz w:val="20"/>
                <w:szCs w:val="20"/>
              </w:rPr>
            </w:pPr>
            <w:r w:rsidRPr="001B2FE4">
              <w:rPr>
                <w:rFonts w:asciiTheme="minorHAnsi" w:hAnsiTheme="minorHAnsi"/>
                <w:color w:val="7030A0"/>
                <w:sz w:val="20"/>
                <w:szCs w:val="20"/>
              </w:rPr>
              <w:t>1-(S), 2-(R)</w:t>
            </w:r>
          </w:p>
        </w:tc>
        <w:tc>
          <w:tcPr>
            <w:tcW w:w="532" w:type="dxa"/>
          </w:tcPr>
          <w:p w:rsidR="00331022" w:rsidRPr="001B2FE4" w:rsidRDefault="00331022" w:rsidP="00805758">
            <w:pPr>
              <w:jc w:val="center"/>
              <w:rPr>
                <w:rFonts w:asciiTheme="minorHAnsi" w:hAnsiTheme="minorHAnsi"/>
                <w:sz w:val="20"/>
                <w:szCs w:val="20"/>
              </w:rPr>
            </w:pPr>
          </w:p>
        </w:tc>
        <w:tc>
          <w:tcPr>
            <w:tcW w:w="1872" w:type="dxa"/>
          </w:tcPr>
          <w:p w:rsidR="00331022" w:rsidRPr="001B2FE4" w:rsidRDefault="00331022" w:rsidP="00805758">
            <w:pPr>
              <w:jc w:val="center"/>
              <w:rPr>
                <w:rFonts w:asciiTheme="minorHAnsi" w:hAnsiTheme="minorHAnsi"/>
                <w:color w:val="7030A0"/>
                <w:sz w:val="20"/>
                <w:szCs w:val="20"/>
              </w:rPr>
            </w:pPr>
            <w:r w:rsidRPr="001B2FE4">
              <w:rPr>
                <w:rFonts w:asciiTheme="minorHAnsi" w:hAnsiTheme="minorHAnsi"/>
                <w:color w:val="7030A0"/>
                <w:sz w:val="20"/>
                <w:szCs w:val="20"/>
              </w:rPr>
              <w:t>1-(S), 2-(S)</w:t>
            </w:r>
          </w:p>
        </w:tc>
        <w:tc>
          <w:tcPr>
            <w:tcW w:w="928" w:type="dxa"/>
          </w:tcPr>
          <w:p w:rsidR="00331022" w:rsidRPr="001B2FE4" w:rsidRDefault="00331022" w:rsidP="00805758">
            <w:pPr>
              <w:jc w:val="center"/>
              <w:rPr>
                <w:rFonts w:asciiTheme="minorHAnsi" w:hAnsiTheme="minorHAnsi"/>
                <w:sz w:val="20"/>
                <w:szCs w:val="20"/>
              </w:rPr>
            </w:pPr>
          </w:p>
        </w:tc>
        <w:tc>
          <w:tcPr>
            <w:tcW w:w="1929" w:type="dxa"/>
          </w:tcPr>
          <w:p w:rsidR="00331022" w:rsidRPr="001B2FE4" w:rsidRDefault="00331022" w:rsidP="00805758">
            <w:pPr>
              <w:jc w:val="center"/>
              <w:rPr>
                <w:rFonts w:asciiTheme="minorHAnsi" w:hAnsiTheme="minorHAnsi"/>
                <w:color w:val="7030A0"/>
                <w:sz w:val="20"/>
                <w:szCs w:val="20"/>
              </w:rPr>
            </w:pPr>
            <w:r w:rsidRPr="001B2FE4">
              <w:rPr>
                <w:rFonts w:asciiTheme="minorHAnsi" w:hAnsiTheme="minorHAnsi"/>
                <w:color w:val="7030A0"/>
                <w:sz w:val="20"/>
                <w:szCs w:val="20"/>
              </w:rPr>
              <w:t>1-(R), 2-(R)</w:t>
            </w:r>
          </w:p>
        </w:tc>
      </w:tr>
      <w:tr w:rsidR="00331022" w:rsidRPr="001B2FE4" w:rsidTr="00805758">
        <w:tc>
          <w:tcPr>
            <w:tcW w:w="4203" w:type="dxa"/>
            <w:gridSpan w:val="3"/>
          </w:tcPr>
          <w:p w:rsidR="00331022" w:rsidRPr="001B2FE4" w:rsidRDefault="00331022" w:rsidP="00805758">
            <w:pPr>
              <w:jc w:val="center"/>
              <w:rPr>
                <w:rFonts w:asciiTheme="minorHAnsi" w:hAnsiTheme="minorHAnsi"/>
                <w:color w:val="7030A0"/>
                <w:sz w:val="20"/>
                <w:szCs w:val="20"/>
              </w:rPr>
            </w:pPr>
            <w:r w:rsidRPr="001B2FE4">
              <w:rPr>
                <w:rFonts w:asciiTheme="minorHAnsi" w:hAnsiTheme="minorHAnsi"/>
                <w:color w:val="7030A0"/>
                <w:sz w:val="20"/>
                <w:szCs w:val="20"/>
              </w:rPr>
              <w:t>Efedrine enantiomeren</w:t>
            </w:r>
          </w:p>
        </w:tc>
        <w:tc>
          <w:tcPr>
            <w:tcW w:w="532" w:type="dxa"/>
          </w:tcPr>
          <w:p w:rsidR="00331022" w:rsidRPr="001B2FE4" w:rsidRDefault="00331022" w:rsidP="00805758">
            <w:pPr>
              <w:jc w:val="center"/>
              <w:rPr>
                <w:rFonts w:asciiTheme="minorHAnsi" w:hAnsiTheme="minorHAnsi"/>
                <w:color w:val="7030A0"/>
                <w:sz w:val="20"/>
                <w:szCs w:val="20"/>
              </w:rPr>
            </w:pPr>
          </w:p>
        </w:tc>
        <w:tc>
          <w:tcPr>
            <w:tcW w:w="4729" w:type="dxa"/>
            <w:gridSpan w:val="3"/>
          </w:tcPr>
          <w:p w:rsidR="00331022" w:rsidRPr="001B2FE4" w:rsidRDefault="00331022" w:rsidP="00805758">
            <w:pPr>
              <w:jc w:val="center"/>
              <w:rPr>
                <w:rFonts w:asciiTheme="minorHAnsi" w:hAnsiTheme="minorHAnsi"/>
                <w:color w:val="7030A0"/>
                <w:sz w:val="20"/>
                <w:szCs w:val="20"/>
              </w:rPr>
            </w:pPr>
            <w:r w:rsidRPr="001B2FE4">
              <w:rPr>
                <w:rFonts w:asciiTheme="minorHAnsi" w:hAnsiTheme="minorHAnsi"/>
                <w:color w:val="7030A0"/>
                <w:sz w:val="20"/>
                <w:szCs w:val="20"/>
              </w:rPr>
              <w:t>Pseudo</w:t>
            </w:r>
            <w:r>
              <w:rPr>
                <w:rFonts w:asciiTheme="minorHAnsi" w:hAnsiTheme="minorHAnsi"/>
                <w:color w:val="7030A0"/>
                <w:sz w:val="20"/>
                <w:szCs w:val="20"/>
              </w:rPr>
              <w:t>-</w:t>
            </w:r>
            <w:r w:rsidRPr="001B2FE4">
              <w:rPr>
                <w:rFonts w:asciiTheme="minorHAnsi" w:hAnsiTheme="minorHAnsi"/>
                <w:color w:val="7030A0"/>
                <w:sz w:val="20"/>
                <w:szCs w:val="20"/>
              </w:rPr>
              <w:t>efedrine enantiomeren</w:t>
            </w:r>
          </w:p>
        </w:tc>
      </w:tr>
    </w:tbl>
    <w:p w:rsidR="00331022" w:rsidRDefault="00331022" w:rsidP="0052716C">
      <w:pPr>
        <w:pStyle w:val="Bijschrift"/>
        <w:jc w:val="center"/>
        <w:rPr>
          <w:rFonts w:asciiTheme="minorHAnsi" w:hAnsiTheme="minorHAnsi"/>
        </w:rPr>
      </w:pPr>
      <w:r>
        <w:t xml:space="preserve">Figuur </w:t>
      </w:r>
      <w:fldSimple w:instr=" SEQ Figuur \* ARABIC ">
        <w:r>
          <w:rPr>
            <w:noProof/>
          </w:rPr>
          <w:t>8</w:t>
        </w:r>
      </w:fldSimple>
      <w:r>
        <w:t>: diastereomeren</w:t>
      </w:r>
    </w:p>
    <w:p w:rsidR="00331022" w:rsidRDefault="00331022">
      <w:pPr>
        <w:rPr>
          <w:rFonts w:asciiTheme="minorHAnsi" w:hAnsiTheme="minorHAnsi"/>
        </w:rPr>
      </w:pPr>
      <w:r>
        <w:rPr>
          <w:rFonts w:asciiTheme="minorHAnsi" w:hAnsiTheme="minorHAnsi"/>
        </w:rPr>
        <w:br w:type="page"/>
      </w:r>
    </w:p>
    <w:p w:rsidR="00331022" w:rsidRDefault="00331022" w:rsidP="007F4CFE">
      <w:pPr>
        <w:pStyle w:val="Plattetekst"/>
        <w:rPr>
          <w:rFonts w:asciiTheme="minorHAnsi" w:hAnsiTheme="minorHAnsi"/>
        </w:rPr>
      </w:pPr>
      <w:r>
        <w:rPr>
          <w:rFonts w:asciiTheme="minorHAnsi" w:hAnsiTheme="minorHAnsi"/>
        </w:rPr>
        <w:lastRenderedPageBreak/>
        <w:t>Voor vele farmaceutische moleculen is isomerie belangrijk. Vaak is het racemisch mengsel minder specifiek werkzaam, met meer nevenwerkingen. Bijvoorbeeld cetirizine in Zyrtec</w:t>
      </w:r>
      <w:r w:rsidRPr="007F18B2">
        <w:rPr>
          <w:rFonts w:ascii="Times New Roman" w:hAnsi="Times New Roman"/>
          <w:sz w:val="18"/>
        </w:rPr>
        <w:t>®</w:t>
      </w:r>
      <w:r>
        <w:rPr>
          <w:rFonts w:asciiTheme="minorHAnsi" w:hAnsiTheme="minorHAnsi"/>
        </w:rPr>
        <w:t xml:space="preserve"> is het racemisch mengsel; het nieuwere geneesmiddel Xyzall</w:t>
      </w:r>
      <w:r w:rsidRPr="007F18B2">
        <w:rPr>
          <w:rFonts w:ascii="Times New Roman" w:hAnsi="Times New Roman"/>
          <w:sz w:val="18"/>
        </w:rPr>
        <w:t>®</w:t>
      </w:r>
      <w:r>
        <w:rPr>
          <w:rFonts w:ascii="Times New Roman" w:hAnsi="Times New Roman"/>
          <w:sz w:val="18"/>
        </w:rPr>
        <w:t xml:space="preserve"> </w:t>
      </w:r>
      <w:r w:rsidRPr="007F18B2">
        <w:rPr>
          <w:rFonts w:asciiTheme="minorHAnsi" w:hAnsiTheme="minorHAnsi"/>
        </w:rPr>
        <w:t xml:space="preserve">bevat het linksdraaiende isomeer </w:t>
      </w:r>
      <w:r>
        <w:rPr>
          <w:rFonts w:asciiTheme="minorHAnsi" w:hAnsiTheme="minorHAnsi"/>
        </w:rPr>
        <w:t>levocetirizine. Beiden zijn geneesmiddelen tegen allergie, maar het linksdraaiende isomeer werkt specifieker en veroorzaakt dus minder nevenwerkingen (zoals slaperigheid).</w:t>
      </w:r>
    </w:p>
    <w:p w:rsidR="00331022" w:rsidRDefault="00331022" w:rsidP="007F4CFE">
      <w:pPr>
        <w:pStyle w:val="Plattetekst"/>
        <w:rPr>
          <w:rFonts w:asciiTheme="minorHAnsi" w:hAnsiTheme="minorHAnsi"/>
        </w:rPr>
      </w:pPr>
      <w:r>
        <w:rPr>
          <w:rFonts w:asciiTheme="minorHAnsi" w:hAnsiTheme="minorHAnsi"/>
        </w:rPr>
        <w:t>Bij het beruchte thalidomide zou het rechtsdraaiende isomeer veilig zijn en is enkel de linksdraaiende vorm verantwoordelijk voor de teratogene werking!</w:t>
      </w:r>
    </w:p>
    <w:p w:rsidR="00331022" w:rsidRDefault="00331022" w:rsidP="007F4CFE">
      <w:pPr>
        <w:pStyle w:val="Plattetekst"/>
        <w:rPr>
          <w:rFonts w:asciiTheme="minorHAnsi" w:hAnsiTheme="minorHAnsi"/>
        </w:rPr>
      </w:pPr>
    </w:p>
    <w:p w:rsidR="00331022" w:rsidRDefault="00331022" w:rsidP="00331022">
      <w:pPr>
        <w:pStyle w:val="Kop2"/>
        <w:numPr>
          <w:ilvl w:val="1"/>
          <w:numId w:val="9"/>
        </w:numPr>
        <w:rPr>
          <w:rFonts w:asciiTheme="minorHAnsi" w:hAnsiTheme="minorHAnsi"/>
        </w:rPr>
      </w:pPr>
      <w:r>
        <w:rPr>
          <w:rFonts w:asciiTheme="minorHAnsi" w:hAnsiTheme="minorHAnsi"/>
        </w:rPr>
        <w:t>Link met drugs – amfetamines</w:t>
      </w:r>
    </w:p>
    <w:p w:rsidR="00331022" w:rsidRDefault="00331022" w:rsidP="00B34EFD">
      <w:pPr>
        <w:rPr>
          <w:rFonts w:asciiTheme="minorHAnsi" w:hAnsiTheme="minorHAnsi"/>
        </w:rPr>
      </w:pPr>
      <w:r>
        <w:rPr>
          <w:rFonts w:asciiTheme="minorHAnsi" w:hAnsiTheme="minorHAnsi"/>
        </w:rPr>
        <w:t xml:space="preserve">Amfetamine bezit ook de </w:t>
      </w:r>
      <w:r>
        <w:rPr>
          <w:rFonts w:ascii="Calibri" w:hAnsi="Calibri"/>
        </w:rPr>
        <w:t>β</w:t>
      </w:r>
      <w:r>
        <w:rPr>
          <w:rFonts w:asciiTheme="minorHAnsi" w:hAnsiTheme="minorHAnsi"/>
        </w:rPr>
        <w:t xml:space="preserve">-fenylethylaminestructuur en heeft een sympaticomimetische werking. </w:t>
      </w:r>
    </w:p>
    <w:p w:rsidR="00331022" w:rsidRDefault="00331022" w:rsidP="00B34EFD">
      <w:pPr>
        <w:rPr>
          <w:rFonts w:asciiTheme="minorHAnsi" w:hAnsiTheme="minorHAnsi"/>
        </w:rPr>
      </w:pPr>
      <w:r>
        <w:rPr>
          <w:rFonts w:asciiTheme="minorHAnsi" w:hAnsiTheme="minorHAnsi"/>
        </w:rPr>
        <w:t>De structuur van amfetamine bezit een paar verschillen met de structuur van noradrenaline die de activiteit van amfetamine verklaren.</w:t>
      </w:r>
    </w:p>
    <w:p w:rsidR="00331022" w:rsidRPr="007F18B2" w:rsidRDefault="00331022" w:rsidP="00331022">
      <w:pPr>
        <w:pStyle w:val="Lijstalinea"/>
        <w:numPr>
          <w:ilvl w:val="0"/>
          <w:numId w:val="41"/>
        </w:numPr>
        <w:ind w:left="426" w:hanging="426"/>
        <w:rPr>
          <w:rFonts w:asciiTheme="minorHAnsi" w:hAnsiTheme="minorHAnsi"/>
          <w:sz w:val="24"/>
          <w:szCs w:val="24"/>
        </w:rPr>
      </w:pPr>
      <w:r w:rsidRPr="00B943E1">
        <w:rPr>
          <w:rFonts w:asciiTheme="minorHAnsi" w:hAnsiTheme="minorHAnsi"/>
          <w:sz w:val="24"/>
          <w:szCs w:val="24"/>
        </w:rPr>
        <w:t>Er is geen fenolische hydroxylgroep aanwezig waardoor de molecule beter doordringt in het centraal zenuwstelsel en daardoor sterker centraal stimulerend is.</w:t>
      </w:r>
    </w:p>
    <w:p w:rsidR="00331022" w:rsidRPr="007F18B2" w:rsidRDefault="00331022" w:rsidP="00331022">
      <w:pPr>
        <w:pStyle w:val="Lijstalinea"/>
        <w:numPr>
          <w:ilvl w:val="0"/>
          <w:numId w:val="41"/>
        </w:numPr>
        <w:ind w:left="426" w:hanging="426"/>
        <w:rPr>
          <w:rFonts w:asciiTheme="minorHAnsi" w:hAnsiTheme="minorHAnsi"/>
          <w:sz w:val="24"/>
          <w:szCs w:val="24"/>
        </w:rPr>
      </w:pPr>
      <w:r w:rsidRPr="00B943E1">
        <w:rPr>
          <w:rFonts w:asciiTheme="minorHAnsi" w:hAnsiTheme="minorHAnsi"/>
          <w:sz w:val="24"/>
          <w:szCs w:val="24"/>
        </w:rPr>
        <w:t xml:space="preserve">De hydroxylgroep op het </w:t>
      </w:r>
      <w:r w:rsidRPr="00B943E1">
        <w:rPr>
          <w:sz w:val="24"/>
          <w:szCs w:val="24"/>
        </w:rPr>
        <w:t>β</w:t>
      </w:r>
      <w:r w:rsidRPr="00B943E1">
        <w:rPr>
          <w:rFonts w:asciiTheme="minorHAnsi" w:hAnsiTheme="minorHAnsi"/>
          <w:sz w:val="24"/>
          <w:szCs w:val="24"/>
        </w:rPr>
        <w:t>-koolstofatoom is ook afwezig, dit maakt de verbinding minder polair en dus beter doordringbaar in het centraal zenuwstelsel.</w:t>
      </w:r>
    </w:p>
    <w:p w:rsidR="00331022" w:rsidRPr="007F18B2" w:rsidRDefault="00331022" w:rsidP="00331022">
      <w:pPr>
        <w:pStyle w:val="Lijstalinea"/>
        <w:numPr>
          <w:ilvl w:val="0"/>
          <w:numId w:val="41"/>
        </w:numPr>
        <w:ind w:left="426" w:hanging="426"/>
        <w:rPr>
          <w:rFonts w:asciiTheme="minorHAnsi" w:hAnsiTheme="minorHAnsi"/>
          <w:sz w:val="24"/>
          <w:szCs w:val="24"/>
        </w:rPr>
      </w:pPr>
      <w:r w:rsidRPr="00B943E1">
        <w:rPr>
          <w:rFonts w:asciiTheme="minorHAnsi" w:hAnsiTheme="minorHAnsi"/>
          <w:sz w:val="24"/>
          <w:szCs w:val="24"/>
        </w:rPr>
        <w:t xml:space="preserve">Op het </w:t>
      </w:r>
      <w:r w:rsidRPr="00B943E1">
        <w:rPr>
          <w:sz w:val="24"/>
          <w:szCs w:val="24"/>
        </w:rPr>
        <w:t>α</w:t>
      </w:r>
      <w:r w:rsidRPr="00B943E1">
        <w:rPr>
          <w:rFonts w:asciiTheme="minorHAnsi" w:hAnsiTheme="minorHAnsi"/>
          <w:sz w:val="24"/>
          <w:szCs w:val="24"/>
        </w:rPr>
        <w:t>-koolstofatoom is een methylgroep aanwezig, deze verhindert de afbraak door het monoamineoxidase (MAO) waardoor de verbinding peroraal meer actief is.</w:t>
      </w:r>
    </w:p>
    <w:p w:rsidR="00331022" w:rsidRPr="00750F1C" w:rsidRDefault="00331022" w:rsidP="00750F1C">
      <w:pPr>
        <w:rPr>
          <w:rFonts w:asciiTheme="minorHAnsi" w:hAnsiTheme="minorHAnsi"/>
        </w:rPr>
      </w:pPr>
    </w:p>
    <w:p w:rsidR="00331022" w:rsidRDefault="00331022" w:rsidP="00EC215D">
      <w:pPr>
        <w:keepNext/>
      </w:pPr>
      <w:r>
        <w:object w:dxaOrig="1853" w:dyaOrig="1013">
          <v:shape id="_x0000_i1071" type="#_x0000_t75" style="width:93pt;height:50.25pt" o:ole="">
            <v:imagedata r:id="rId140" o:title=""/>
          </v:shape>
          <o:OLEObject Type="Embed" ProgID="ACD.ChemSketch.20" ShapeID="_x0000_i1071" DrawAspect="Content" ObjectID="_1393618208" r:id="rId141"/>
        </w:object>
      </w:r>
    </w:p>
    <w:p w:rsidR="00331022" w:rsidRDefault="00331022" w:rsidP="00EC215D">
      <w:pPr>
        <w:pStyle w:val="Bijschrift"/>
        <w:rPr>
          <w:rFonts w:asciiTheme="minorHAnsi" w:hAnsiTheme="minorHAnsi"/>
        </w:rPr>
      </w:pPr>
      <w:r>
        <w:t xml:space="preserve">Figuur </w:t>
      </w:r>
      <w:fldSimple w:instr=" SEQ Figuur \* ARABIC ">
        <w:r>
          <w:rPr>
            <w:noProof/>
          </w:rPr>
          <w:t>9</w:t>
        </w:r>
      </w:fldSimple>
      <w:r>
        <w:t>: amfetamine</w:t>
      </w:r>
    </w:p>
    <w:p w:rsidR="00331022" w:rsidRPr="00B943E1" w:rsidRDefault="00331022" w:rsidP="00B34EFD">
      <w:pPr>
        <w:rPr>
          <w:rFonts w:asciiTheme="minorHAnsi" w:hAnsiTheme="minorHAnsi"/>
        </w:rPr>
      </w:pPr>
      <w:r>
        <w:rPr>
          <w:rFonts w:asciiTheme="minorHAnsi" w:hAnsiTheme="minorHAnsi"/>
        </w:rPr>
        <w:t>Amfetamine doet de vermoeidheid verdwijnen, doch dit verandert niets aan de nood aan rust, met andere woorden het regelmatig gebruik kan tot ernstige uitputtingsverschijnselen leiden. Amfetamine vermindert ook de eetlust.</w:t>
      </w:r>
    </w:p>
    <w:p w:rsidR="00331022" w:rsidRDefault="00331022" w:rsidP="00B34EFD">
      <w:pPr>
        <w:rPr>
          <w:rFonts w:asciiTheme="minorHAnsi" w:hAnsiTheme="minorHAnsi"/>
        </w:rPr>
      </w:pPr>
    </w:p>
    <w:p w:rsidR="00331022" w:rsidRDefault="00331022" w:rsidP="00B34EFD">
      <w:pPr>
        <w:rPr>
          <w:rFonts w:asciiTheme="minorHAnsi" w:hAnsiTheme="minorHAnsi"/>
        </w:rPr>
      </w:pPr>
      <w:r>
        <w:rPr>
          <w:rFonts w:asciiTheme="minorHAnsi" w:hAnsiTheme="minorHAnsi"/>
        </w:rPr>
        <w:t>Speed en XTC zijn amfetaminederivaten, hun werking en nevenwerkingen zijn te verklaren door hun inwerking op de (ortho)sympaticus.</w:t>
      </w:r>
    </w:p>
    <w:p w:rsidR="00331022" w:rsidRDefault="00331022" w:rsidP="00B34EFD">
      <w:pPr>
        <w:rPr>
          <w:rFonts w:asciiTheme="minorHAnsi" w:hAnsiTheme="minorHAnsi"/>
        </w:rPr>
      </w:pPr>
    </w:p>
    <w:p w:rsidR="00331022" w:rsidRDefault="00331022" w:rsidP="00331022">
      <w:pPr>
        <w:pStyle w:val="Kop2"/>
        <w:numPr>
          <w:ilvl w:val="1"/>
          <w:numId w:val="9"/>
        </w:numPr>
        <w:rPr>
          <w:rFonts w:asciiTheme="minorHAnsi" w:hAnsiTheme="minorHAnsi"/>
        </w:rPr>
      </w:pPr>
      <w:r>
        <w:rPr>
          <w:rFonts w:asciiTheme="minorHAnsi" w:hAnsiTheme="minorHAnsi"/>
        </w:rPr>
        <w:t>Link met doping – efedrine</w:t>
      </w:r>
    </w:p>
    <w:p w:rsidR="00331022" w:rsidRDefault="00331022" w:rsidP="000C36CF">
      <w:pPr>
        <w:rPr>
          <w:rFonts w:asciiTheme="minorHAnsi" w:hAnsiTheme="minorHAnsi"/>
        </w:rPr>
      </w:pPr>
      <w:r>
        <w:rPr>
          <w:rFonts w:asciiTheme="minorHAnsi" w:hAnsiTheme="minorHAnsi"/>
          <w:noProof/>
          <w:lang w:eastAsia="nl-BE"/>
        </w:rPr>
        <w:drawing>
          <wp:anchor distT="0" distB="0" distL="114300" distR="114300" simplePos="0" relativeHeight="251688448" behindDoc="0" locked="0" layoutInCell="1" allowOverlap="1">
            <wp:simplePos x="0" y="0"/>
            <wp:positionH relativeFrom="column">
              <wp:posOffset>3053080</wp:posOffset>
            </wp:positionH>
            <wp:positionV relativeFrom="paragraph">
              <wp:posOffset>567055</wp:posOffset>
            </wp:positionV>
            <wp:extent cx="2362200" cy="1581150"/>
            <wp:effectExtent l="19050" t="0" r="0" b="0"/>
            <wp:wrapThrough wrapText="bothSides">
              <wp:wrapPolygon edited="0">
                <wp:start x="-174" y="0"/>
                <wp:lineTo x="-174" y="21340"/>
                <wp:lineTo x="21600" y="21340"/>
                <wp:lineTo x="21600" y="0"/>
                <wp:lineTo x="-174" y="0"/>
              </wp:wrapPolygon>
            </wp:wrapThrough>
            <wp:docPr id="45" name="Afbeelding 45" descr="http://www.lavendelfoto.de/tmp/ephedra_distachya_010.jpg">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lavendelfoto.de/tmp/ephedra_distachya_010.jpg">
                      <a:hlinkClick r:id="rId142"/>
                    </pic:cNvPr>
                    <pic:cNvPicPr>
                      <a:picLocks noChangeAspect="1" noChangeArrowheads="1"/>
                    </pic:cNvPicPr>
                  </pic:nvPicPr>
                  <pic:blipFill>
                    <a:blip r:embed="rId143" cstate="print"/>
                    <a:srcRect/>
                    <a:stretch>
                      <a:fillRect/>
                    </a:stretch>
                  </pic:blipFill>
                  <pic:spPr bwMode="auto">
                    <a:xfrm>
                      <a:off x="0" y="0"/>
                      <a:ext cx="2362200" cy="1581150"/>
                    </a:xfrm>
                    <a:prstGeom prst="rect">
                      <a:avLst/>
                    </a:prstGeom>
                    <a:noFill/>
                    <a:ln w="9525">
                      <a:noFill/>
                      <a:miter lim="800000"/>
                      <a:headEnd/>
                      <a:tailEnd/>
                    </a:ln>
                  </pic:spPr>
                </pic:pic>
              </a:graphicData>
            </a:graphic>
          </wp:anchor>
        </w:drawing>
      </w:r>
      <w:r>
        <w:rPr>
          <w:rFonts w:asciiTheme="minorHAnsi" w:hAnsiTheme="minorHAnsi"/>
        </w:rPr>
        <w:t>Efedrine vertoont in vergelijking met pseudo-efedrine een grotere centraal stimulerende werking. Efedrine, en ook pseudo-efedrine staan op de lijst van verboden middelen (doping) voor sportmensen, nochtans zal het de prestatie op zich niet verbeteren maar laat het toe de prestatie langer vol te houden.</w:t>
      </w:r>
    </w:p>
    <w:p w:rsidR="00331022" w:rsidRPr="002176C4" w:rsidRDefault="00331022" w:rsidP="000C36CF">
      <w:pPr>
        <w:rPr>
          <w:rFonts w:asciiTheme="minorHAnsi" w:hAnsiTheme="minorHAnsi"/>
        </w:rPr>
      </w:pPr>
    </w:p>
    <w:p w:rsidR="00331022" w:rsidRDefault="00331022" w:rsidP="00331022">
      <w:pPr>
        <w:pStyle w:val="Kop2"/>
        <w:numPr>
          <w:ilvl w:val="1"/>
          <w:numId w:val="9"/>
        </w:numPr>
        <w:rPr>
          <w:rFonts w:asciiTheme="minorHAnsi" w:hAnsiTheme="minorHAnsi"/>
        </w:rPr>
      </w:pPr>
      <w:r w:rsidRPr="00B34EFD">
        <w:rPr>
          <w:rFonts w:asciiTheme="minorHAnsi" w:hAnsiTheme="minorHAnsi"/>
        </w:rPr>
        <w:t>Eph</w:t>
      </w:r>
      <w:r>
        <w:rPr>
          <w:rFonts w:asciiTheme="minorHAnsi" w:hAnsiTheme="minorHAnsi"/>
        </w:rPr>
        <w:t>e</w:t>
      </w:r>
      <w:r w:rsidRPr="00B34EFD">
        <w:rPr>
          <w:rFonts w:asciiTheme="minorHAnsi" w:hAnsiTheme="minorHAnsi"/>
        </w:rPr>
        <w:t>dra</w:t>
      </w:r>
    </w:p>
    <w:p w:rsidR="00331022" w:rsidRDefault="00331022" w:rsidP="00B34EFD">
      <w:pPr>
        <w:rPr>
          <w:rFonts w:asciiTheme="minorHAnsi" w:hAnsiTheme="minorHAnsi"/>
        </w:rPr>
      </w:pPr>
      <w:r>
        <w:rPr>
          <w:rFonts w:asciiTheme="minorHAnsi" w:hAnsiTheme="minorHAnsi"/>
        </w:rPr>
        <w:t>Efedrine is een natuurlijk voorkomend alkaloïde uit de plant Ephedra of zeedruif.</w:t>
      </w:r>
    </w:p>
    <w:p w:rsidR="00331022" w:rsidRDefault="00331022" w:rsidP="00B34EFD">
      <w:pPr>
        <w:rPr>
          <w:rFonts w:asciiTheme="minorHAnsi" w:hAnsiTheme="minorHAnsi"/>
        </w:rPr>
      </w:pPr>
    </w:p>
    <w:p w:rsidR="00331022" w:rsidRPr="00B34EFD" w:rsidRDefault="00331022" w:rsidP="00B34EFD">
      <w:pPr>
        <w:rPr>
          <w:rFonts w:asciiTheme="minorHAnsi" w:hAnsiTheme="minorHAnsi"/>
        </w:rPr>
      </w:pPr>
      <w:r w:rsidRPr="00F75165">
        <w:rPr>
          <w:noProof/>
          <w:lang w:val="nl-NL"/>
        </w:rPr>
        <w:pict>
          <v:shape id="_x0000_s1157" type="#_x0000_t202" style="position:absolute;margin-left:241.15pt;margin-top:25.3pt;width:192.75pt;height:14.25pt;z-index:251689472" wrapcoords="-84 0 -84 21109 21600 21109 21600 0 -84 0" stroked="f">
            <v:textbox inset="0,0,0,0">
              <w:txbxContent>
                <w:p w:rsidR="00331022" w:rsidRPr="003653F9" w:rsidRDefault="00331022" w:rsidP="00866994">
                  <w:pPr>
                    <w:pStyle w:val="Bijschrift"/>
                    <w:rPr>
                      <w:rFonts w:asciiTheme="minorHAnsi" w:hAnsiTheme="minorHAnsi" w:cs="Arial"/>
                      <w:iCs/>
                      <w:noProof/>
                      <w:sz w:val="24"/>
                      <w:szCs w:val="24"/>
                    </w:rPr>
                  </w:pPr>
                  <w:r>
                    <w:t xml:space="preserve">Figuur </w:t>
                  </w:r>
                  <w:fldSimple w:instr=" SEQ Figuur \* ARABIC ">
                    <w:r>
                      <w:rPr>
                        <w:noProof/>
                      </w:rPr>
                      <w:t>10</w:t>
                    </w:r>
                  </w:fldSimple>
                  <w:r>
                    <w:t>: Ephedra dystachia</w:t>
                  </w:r>
                </w:p>
              </w:txbxContent>
            </v:textbox>
            <w10:wrap type="through"/>
          </v:shape>
        </w:pict>
      </w:r>
    </w:p>
    <w:p w:rsidR="00331022" w:rsidRDefault="00331022" w:rsidP="00331022">
      <w:pPr>
        <w:pStyle w:val="Kop1"/>
        <w:numPr>
          <w:ilvl w:val="0"/>
          <w:numId w:val="9"/>
        </w:numPr>
        <w:rPr>
          <w:rFonts w:asciiTheme="minorHAnsi" w:hAnsiTheme="minorHAnsi"/>
        </w:rPr>
      </w:pPr>
      <w:r>
        <w:rPr>
          <w:rFonts w:asciiTheme="minorHAnsi" w:hAnsiTheme="minorHAnsi"/>
        </w:rPr>
        <w:lastRenderedPageBreak/>
        <w:t>Woordenlijst</w:t>
      </w:r>
    </w:p>
    <w:p w:rsidR="00331022" w:rsidRPr="00701215" w:rsidRDefault="00331022" w:rsidP="00C31395">
      <w:pPr>
        <w:rPr>
          <w:rFonts w:asciiTheme="minorHAnsi" w:hAnsiTheme="minorHAnsi"/>
        </w:rPr>
      </w:pPr>
      <w:r w:rsidRPr="00701215">
        <w:rPr>
          <w:rFonts w:asciiTheme="minorHAnsi" w:hAnsiTheme="minorHAnsi"/>
        </w:rPr>
        <w:t>Laat je leerlingen een woordenlijst aanleggen met de ‘moeilijke’ woorden en hun verklaring:</w:t>
      </w:r>
    </w:p>
    <w:p w:rsidR="00331022" w:rsidRPr="00701215" w:rsidRDefault="00331022" w:rsidP="00C31395">
      <w:pPr>
        <w:rPr>
          <w:rFonts w:asciiTheme="minorHAnsi" w:hAnsiTheme="minorHAnsi"/>
        </w:rPr>
      </w:pPr>
    </w:p>
    <w:p w:rsidR="00331022" w:rsidRPr="00701215" w:rsidRDefault="00331022" w:rsidP="00C31395">
      <w:pPr>
        <w:rPr>
          <w:rFonts w:asciiTheme="minorHAnsi" w:hAnsiTheme="minorHAnsi"/>
        </w:rPr>
      </w:pPr>
      <w:r w:rsidRPr="00701215">
        <w:rPr>
          <w:rFonts w:asciiTheme="minorHAnsi" w:hAnsiTheme="minorHAnsi"/>
        </w:rPr>
        <w:t>Farmacodynamiek</w:t>
      </w:r>
    </w:p>
    <w:p w:rsidR="00331022" w:rsidRPr="00701215" w:rsidRDefault="00331022" w:rsidP="00C31395">
      <w:pPr>
        <w:rPr>
          <w:rFonts w:asciiTheme="minorHAnsi" w:hAnsiTheme="minorHAnsi"/>
        </w:rPr>
      </w:pPr>
      <w:r w:rsidRPr="00701215">
        <w:rPr>
          <w:rFonts w:asciiTheme="minorHAnsi" w:hAnsiTheme="minorHAnsi"/>
        </w:rPr>
        <w:t>Farmocokinetiek</w:t>
      </w:r>
    </w:p>
    <w:p w:rsidR="00331022" w:rsidRPr="00701215" w:rsidRDefault="00331022" w:rsidP="00C31395">
      <w:pPr>
        <w:rPr>
          <w:rFonts w:asciiTheme="minorHAnsi" w:hAnsiTheme="minorHAnsi"/>
        </w:rPr>
      </w:pPr>
      <w:r w:rsidRPr="00701215">
        <w:rPr>
          <w:rFonts w:asciiTheme="minorHAnsi" w:hAnsiTheme="minorHAnsi"/>
        </w:rPr>
        <w:t>Autonoom zenuwstelsel</w:t>
      </w:r>
    </w:p>
    <w:p w:rsidR="00331022" w:rsidRPr="00701215" w:rsidRDefault="00331022" w:rsidP="00C31395">
      <w:pPr>
        <w:rPr>
          <w:rFonts w:asciiTheme="minorHAnsi" w:hAnsiTheme="minorHAnsi"/>
        </w:rPr>
      </w:pPr>
      <w:r w:rsidRPr="00701215">
        <w:rPr>
          <w:rFonts w:asciiTheme="minorHAnsi" w:hAnsiTheme="minorHAnsi"/>
        </w:rPr>
        <w:t>Orthosympaticus</w:t>
      </w:r>
    </w:p>
    <w:p w:rsidR="00331022" w:rsidRPr="00701215" w:rsidRDefault="00331022" w:rsidP="00C31395">
      <w:pPr>
        <w:rPr>
          <w:rFonts w:asciiTheme="minorHAnsi" w:hAnsiTheme="minorHAnsi"/>
        </w:rPr>
      </w:pPr>
      <w:r w:rsidRPr="00701215">
        <w:rPr>
          <w:rFonts w:asciiTheme="minorHAnsi" w:hAnsiTheme="minorHAnsi"/>
        </w:rPr>
        <w:t>Parasympaticus</w:t>
      </w:r>
    </w:p>
    <w:p w:rsidR="00331022" w:rsidRPr="00701215" w:rsidRDefault="00331022" w:rsidP="00C31395">
      <w:pPr>
        <w:rPr>
          <w:rFonts w:asciiTheme="minorHAnsi" w:hAnsiTheme="minorHAnsi"/>
          <w:lang w:val="en-US"/>
        </w:rPr>
      </w:pPr>
      <w:r w:rsidRPr="00701215">
        <w:rPr>
          <w:rFonts w:asciiTheme="minorHAnsi" w:hAnsiTheme="minorHAnsi"/>
          <w:lang w:val="en-US"/>
        </w:rPr>
        <w:t>Neurotransmitter</w:t>
      </w:r>
    </w:p>
    <w:p w:rsidR="00331022" w:rsidRPr="00701215" w:rsidRDefault="00331022" w:rsidP="00C31395">
      <w:pPr>
        <w:rPr>
          <w:rFonts w:asciiTheme="minorHAnsi" w:hAnsiTheme="minorHAnsi"/>
          <w:lang w:val="en-US"/>
        </w:rPr>
      </w:pPr>
      <w:r w:rsidRPr="00701215">
        <w:rPr>
          <w:rFonts w:asciiTheme="minorHAnsi" w:hAnsiTheme="minorHAnsi"/>
          <w:lang w:val="en-US"/>
        </w:rPr>
        <w:t>Adrenerg</w:t>
      </w:r>
    </w:p>
    <w:p w:rsidR="00331022" w:rsidRPr="00701215" w:rsidRDefault="00331022" w:rsidP="00C31395">
      <w:pPr>
        <w:rPr>
          <w:rFonts w:asciiTheme="minorHAnsi" w:hAnsiTheme="minorHAnsi"/>
          <w:lang w:val="en-US"/>
        </w:rPr>
      </w:pPr>
      <w:r w:rsidRPr="00701215">
        <w:rPr>
          <w:rFonts w:asciiTheme="minorHAnsi" w:hAnsiTheme="minorHAnsi"/>
          <w:lang w:val="en-US"/>
        </w:rPr>
        <w:t>Receptor</w:t>
      </w:r>
    </w:p>
    <w:p w:rsidR="00331022" w:rsidRPr="00701215" w:rsidRDefault="00331022" w:rsidP="00C31395">
      <w:pPr>
        <w:rPr>
          <w:rFonts w:asciiTheme="minorHAnsi" w:hAnsiTheme="minorHAnsi"/>
          <w:lang w:val="en-US"/>
        </w:rPr>
      </w:pPr>
      <w:r w:rsidRPr="00701215">
        <w:rPr>
          <w:rFonts w:asciiTheme="minorHAnsi" w:hAnsiTheme="minorHAnsi"/>
          <w:lang w:val="en-US"/>
        </w:rPr>
        <w:t>Agonist</w:t>
      </w:r>
    </w:p>
    <w:p w:rsidR="00331022" w:rsidRPr="00701215" w:rsidRDefault="00331022" w:rsidP="00C31395">
      <w:pPr>
        <w:rPr>
          <w:rFonts w:asciiTheme="minorHAnsi" w:hAnsiTheme="minorHAnsi"/>
          <w:lang w:val="en-US"/>
        </w:rPr>
      </w:pPr>
      <w:r w:rsidRPr="00701215">
        <w:rPr>
          <w:rFonts w:asciiTheme="minorHAnsi" w:hAnsiTheme="minorHAnsi"/>
          <w:lang w:val="en-US"/>
        </w:rPr>
        <w:t>Mimeticum</w:t>
      </w:r>
    </w:p>
    <w:p w:rsidR="00331022" w:rsidRPr="00701215" w:rsidRDefault="00331022" w:rsidP="00C31395">
      <w:pPr>
        <w:rPr>
          <w:rFonts w:asciiTheme="minorHAnsi" w:hAnsiTheme="minorHAnsi"/>
          <w:lang w:val="en-US"/>
        </w:rPr>
      </w:pPr>
      <w:r w:rsidRPr="00701215">
        <w:rPr>
          <w:rFonts w:asciiTheme="minorHAnsi" w:hAnsiTheme="minorHAnsi"/>
          <w:lang w:val="en-US"/>
        </w:rPr>
        <w:t>Antagonist</w:t>
      </w:r>
    </w:p>
    <w:p w:rsidR="00331022" w:rsidRPr="00701215" w:rsidRDefault="00331022" w:rsidP="00C31395">
      <w:pPr>
        <w:rPr>
          <w:rFonts w:asciiTheme="minorHAnsi" w:hAnsiTheme="minorHAnsi"/>
        </w:rPr>
      </w:pPr>
      <w:r w:rsidRPr="00701215">
        <w:rPr>
          <w:rFonts w:asciiTheme="minorHAnsi" w:hAnsiTheme="minorHAnsi"/>
        </w:rPr>
        <w:t>Lyticum</w:t>
      </w:r>
    </w:p>
    <w:p w:rsidR="00331022" w:rsidRPr="00701215" w:rsidRDefault="00331022" w:rsidP="00C31395">
      <w:pPr>
        <w:rPr>
          <w:rFonts w:asciiTheme="minorHAnsi" w:hAnsiTheme="minorHAnsi"/>
        </w:rPr>
      </w:pPr>
      <w:r w:rsidRPr="00701215">
        <w:rPr>
          <w:rFonts w:asciiTheme="minorHAnsi" w:hAnsiTheme="minorHAnsi"/>
        </w:rPr>
        <w:t>Blokker</w:t>
      </w:r>
    </w:p>
    <w:p w:rsidR="00331022" w:rsidRPr="00701215" w:rsidRDefault="00331022" w:rsidP="00C31395">
      <w:pPr>
        <w:rPr>
          <w:rFonts w:asciiTheme="minorHAnsi" w:hAnsiTheme="minorHAnsi"/>
        </w:rPr>
      </w:pPr>
      <w:r w:rsidRPr="00701215">
        <w:rPr>
          <w:rFonts w:asciiTheme="minorHAnsi" w:hAnsiTheme="minorHAnsi"/>
        </w:rPr>
        <w:t>Endogene ligand</w:t>
      </w:r>
    </w:p>
    <w:p w:rsidR="00331022" w:rsidRPr="00701215" w:rsidRDefault="00331022" w:rsidP="00C31395">
      <w:pPr>
        <w:rPr>
          <w:rFonts w:asciiTheme="minorHAnsi" w:hAnsiTheme="minorHAnsi"/>
        </w:rPr>
      </w:pPr>
      <w:r w:rsidRPr="00701215">
        <w:rPr>
          <w:rFonts w:asciiTheme="minorHAnsi" w:hAnsiTheme="minorHAnsi"/>
        </w:rPr>
        <w:t>Hypertensie</w:t>
      </w:r>
    </w:p>
    <w:p w:rsidR="00331022" w:rsidRPr="00701215" w:rsidRDefault="00331022" w:rsidP="00C31395">
      <w:pPr>
        <w:rPr>
          <w:rFonts w:asciiTheme="minorHAnsi" w:hAnsiTheme="minorHAnsi"/>
        </w:rPr>
      </w:pPr>
      <w:r w:rsidRPr="00701215">
        <w:rPr>
          <w:rFonts w:asciiTheme="minorHAnsi" w:hAnsiTheme="minorHAnsi"/>
        </w:rPr>
        <w:t>Vasoconstrictie</w:t>
      </w:r>
    </w:p>
    <w:p w:rsidR="00331022" w:rsidRPr="00701215" w:rsidRDefault="00331022" w:rsidP="00C31395">
      <w:pPr>
        <w:rPr>
          <w:rFonts w:asciiTheme="minorHAnsi" w:hAnsiTheme="minorHAnsi"/>
        </w:rPr>
      </w:pPr>
      <w:r w:rsidRPr="00701215">
        <w:rPr>
          <w:rFonts w:asciiTheme="minorHAnsi" w:hAnsiTheme="minorHAnsi"/>
        </w:rPr>
        <w:t>Convulsies</w:t>
      </w:r>
    </w:p>
    <w:p w:rsidR="00331022" w:rsidRPr="00701215" w:rsidRDefault="00331022" w:rsidP="00C31395">
      <w:pPr>
        <w:rPr>
          <w:rFonts w:asciiTheme="minorHAnsi" w:hAnsiTheme="minorHAnsi"/>
        </w:rPr>
      </w:pPr>
      <w:r w:rsidRPr="00701215">
        <w:rPr>
          <w:rFonts w:asciiTheme="minorHAnsi" w:hAnsiTheme="minorHAnsi"/>
        </w:rPr>
        <w:t>Resorptie</w:t>
      </w:r>
    </w:p>
    <w:p w:rsidR="00331022" w:rsidRPr="00701215" w:rsidRDefault="00331022" w:rsidP="00C31395">
      <w:pPr>
        <w:rPr>
          <w:rFonts w:asciiTheme="minorHAnsi" w:hAnsiTheme="minorHAnsi"/>
        </w:rPr>
      </w:pPr>
      <w:r w:rsidRPr="00701215">
        <w:rPr>
          <w:rFonts w:asciiTheme="minorHAnsi" w:hAnsiTheme="minorHAnsi"/>
        </w:rPr>
        <w:t>Metabolisatie</w:t>
      </w:r>
    </w:p>
    <w:p w:rsidR="00331022" w:rsidRPr="00701215" w:rsidRDefault="00331022" w:rsidP="00C31395">
      <w:pPr>
        <w:rPr>
          <w:rFonts w:asciiTheme="minorHAnsi" w:hAnsiTheme="minorHAnsi"/>
        </w:rPr>
      </w:pPr>
      <w:r w:rsidRPr="00701215">
        <w:rPr>
          <w:rFonts w:asciiTheme="minorHAnsi" w:hAnsiTheme="minorHAnsi"/>
        </w:rPr>
        <w:t>Metabolieten</w:t>
      </w:r>
    </w:p>
    <w:p w:rsidR="00331022" w:rsidRPr="00701215" w:rsidRDefault="00331022" w:rsidP="00C31395">
      <w:pPr>
        <w:rPr>
          <w:rFonts w:asciiTheme="minorHAnsi" w:hAnsiTheme="minorHAnsi"/>
        </w:rPr>
      </w:pPr>
      <w:r w:rsidRPr="00701215">
        <w:rPr>
          <w:rFonts w:asciiTheme="minorHAnsi" w:hAnsiTheme="minorHAnsi"/>
        </w:rPr>
        <w:t>Biotransformatie</w:t>
      </w:r>
    </w:p>
    <w:p w:rsidR="00331022" w:rsidRPr="00701215" w:rsidRDefault="00331022" w:rsidP="00C31395">
      <w:pPr>
        <w:rPr>
          <w:rFonts w:asciiTheme="minorHAnsi" w:hAnsiTheme="minorHAnsi"/>
        </w:rPr>
      </w:pPr>
      <w:r w:rsidRPr="00701215">
        <w:rPr>
          <w:rFonts w:asciiTheme="minorHAnsi" w:hAnsiTheme="minorHAnsi"/>
        </w:rPr>
        <w:t>First-pass effect</w:t>
      </w:r>
    </w:p>
    <w:p w:rsidR="00331022" w:rsidRPr="00701215" w:rsidRDefault="00331022" w:rsidP="00C31395">
      <w:pPr>
        <w:rPr>
          <w:rFonts w:asciiTheme="minorHAnsi" w:hAnsiTheme="minorHAnsi"/>
        </w:rPr>
      </w:pPr>
      <w:r w:rsidRPr="00701215">
        <w:rPr>
          <w:rFonts w:asciiTheme="minorHAnsi" w:hAnsiTheme="minorHAnsi"/>
        </w:rPr>
        <w:t>Distributie</w:t>
      </w:r>
    </w:p>
    <w:p w:rsidR="00331022" w:rsidRPr="00701215" w:rsidRDefault="00331022" w:rsidP="00C31395">
      <w:pPr>
        <w:rPr>
          <w:rFonts w:asciiTheme="minorHAnsi" w:hAnsiTheme="minorHAnsi"/>
        </w:rPr>
      </w:pPr>
      <w:r w:rsidRPr="00701215">
        <w:rPr>
          <w:rFonts w:asciiTheme="minorHAnsi" w:hAnsiTheme="minorHAnsi"/>
        </w:rPr>
        <w:t>Excretie</w:t>
      </w:r>
    </w:p>
    <w:p w:rsidR="00331022" w:rsidRPr="00701215" w:rsidRDefault="00331022" w:rsidP="00C31395">
      <w:pPr>
        <w:rPr>
          <w:rFonts w:asciiTheme="minorHAnsi" w:hAnsiTheme="minorHAnsi"/>
        </w:rPr>
      </w:pPr>
      <w:r w:rsidRPr="00701215">
        <w:rPr>
          <w:rFonts w:asciiTheme="minorHAnsi" w:hAnsiTheme="minorHAnsi"/>
        </w:rPr>
        <w:t>…</w:t>
      </w:r>
    </w:p>
    <w:p w:rsidR="00331022" w:rsidRPr="00D70EB7" w:rsidRDefault="00331022" w:rsidP="00331022">
      <w:pPr>
        <w:pStyle w:val="Kop1"/>
        <w:numPr>
          <w:ilvl w:val="0"/>
          <w:numId w:val="9"/>
        </w:numPr>
        <w:rPr>
          <w:rFonts w:asciiTheme="minorHAnsi" w:hAnsiTheme="minorHAnsi"/>
        </w:rPr>
      </w:pPr>
      <w:r>
        <w:rPr>
          <w:rFonts w:asciiTheme="minorHAnsi" w:hAnsiTheme="minorHAnsi"/>
        </w:rPr>
        <w:t>Nuttige sites</w:t>
      </w:r>
    </w:p>
    <w:p w:rsidR="00331022" w:rsidRPr="00D610CE" w:rsidRDefault="00331022" w:rsidP="00331022">
      <w:pPr>
        <w:pStyle w:val="Kop2"/>
        <w:numPr>
          <w:ilvl w:val="0"/>
          <w:numId w:val="40"/>
        </w:numPr>
        <w:ind w:left="426"/>
        <w:rPr>
          <w:rFonts w:asciiTheme="minorHAnsi" w:hAnsiTheme="minorHAnsi"/>
          <w:b w:val="0"/>
        </w:rPr>
      </w:pPr>
      <w:r>
        <w:rPr>
          <w:rFonts w:asciiTheme="minorHAnsi" w:hAnsiTheme="minorHAnsi"/>
          <w:b w:val="0"/>
        </w:rPr>
        <w:t xml:space="preserve">Bijsluiters van de meeste geneesmiddelen zijn te vinden op </w:t>
      </w:r>
      <w:hyperlink r:id="rId144" w:history="1">
        <w:r w:rsidRPr="00115AE9">
          <w:rPr>
            <w:rStyle w:val="Hyperlink"/>
            <w:rFonts w:asciiTheme="minorHAnsi" w:hAnsiTheme="minorHAnsi"/>
            <w:b w:val="0"/>
          </w:rPr>
          <w:t>www.fagg.be</w:t>
        </w:r>
      </w:hyperlink>
      <w:r>
        <w:rPr>
          <w:rFonts w:asciiTheme="minorHAnsi" w:hAnsiTheme="minorHAnsi"/>
          <w:b w:val="0"/>
        </w:rPr>
        <w:t>; m</w:t>
      </w:r>
      <w:r w:rsidRPr="00D610CE">
        <w:rPr>
          <w:rFonts w:asciiTheme="minorHAnsi" w:hAnsiTheme="minorHAnsi"/>
          <w:b w:val="0"/>
        </w:rPr>
        <w:t xml:space="preserve">en maakt onderscheid tussen de ‘bijsluiter voor het publiek’ </w:t>
      </w:r>
      <w:r>
        <w:rPr>
          <w:rFonts w:asciiTheme="minorHAnsi" w:hAnsiTheme="minorHAnsi"/>
          <w:b w:val="0"/>
        </w:rPr>
        <w:t xml:space="preserve">of </w:t>
      </w:r>
      <w:r w:rsidRPr="00D610CE">
        <w:rPr>
          <w:rFonts w:asciiTheme="minorHAnsi" w:hAnsiTheme="minorHAnsi"/>
          <w:b w:val="0"/>
        </w:rPr>
        <w:t>patiëntenbij</w:t>
      </w:r>
      <w:r>
        <w:rPr>
          <w:rFonts w:asciiTheme="minorHAnsi" w:hAnsiTheme="minorHAnsi"/>
          <w:b w:val="0"/>
        </w:rPr>
        <w:t>sluiter</w:t>
      </w:r>
      <w:r w:rsidRPr="00D610CE">
        <w:rPr>
          <w:rFonts w:asciiTheme="minorHAnsi" w:hAnsiTheme="minorHAnsi"/>
          <w:b w:val="0"/>
        </w:rPr>
        <w:t xml:space="preserve"> en de ‘samenvatting van de kenmerken van het product (SKP)’ of wetenschappelijke bijsluiter</w:t>
      </w:r>
      <w:r>
        <w:rPr>
          <w:rFonts w:asciiTheme="minorHAnsi" w:hAnsiTheme="minorHAnsi"/>
          <w:b w:val="0"/>
        </w:rPr>
        <w:t>. In deze laatste vind je ook farmacodynamische en farmacokinetische gegevens terug.</w:t>
      </w:r>
    </w:p>
    <w:p w:rsidR="00331022" w:rsidRPr="00CF1562" w:rsidRDefault="00331022" w:rsidP="00331022">
      <w:pPr>
        <w:pStyle w:val="Lijstalinea"/>
        <w:numPr>
          <w:ilvl w:val="0"/>
          <w:numId w:val="40"/>
        </w:numPr>
        <w:ind w:left="426"/>
        <w:rPr>
          <w:sz w:val="24"/>
          <w:szCs w:val="24"/>
        </w:rPr>
      </w:pPr>
      <w:r w:rsidRPr="00CF1562">
        <w:rPr>
          <w:sz w:val="24"/>
          <w:szCs w:val="24"/>
        </w:rPr>
        <w:t>Alle geregistreerde</w:t>
      </w:r>
      <w:r>
        <w:rPr>
          <w:sz w:val="24"/>
          <w:szCs w:val="24"/>
        </w:rPr>
        <w:t xml:space="preserve"> Belgische geneesmiddelen met informatie over de actieve stoffen zijn terug te vinden in het Gecommentarieerd Geneesmiddelenrepertorium op </w:t>
      </w:r>
      <w:hyperlink r:id="rId145" w:history="1">
        <w:r w:rsidRPr="00115AE9">
          <w:rPr>
            <w:rStyle w:val="Hyperlink"/>
            <w:sz w:val="24"/>
            <w:szCs w:val="24"/>
          </w:rPr>
          <w:t>www.bcfi.be</w:t>
        </w:r>
      </w:hyperlink>
      <w:r>
        <w:rPr>
          <w:sz w:val="24"/>
          <w:szCs w:val="24"/>
        </w:rPr>
        <w:t xml:space="preserve">. </w:t>
      </w:r>
    </w:p>
    <w:p w:rsidR="00331022" w:rsidRDefault="00331022" w:rsidP="00331022">
      <w:pPr>
        <w:pStyle w:val="Kop2"/>
        <w:numPr>
          <w:ilvl w:val="0"/>
          <w:numId w:val="40"/>
        </w:numPr>
        <w:ind w:left="426"/>
        <w:rPr>
          <w:rFonts w:asciiTheme="minorHAnsi" w:hAnsiTheme="minorHAnsi"/>
          <w:b w:val="0"/>
        </w:rPr>
      </w:pPr>
      <w:r>
        <w:rPr>
          <w:rFonts w:asciiTheme="minorHAnsi" w:hAnsiTheme="minorHAnsi"/>
          <w:b w:val="0"/>
        </w:rPr>
        <w:t xml:space="preserve">Op de site </w:t>
      </w:r>
      <w:hyperlink r:id="rId146" w:history="1">
        <w:r w:rsidRPr="00115AE9">
          <w:rPr>
            <w:rStyle w:val="Hyperlink"/>
            <w:rFonts w:asciiTheme="minorHAnsi" w:hAnsiTheme="minorHAnsi"/>
            <w:b w:val="0"/>
          </w:rPr>
          <w:t>www.jellinek.nl</w:t>
        </w:r>
      </w:hyperlink>
      <w:r>
        <w:rPr>
          <w:rFonts w:asciiTheme="minorHAnsi" w:hAnsiTheme="minorHAnsi"/>
          <w:b w:val="0"/>
        </w:rPr>
        <w:t xml:space="preserve"> vind je animaties terug over de werking van drugs in het lichaam en in de hersenen, met uitleg hoe de drugs de overdracht van neurotransmitters beïnvloeden.</w:t>
      </w:r>
    </w:p>
    <w:p w:rsidR="00331022" w:rsidRDefault="00331022" w:rsidP="00866994">
      <w:pPr>
        <w:pStyle w:val="Kop1"/>
        <w:numPr>
          <w:ilvl w:val="0"/>
          <w:numId w:val="0"/>
        </w:numPr>
        <w:ind w:left="432"/>
        <w:rPr>
          <w:rFonts w:asciiTheme="minorHAnsi" w:hAnsiTheme="minorHAnsi"/>
        </w:rPr>
      </w:pPr>
    </w:p>
    <w:p w:rsidR="00331022" w:rsidRDefault="00331022">
      <w:pPr>
        <w:rPr>
          <w:rFonts w:asciiTheme="minorHAnsi" w:hAnsiTheme="minorHAnsi" w:cs="Arial"/>
          <w:b/>
          <w:bCs/>
          <w:kern w:val="32"/>
          <w:sz w:val="28"/>
          <w:szCs w:val="28"/>
        </w:rPr>
      </w:pPr>
      <w:r>
        <w:rPr>
          <w:rFonts w:asciiTheme="minorHAnsi" w:hAnsiTheme="minorHAnsi"/>
        </w:rPr>
        <w:br w:type="page"/>
      </w:r>
    </w:p>
    <w:p w:rsidR="00331022" w:rsidRDefault="00331022" w:rsidP="00331022">
      <w:pPr>
        <w:pStyle w:val="Kop1"/>
        <w:numPr>
          <w:ilvl w:val="0"/>
          <w:numId w:val="9"/>
        </w:numPr>
        <w:rPr>
          <w:rFonts w:asciiTheme="minorHAnsi" w:hAnsiTheme="minorHAnsi"/>
        </w:rPr>
      </w:pPr>
      <w:r w:rsidRPr="00D70EB7">
        <w:rPr>
          <w:rFonts w:asciiTheme="minorHAnsi" w:hAnsiTheme="minorHAnsi"/>
        </w:rPr>
        <w:lastRenderedPageBreak/>
        <w:t>Quiz</w:t>
      </w:r>
    </w:p>
    <w:p w:rsidR="00331022" w:rsidRDefault="00331022" w:rsidP="00B34EFD">
      <w:pPr>
        <w:rPr>
          <w:rFonts w:asciiTheme="minorHAnsi" w:hAnsiTheme="minorHAnsi"/>
        </w:rPr>
      </w:pPr>
      <w:r>
        <w:rPr>
          <w:rFonts w:asciiTheme="minorHAnsi" w:hAnsiTheme="minorHAnsi"/>
        </w:rPr>
        <w:t>Juist of fout?</w:t>
      </w:r>
    </w:p>
    <w:p w:rsidR="00331022" w:rsidRDefault="00331022" w:rsidP="00B34EFD">
      <w:pPr>
        <w:rPr>
          <w:rFonts w:asciiTheme="minorHAnsi" w:hAnsiTheme="minorHAnsi"/>
        </w:rPr>
      </w:pPr>
    </w:p>
    <w:p w:rsidR="00331022" w:rsidRDefault="00331022" w:rsidP="00B34EFD">
      <w:pPr>
        <w:rPr>
          <w:rFonts w:asciiTheme="minorHAnsi" w:hAnsiTheme="minorHAnsi"/>
        </w:rPr>
      </w:pPr>
    </w:p>
    <w:p w:rsidR="00331022" w:rsidRPr="001305E5" w:rsidRDefault="00331022" w:rsidP="00331022">
      <w:pPr>
        <w:pStyle w:val="Lijstalinea"/>
        <w:numPr>
          <w:ilvl w:val="0"/>
          <w:numId w:val="39"/>
        </w:numPr>
        <w:ind w:left="426"/>
        <w:rPr>
          <w:rFonts w:asciiTheme="minorHAnsi" w:hAnsiTheme="minorHAnsi"/>
        </w:rPr>
      </w:pPr>
      <w:r>
        <w:rPr>
          <w:rFonts w:asciiTheme="minorHAnsi" w:hAnsiTheme="minorHAnsi"/>
          <w:sz w:val="24"/>
          <w:szCs w:val="24"/>
        </w:rPr>
        <w:t>Het geneesmiddel Rinomar Pseudo-efedrine</w:t>
      </w:r>
      <w:r w:rsidRPr="007F18B2">
        <w:rPr>
          <w:rFonts w:ascii="Times New Roman" w:hAnsi="Times New Roman"/>
          <w:sz w:val="18"/>
        </w:rPr>
        <w:t>®</w:t>
      </w:r>
      <w:r>
        <w:rPr>
          <w:rFonts w:asciiTheme="minorHAnsi" w:hAnsiTheme="minorHAnsi"/>
          <w:sz w:val="24"/>
          <w:szCs w:val="24"/>
        </w:rPr>
        <w:t>, gebruikt bij neusverkoudheden mag men gerust innemen ’s avonds voor slapen gaan .</w:t>
      </w:r>
    </w:p>
    <w:p w:rsidR="00331022" w:rsidRPr="001305E5" w:rsidRDefault="00331022" w:rsidP="00331022">
      <w:pPr>
        <w:pStyle w:val="Lijstalinea"/>
        <w:numPr>
          <w:ilvl w:val="0"/>
          <w:numId w:val="39"/>
        </w:numPr>
        <w:ind w:left="426"/>
        <w:rPr>
          <w:rFonts w:asciiTheme="minorHAnsi" w:hAnsiTheme="minorHAnsi"/>
        </w:rPr>
      </w:pPr>
      <w:r>
        <w:rPr>
          <w:rFonts w:asciiTheme="minorHAnsi" w:hAnsiTheme="minorHAnsi"/>
          <w:sz w:val="24"/>
          <w:szCs w:val="24"/>
        </w:rPr>
        <w:t>Bij personen die speed gebruiken kan oververhitting ontstaan.</w:t>
      </w:r>
    </w:p>
    <w:p w:rsidR="00331022" w:rsidRPr="00A93CD4" w:rsidRDefault="00331022" w:rsidP="00331022">
      <w:pPr>
        <w:pStyle w:val="Lijstalinea"/>
        <w:numPr>
          <w:ilvl w:val="0"/>
          <w:numId w:val="39"/>
        </w:numPr>
        <w:ind w:left="426"/>
        <w:rPr>
          <w:rFonts w:asciiTheme="minorHAnsi" w:hAnsiTheme="minorHAnsi"/>
        </w:rPr>
      </w:pPr>
      <w:r>
        <w:rPr>
          <w:rFonts w:asciiTheme="minorHAnsi" w:hAnsiTheme="minorHAnsi"/>
          <w:sz w:val="24"/>
          <w:szCs w:val="24"/>
        </w:rPr>
        <w:t>Patiënten met een hoge bloeddruk, die last hebben van ernstige neusverkoudheid, gebruiken bij voorkeur neusdruppels op basis van vasoconstrictoren in plaats van een oraal preparaat.</w:t>
      </w:r>
    </w:p>
    <w:p w:rsidR="00331022" w:rsidRDefault="00331022" w:rsidP="00331022">
      <w:pPr>
        <w:pStyle w:val="Lijstalinea"/>
        <w:numPr>
          <w:ilvl w:val="0"/>
          <w:numId w:val="39"/>
        </w:numPr>
        <w:ind w:left="426"/>
        <w:rPr>
          <w:rFonts w:asciiTheme="minorHAnsi" w:hAnsiTheme="minorHAnsi"/>
          <w:sz w:val="24"/>
          <w:szCs w:val="24"/>
        </w:rPr>
      </w:pPr>
      <w:r w:rsidRPr="00F519C3">
        <w:rPr>
          <w:rFonts w:asciiTheme="minorHAnsi" w:hAnsiTheme="minorHAnsi"/>
          <w:sz w:val="24"/>
          <w:szCs w:val="24"/>
        </w:rPr>
        <w:t xml:space="preserve">Sympaticomimetica worden gebruikt bij astma omwille van hun bronchiënverwijdend effect, dit komt omdat deze geneesmiddelen inwerken op de </w:t>
      </w:r>
      <w:r w:rsidRPr="00F519C3">
        <w:rPr>
          <w:sz w:val="24"/>
          <w:szCs w:val="24"/>
        </w:rPr>
        <w:t>β</w:t>
      </w:r>
      <w:r w:rsidRPr="0017484A">
        <w:rPr>
          <w:rFonts w:asciiTheme="minorHAnsi" w:hAnsiTheme="minorHAnsi"/>
          <w:sz w:val="24"/>
          <w:szCs w:val="24"/>
          <w:vertAlign w:val="subscript"/>
        </w:rPr>
        <w:t>1</w:t>
      </w:r>
      <w:r w:rsidRPr="00F519C3">
        <w:rPr>
          <w:rFonts w:asciiTheme="minorHAnsi" w:hAnsiTheme="minorHAnsi"/>
          <w:sz w:val="24"/>
          <w:szCs w:val="24"/>
        </w:rPr>
        <w:t>-receptoren</w:t>
      </w:r>
      <w:r>
        <w:rPr>
          <w:rFonts w:asciiTheme="minorHAnsi" w:hAnsiTheme="minorHAnsi"/>
          <w:sz w:val="24"/>
          <w:szCs w:val="24"/>
        </w:rPr>
        <w:t xml:space="preserve"> ter hoogte van de gladde spieren van de bronchiën</w:t>
      </w:r>
      <w:r w:rsidRPr="00F519C3">
        <w:rPr>
          <w:rFonts w:asciiTheme="minorHAnsi" w:hAnsiTheme="minorHAnsi"/>
          <w:sz w:val="24"/>
          <w:szCs w:val="24"/>
        </w:rPr>
        <w:t>.</w:t>
      </w:r>
    </w:p>
    <w:p w:rsidR="00331022" w:rsidRPr="00C31395" w:rsidRDefault="00331022" w:rsidP="00331022">
      <w:pPr>
        <w:pStyle w:val="Lijstalinea"/>
        <w:numPr>
          <w:ilvl w:val="0"/>
          <w:numId w:val="39"/>
        </w:numPr>
        <w:ind w:left="426"/>
        <w:rPr>
          <w:rFonts w:asciiTheme="minorHAnsi" w:hAnsiTheme="minorHAnsi"/>
          <w:sz w:val="24"/>
          <w:szCs w:val="24"/>
        </w:rPr>
      </w:pPr>
      <w:r w:rsidRPr="00C31395">
        <w:rPr>
          <w:rFonts w:asciiTheme="minorHAnsi" w:hAnsiTheme="minorHAnsi"/>
          <w:sz w:val="24"/>
          <w:szCs w:val="24"/>
        </w:rPr>
        <w:t xml:space="preserve">Het autonoom zenuwstelsel wordt ook het willekeurig zenuwstelsel genoemd. </w:t>
      </w:r>
    </w:p>
    <w:p w:rsidR="00331022" w:rsidRPr="00C31395" w:rsidRDefault="00331022" w:rsidP="00331022">
      <w:pPr>
        <w:pStyle w:val="Lijstalinea"/>
        <w:numPr>
          <w:ilvl w:val="0"/>
          <w:numId w:val="39"/>
        </w:numPr>
        <w:ind w:left="426"/>
        <w:rPr>
          <w:rFonts w:asciiTheme="minorHAnsi" w:hAnsiTheme="minorHAnsi"/>
          <w:sz w:val="24"/>
          <w:szCs w:val="24"/>
        </w:rPr>
      </w:pPr>
      <w:r w:rsidRPr="00C31395">
        <w:rPr>
          <w:rFonts w:asciiTheme="minorHAnsi" w:hAnsiTheme="minorHAnsi"/>
          <w:sz w:val="24"/>
          <w:szCs w:val="24"/>
        </w:rPr>
        <w:t>Excretie van geneesmiddelen gebeurt voornamelijk in de lever.</w:t>
      </w:r>
    </w:p>
    <w:p w:rsidR="00331022" w:rsidRPr="00C31395" w:rsidRDefault="00331022" w:rsidP="00331022">
      <w:pPr>
        <w:pStyle w:val="Lijstalinea"/>
        <w:numPr>
          <w:ilvl w:val="0"/>
          <w:numId w:val="39"/>
        </w:numPr>
        <w:ind w:left="426"/>
        <w:rPr>
          <w:rFonts w:asciiTheme="minorHAnsi" w:hAnsiTheme="minorHAnsi"/>
          <w:sz w:val="24"/>
          <w:szCs w:val="24"/>
        </w:rPr>
      </w:pPr>
      <w:r w:rsidRPr="00C31395">
        <w:rPr>
          <w:rFonts w:asciiTheme="minorHAnsi" w:hAnsiTheme="minorHAnsi"/>
          <w:sz w:val="24"/>
          <w:szCs w:val="24"/>
        </w:rPr>
        <w:t>De nier  is een belangrijk orgaan voor de excretie van geneesmiddelen.</w:t>
      </w:r>
    </w:p>
    <w:p w:rsidR="00331022" w:rsidRPr="00C31395" w:rsidRDefault="00331022" w:rsidP="00331022">
      <w:pPr>
        <w:pStyle w:val="Lijstalinea"/>
        <w:numPr>
          <w:ilvl w:val="0"/>
          <w:numId w:val="39"/>
        </w:numPr>
        <w:ind w:left="426"/>
        <w:rPr>
          <w:rFonts w:asciiTheme="minorHAnsi" w:hAnsiTheme="minorHAnsi"/>
          <w:sz w:val="24"/>
          <w:szCs w:val="24"/>
        </w:rPr>
      </w:pPr>
      <w:r w:rsidRPr="00C31395">
        <w:rPr>
          <w:rFonts w:asciiTheme="minorHAnsi" w:hAnsiTheme="minorHAnsi"/>
          <w:sz w:val="24"/>
          <w:szCs w:val="24"/>
        </w:rPr>
        <w:t>Personen met een alcoholprobleem,  moeten opletten met het gebruik van geneesmiddelen.</w:t>
      </w:r>
    </w:p>
    <w:p w:rsidR="00331022" w:rsidRPr="00C31395" w:rsidRDefault="00331022" w:rsidP="00331022">
      <w:pPr>
        <w:pStyle w:val="Lijstalinea"/>
        <w:numPr>
          <w:ilvl w:val="0"/>
          <w:numId w:val="39"/>
        </w:numPr>
        <w:ind w:left="426"/>
        <w:rPr>
          <w:rFonts w:asciiTheme="minorHAnsi" w:hAnsiTheme="minorHAnsi"/>
          <w:sz w:val="24"/>
          <w:szCs w:val="24"/>
        </w:rPr>
      </w:pPr>
      <w:r w:rsidRPr="00C31395">
        <w:rPr>
          <w:rFonts w:asciiTheme="minorHAnsi" w:hAnsiTheme="minorHAnsi"/>
          <w:sz w:val="24"/>
          <w:szCs w:val="24"/>
        </w:rPr>
        <w:t>Geneesmiddelen kunnen soms een slechte adem veroorzaken.</w:t>
      </w:r>
    </w:p>
    <w:p w:rsidR="00331022" w:rsidRPr="00C31395" w:rsidRDefault="00331022" w:rsidP="00331022">
      <w:pPr>
        <w:pStyle w:val="Lijstalinea"/>
        <w:numPr>
          <w:ilvl w:val="0"/>
          <w:numId w:val="39"/>
        </w:numPr>
        <w:ind w:left="426"/>
        <w:rPr>
          <w:rFonts w:asciiTheme="minorHAnsi" w:hAnsiTheme="minorHAnsi"/>
          <w:sz w:val="24"/>
          <w:szCs w:val="24"/>
        </w:rPr>
      </w:pPr>
      <w:r w:rsidRPr="00C31395">
        <w:rPr>
          <w:rFonts w:asciiTheme="minorHAnsi" w:hAnsiTheme="minorHAnsi"/>
          <w:sz w:val="24"/>
          <w:szCs w:val="24"/>
        </w:rPr>
        <w:t>Vrouwen die borstvoeding geven, kunnen gerust geneesmiddelen innemen.</w:t>
      </w:r>
    </w:p>
    <w:p w:rsidR="00331022" w:rsidRPr="00C31395" w:rsidRDefault="00331022" w:rsidP="00701215">
      <w:pPr>
        <w:ind w:left="426" w:hanging="360"/>
        <w:rPr>
          <w:rFonts w:asciiTheme="minorHAnsi" w:hAnsiTheme="minorHAnsi"/>
        </w:rPr>
      </w:pPr>
    </w:p>
    <w:p w:rsidR="00331022" w:rsidRDefault="00331022" w:rsidP="00331022">
      <w:pPr>
        <w:pStyle w:val="Kop1"/>
        <w:numPr>
          <w:ilvl w:val="0"/>
          <w:numId w:val="9"/>
        </w:numPr>
        <w:rPr>
          <w:rFonts w:asciiTheme="minorHAnsi" w:hAnsiTheme="minorHAnsi"/>
        </w:rPr>
      </w:pPr>
      <w:r>
        <w:rPr>
          <w:rFonts w:asciiTheme="minorHAnsi" w:hAnsiTheme="minorHAnsi"/>
        </w:rPr>
        <w:t>Bijlagen</w:t>
      </w:r>
    </w:p>
    <w:p w:rsidR="00331022" w:rsidRDefault="00331022" w:rsidP="00701215">
      <w:pPr>
        <w:rPr>
          <w:rFonts w:asciiTheme="minorHAnsi" w:hAnsiTheme="minorHAnsi"/>
        </w:rPr>
      </w:pPr>
      <w:r w:rsidRPr="005A4847">
        <w:rPr>
          <w:rFonts w:asciiTheme="minorHAnsi" w:hAnsiTheme="minorHAnsi"/>
        </w:rPr>
        <w:t xml:space="preserve">Bijsluiter (SKP) van Vasocedine Pseudo-efedrine®, uitgave van Federaal Agentschap voor Geneesmiddelen en Gezondheidsproducten </w:t>
      </w:r>
    </w:p>
    <w:p w:rsidR="00331022" w:rsidRPr="005A4847" w:rsidRDefault="00331022" w:rsidP="00701215">
      <w:pPr>
        <w:rPr>
          <w:rFonts w:asciiTheme="minorHAnsi" w:hAnsiTheme="minorHAnsi"/>
        </w:rPr>
      </w:pPr>
    </w:p>
    <w:p w:rsidR="00331022" w:rsidRPr="005A4847" w:rsidRDefault="00331022" w:rsidP="00701215">
      <w:pPr>
        <w:rPr>
          <w:rFonts w:asciiTheme="minorHAnsi" w:hAnsiTheme="minorHAnsi"/>
        </w:rPr>
      </w:pPr>
      <w:r>
        <w:rPr>
          <w:rFonts w:asciiTheme="minorHAnsi" w:hAnsiTheme="minorHAnsi"/>
        </w:rPr>
        <w:t>Illustratie ‘</w:t>
      </w:r>
      <w:r w:rsidRPr="005A4847">
        <w:rPr>
          <w:rFonts w:asciiTheme="minorHAnsi" w:hAnsiTheme="minorHAnsi"/>
        </w:rPr>
        <w:t>Dr Gibaldi</w:t>
      </w:r>
      <w:r>
        <w:rPr>
          <w:rFonts w:asciiTheme="minorHAnsi" w:hAnsiTheme="minorHAnsi"/>
        </w:rPr>
        <w:t>’</w:t>
      </w:r>
      <w:r w:rsidRPr="005A4847">
        <w:rPr>
          <w:rFonts w:asciiTheme="minorHAnsi" w:hAnsiTheme="minorHAnsi"/>
        </w:rPr>
        <w:t>, uitgave van Janssen Pharmaceutica</w:t>
      </w:r>
    </w:p>
    <w:p w:rsidR="00331022" w:rsidRPr="00331022" w:rsidRDefault="00331022" w:rsidP="00B34EFD">
      <w:pPr>
        <w:pStyle w:val="Lijstopsomteken"/>
        <w:numPr>
          <w:ilvl w:val="0"/>
          <w:numId w:val="0"/>
        </w:numPr>
        <w:ind w:left="284"/>
        <w:rPr>
          <w:lang w:val="nl-BE"/>
        </w:rPr>
      </w:pPr>
    </w:p>
    <w:p w:rsidR="00331022" w:rsidRDefault="00331022">
      <w:pPr>
        <w:rPr>
          <w:rFonts w:ascii="Calibri" w:hAnsi="Calibri"/>
        </w:rPr>
      </w:pPr>
      <w:r>
        <w:br w:type="page"/>
      </w:r>
    </w:p>
    <w:p w:rsidR="00331022" w:rsidRPr="002A52B3" w:rsidRDefault="00331022" w:rsidP="002A52B3">
      <w:pPr>
        <w:pStyle w:val="Titel"/>
      </w:pPr>
      <w:r>
        <w:lastRenderedPageBreak/>
        <w:t>DLC:</w:t>
      </w:r>
      <w:r w:rsidRPr="00775AE2">
        <w:t xml:space="preserve"> Bepalin</w:t>
      </w:r>
      <w:r>
        <w:t xml:space="preserve">g van </w:t>
      </w:r>
      <w:r w:rsidRPr="00805348">
        <w:t>analgetica</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sidRPr="003C2DAC">
              <w:rPr>
                <w:rStyle w:val="Zwaar"/>
                <w:rFonts w:ascii="Calibri" w:hAnsi="Calibri"/>
                <w:sz w:val="28"/>
              </w:rPr>
              <w:t xml:space="preserve">Demonstratieproef </w:t>
            </w:r>
            <w:r>
              <w:rPr>
                <w:rStyle w:val="Zwaar"/>
                <w:rFonts w:ascii="Calibri" w:hAnsi="Calibri"/>
                <w:sz w:val="28"/>
              </w:rPr>
              <w:t xml:space="preserve"> </w:t>
            </w:r>
            <w:r w:rsidRPr="003C2DAC">
              <w:rPr>
                <w:rStyle w:val="Zwaar"/>
                <w:rFonts w:ascii="Calibri" w:hAnsi="Calibri"/>
                <w:sz w:val="28"/>
              </w:rPr>
              <w:t xml:space="preserve">+ experiment voor geoefende leerling </w:t>
            </w:r>
          </w:p>
          <w:p w:rsidR="00331022" w:rsidRPr="003C2DAC" w:rsidRDefault="00331022" w:rsidP="00291B6D">
            <w:pPr>
              <w:rPr>
                <w:rStyle w:val="Zwaar"/>
                <w:rFonts w:ascii="Calibri" w:hAnsi="Calibri"/>
                <w:sz w:val="28"/>
              </w:rPr>
            </w:pPr>
            <w:r w:rsidRPr="003C2DAC">
              <w:rPr>
                <w:rStyle w:val="Zwaar"/>
                <w:rFonts w:ascii="Calibri" w:hAnsi="Calibri"/>
                <w:sz w:val="28"/>
              </w:rPr>
              <w:t>Derde</w:t>
            </w:r>
            <w:r>
              <w:rPr>
                <w:rStyle w:val="Zwaar"/>
                <w:rFonts w:ascii="Calibri" w:hAnsi="Calibri"/>
                <w:sz w:val="28"/>
              </w:rPr>
              <w:t xml:space="preserve"> </w:t>
            </w:r>
            <w:r w:rsidRPr="003C2DAC">
              <w:rPr>
                <w:rStyle w:val="Zwaar"/>
                <w:rFonts w:ascii="Calibri" w:hAnsi="Calibri"/>
                <w:sz w:val="28"/>
              </w:rPr>
              <w:t xml:space="preserve">Graad </w:t>
            </w:r>
          </w:p>
          <w:p w:rsidR="00331022" w:rsidRDefault="00331022" w:rsidP="001A64D0">
            <w:pPr>
              <w:rPr>
                <w:rStyle w:val="Zwaar"/>
                <w:rFonts w:ascii="Calibri" w:hAnsi="Calibri"/>
                <w:sz w:val="28"/>
              </w:rPr>
            </w:pPr>
            <w:r w:rsidRPr="003C2DAC">
              <w:rPr>
                <w:rStyle w:val="Zwaar"/>
                <w:rFonts w:ascii="Calibri" w:hAnsi="Calibri"/>
                <w:sz w:val="28"/>
              </w:rPr>
              <w:t xml:space="preserve">Kan aansluiten bij leerstof over </w:t>
            </w:r>
          </w:p>
          <w:p w:rsidR="00331022" w:rsidRDefault="00331022" w:rsidP="004736D6">
            <w:pPr>
              <w:numPr>
                <w:ilvl w:val="0"/>
                <w:numId w:val="16"/>
              </w:numPr>
              <w:ind w:left="426"/>
              <w:rPr>
                <w:rStyle w:val="Zwaar"/>
                <w:rFonts w:ascii="Calibri" w:hAnsi="Calibri"/>
                <w:sz w:val="28"/>
              </w:rPr>
            </w:pPr>
            <w:r>
              <w:rPr>
                <w:rStyle w:val="Zwaar"/>
                <w:rFonts w:ascii="Calibri" w:hAnsi="Calibri"/>
                <w:sz w:val="28"/>
              </w:rPr>
              <w:t>Chromatografie</w:t>
            </w:r>
          </w:p>
          <w:p w:rsidR="00331022" w:rsidRPr="004736D6" w:rsidRDefault="00331022" w:rsidP="00513078">
            <w:pPr>
              <w:numPr>
                <w:ilvl w:val="0"/>
                <w:numId w:val="16"/>
              </w:numPr>
              <w:ind w:left="426"/>
              <w:rPr>
                <w:rStyle w:val="Zwaar"/>
                <w:rFonts w:ascii="Calibri" w:hAnsi="Calibri"/>
                <w:sz w:val="28"/>
              </w:rPr>
            </w:pPr>
            <w:r>
              <w:rPr>
                <w:rStyle w:val="Zwaar"/>
                <w:rFonts w:ascii="Calibri" w:hAnsi="Calibri"/>
                <w:sz w:val="28"/>
              </w:rPr>
              <w:t>Polaire en apolaire eigenschappen van een stof</w:t>
            </w:r>
          </w:p>
        </w:tc>
      </w:tr>
    </w:tbl>
    <w:p w:rsidR="00331022" w:rsidRPr="001D7F6E" w:rsidRDefault="00331022" w:rsidP="00331022">
      <w:pPr>
        <w:pStyle w:val="Kop1"/>
        <w:numPr>
          <w:ilvl w:val="0"/>
          <w:numId w:val="9"/>
        </w:numPr>
        <w:ind w:left="431" w:hanging="431"/>
      </w:pPr>
      <w:r w:rsidRPr="001D7F6E">
        <w:t>Inleiding</w:t>
      </w:r>
    </w:p>
    <w:p w:rsidR="00331022" w:rsidRDefault="00331022" w:rsidP="00B56E6A">
      <w:pPr>
        <w:pStyle w:val="Plattetekst"/>
      </w:pPr>
      <w:r>
        <w:t xml:space="preserve">Door middel van dunnelaagchromatografie kunnen analgetica en antipyretica gescheiden worden. </w:t>
      </w:r>
    </w:p>
    <w:p w:rsidR="00331022" w:rsidRDefault="00331022" w:rsidP="00B56E6A">
      <w:pPr>
        <w:pStyle w:val="Plattetekst"/>
      </w:pPr>
      <w:r>
        <w:t>Dunnelaagchromatografie is een chromatografische methode waarbij de stationaire fase bestaat uit een dunne laag absorberend materiaal zoals silicagel, aluminiumoxide of cellulose op een stevige ondergrond, meestal glas, aluminium of kunststof. De mobiele fase beweegt over de stationaire fase door de capillaire werking.</w:t>
      </w:r>
    </w:p>
    <w:p w:rsidR="00331022" w:rsidRDefault="00331022" w:rsidP="00B56E6A">
      <w:pPr>
        <w:pStyle w:val="Plattetekst"/>
      </w:pPr>
      <w:r>
        <w:t xml:space="preserve">Als referentiestoffen worden aspirine, </w:t>
      </w:r>
      <w:r w:rsidRPr="00721F07">
        <w:t>paracetamol,</w:t>
      </w:r>
      <w:r>
        <w:t xml:space="preserve"> ibuprofen en cafeïne gebruikt.</w:t>
      </w:r>
    </w:p>
    <w:p w:rsidR="00331022" w:rsidRPr="001D7F6E" w:rsidRDefault="00331022" w:rsidP="00B56E6A">
      <w:pPr>
        <w:pStyle w:val="Plattetekst"/>
      </w:pPr>
      <w:r>
        <w:t>Referentiestoffen worden gespot op een dunnelaagplaat GF 254 (plaat met fluorescentie- indicator). Door de capillaire werking beweegt de loopvloeistof naar omhoog en neemt de referentiestoffen mee. Hoe meer affiniteit de stof heeft voor het draagmiddel hoe minder snel de stof door het</w:t>
      </w:r>
      <w:r w:rsidRPr="00E53EDD">
        <w:t xml:space="preserve"> chrom</w:t>
      </w:r>
      <w:r>
        <w:t>atografische systeem zal passeren (elueren). Door de fluorescerende plaat onder een UV- lamp (254 nm) te houden kunnen we de gevormde vlekken aanduiden. De revelatie van dunnelaagplaten GF 254 (met fluorescentie-indicator) onder UV-licht bij 254 nm berust op het feit dat op plaatsen waar zich UV-absorberende componenten bevinden (onverzadigde verbindingen, aromaten, ...) de exciterende straling geabsorbeerd wordt, waardoor de indicator geen geel-groen emissielicht meer kan uitzenden. Op deze plaatsen stelt men bijgevolg afwezigheid van fluorescentie vast, d.w.z. donkere vlekken, tenzij wanneer de bewuste verbinding zelf fluoresceert.</w:t>
      </w:r>
    </w:p>
    <w:p w:rsidR="00331022" w:rsidRDefault="00331022" w:rsidP="00331022">
      <w:pPr>
        <w:pStyle w:val="Kop1"/>
        <w:numPr>
          <w:ilvl w:val="0"/>
          <w:numId w:val="9"/>
        </w:numPr>
        <w:ind w:left="431" w:hanging="431"/>
      </w:pPr>
      <w:r>
        <w:t>Benodigdheden</w:t>
      </w:r>
    </w:p>
    <w:p w:rsidR="00331022" w:rsidRPr="00B271DF" w:rsidRDefault="00331022" w:rsidP="00331022">
      <w:pPr>
        <w:pStyle w:val="Lijstopsomteken"/>
        <w:ind w:left="284" w:hanging="284"/>
      </w:pPr>
      <w:r w:rsidRPr="00B271DF">
        <w:t>Referentiestoffen</w:t>
      </w:r>
    </w:p>
    <w:p w:rsidR="00331022" w:rsidRPr="00B271DF" w:rsidRDefault="00331022" w:rsidP="00331022">
      <w:pPr>
        <w:pStyle w:val="Plattetekst"/>
        <w:numPr>
          <w:ilvl w:val="0"/>
          <w:numId w:val="42"/>
        </w:numPr>
        <w:spacing w:before="0" w:after="0"/>
        <w:rPr>
          <w:rFonts w:asciiTheme="minorHAnsi" w:hAnsiTheme="minorHAnsi" w:cstheme="minorHAnsi"/>
          <w:lang w:val="en-US"/>
        </w:rPr>
      </w:pPr>
      <w:r>
        <w:rPr>
          <w:rFonts w:asciiTheme="minorHAnsi" w:hAnsiTheme="minorHAnsi" w:cstheme="minorHAnsi"/>
          <w:lang w:val="en-US"/>
        </w:rPr>
        <w:t>aspirine (a</w:t>
      </w:r>
      <w:r w:rsidRPr="00721F07">
        <w:rPr>
          <w:rFonts w:asciiTheme="minorHAnsi" w:hAnsiTheme="minorHAnsi" w:cstheme="minorHAnsi"/>
          <w:lang w:val="en-US"/>
        </w:rPr>
        <w:t>cetylsalicylzuur</w:t>
      </w:r>
      <w:r>
        <w:rPr>
          <w:rFonts w:asciiTheme="minorHAnsi" w:hAnsiTheme="minorHAnsi" w:cstheme="minorHAnsi"/>
          <w:lang w:val="en-US"/>
        </w:rPr>
        <w:t>)</w:t>
      </w:r>
    </w:p>
    <w:p w:rsidR="00331022" w:rsidRPr="00B271DF" w:rsidRDefault="00331022" w:rsidP="00331022">
      <w:pPr>
        <w:pStyle w:val="Plattetekst"/>
        <w:numPr>
          <w:ilvl w:val="0"/>
          <w:numId w:val="42"/>
        </w:numPr>
        <w:spacing w:before="0" w:after="0"/>
        <w:rPr>
          <w:rFonts w:asciiTheme="minorHAnsi" w:hAnsiTheme="minorHAnsi" w:cstheme="minorHAnsi"/>
          <w:lang w:val="en-US"/>
        </w:rPr>
      </w:pPr>
      <w:r>
        <w:rPr>
          <w:rFonts w:asciiTheme="minorHAnsi" w:hAnsiTheme="minorHAnsi" w:cstheme="minorHAnsi"/>
          <w:lang w:val="en-US"/>
        </w:rPr>
        <w:t>paracetamol</w:t>
      </w:r>
      <w:r w:rsidRPr="00721F07">
        <w:t xml:space="preserve"> </w:t>
      </w:r>
      <w:r>
        <w:t>(</w:t>
      </w:r>
      <w:r w:rsidRPr="00721F07">
        <w:rPr>
          <w:rFonts w:asciiTheme="minorHAnsi" w:hAnsiTheme="minorHAnsi" w:cstheme="minorHAnsi"/>
          <w:lang w:val="en-US"/>
        </w:rPr>
        <w:t>acetyl-para-aminofenol</w:t>
      </w:r>
      <w:r>
        <w:rPr>
          <w:rFonts w:asciiTheme="minorHAnsi" w:hAnsiTheme="minorHAnsi" w:cstheme="minorHAnsi"/>
          <w:lang w:val="en-US"/>
        </w:rPr>
        <w:t>)</w:t>
      </w:r>
    </w:p>
    <w:p w:rsidR="00331022" w:rsidRPr="00B271DF" w:rsidRDefault="00331022" w:rsidP="00331022">
      <w:pPr>
        <w:pStyle w:val="Plattetekst"/>
        <w:numPr>
          <w:ilvl w:val="0"/>
          <w:numId w:val="42"/>
        </w:numPr>
        <w:spacing w:before="0" w:after="0"/>
        <w:rPr>
          <w:rFonts w:asciiTheme="minorHAnsi" w:hAnsiTheme="minorHAnsi" w:cstheme="minorHAnsi"/>
          <w:lang w:val="en-US"/>
        </w:rPr>
      </w:pPr>
      <w:r>
        <w:rPr>
          <w:rFonts w:asciiTheme="minorHAnsi" w:hAnsiTheme="minorHAnsi" w:cstheme="minorHAnsi"/>
          <w:lang w:val="en-US"/>
        </w:rPr>
        <w:t>i</w:t>
      </w:r>
      <w:r w:rsidRPr="007A6E5C">
        <w:rPr>
          <w:rFonts w:asciiTheme="minorHAnsi" w:hAnsiTheme="minorHAnsi" w:cstheme="minorHAnsi"/>
          <w:lang w:val="en-US"/>
        </w:rPr>
        <w:t>buprofen</w:t>
      </w:r>
      <w:r>
        <w:rPr>
          <w:rFonts w:asciiTheme="minorHAnsi" w:hAnsiTheme="minorHAnsi" w:cstheme="minorHAnsi"/>
          <w:lang w:val="en-US"/>
        </w:rPr>
        <w:t xml:space="preserve"> (</w:t>
      </w:r>
      <w:r w:rsidRPr="00721F07">
        <w:rPr>
          <w:rFonts w:asciiTheme="minorHAnsi" w:hAnsiTheme="minorHAnsi" w:cstheme="minorHAnsi"/>
          <w:lang w:val="en-US"/>
        </w:rPr>
        <w:t>(RS)-2-(p-isobutylfenyl)propionzuur</w:t>
      </w:r>
      <w:r>
        <w:rPr>
          <w:rFonts w:asciiTheme="minorHAnsi" w:hAnsiTheme="minorHAnsi" w:cstheme="minorHAnsi"/>
          <w:lang w:val="en-US"/>
        </w:rPr>
        <w:t>)</w:t>
      </w:r>
    </w:p>
    <w:p w:rsidR="00331022" w:rsidRPr="008E472D" w:rsidRDefault="00331022" w:rsidP="00331022">
      <w:pPr>
        <w:pStyle w:val="Plattetekst"/>
        <w:numPr>
          <w:ilvl w:val="0"/>
          <w:numId w:val="42"/>
        </w:numPr>
        <w:spacing w:before="0" w:after="0"/>
        <w:ind w:left="714" w:hanging="357"/>
        <w:rPr>
          <w:rFonts w:asciiTheme="minorHAnsi" w:hAnsiTheme="minorHAnsi" w:cstheme="minorHAnsi"/>
          <w:lang w:val="en-US"/>
        </w:rPr>
      </w:pPr>
      <w:r>
        <w:rPr>
          <w:rFonts w:asciiTheme="minorHAnsi" w:hAnsiTheme="minorHAnsi" w:cstheme="minorHAnsi"/>
          <w:lang w:val="en-US"/>
        </w:rPr>
        <w:t>cafeïne</w:t>
      </w:r>
    </w:p>
    <w:p w:rsidR="00331022" w:rsidRPr="00B271DF" w:rsidRDefault="00331022" w:rsidP="00331022">
      <w:pPr>
        <w:pStyle w:val="Plattetekst"/>
        <w:numPr>
          <w:ilvl w:val="0"/>
          <w:numId w:val="42"/>
        </w:numPr>
        <w:spacing w:before="0" w:after="0"/>
        <w:ind w:left="714" w:hanging="357"/>
        <w:rPr>
          <w:rFonts w:asciiTheme="minorHAnsi" w:hAnsiTheme="minorHAnsi" w:cstheme="minorHAnsi"/>
          <w:lang w:val="en-US"/>
        </w:rPr>
      </w:pPr>
      <w:r>
        <w:rPr>
          <w:rFonts w:asciiTheme="minorHAnsi" w:hAnsiTheme="minorHAnsi" w:cstheme="minorHAnsi"/>
          <w:lang w:val="en-US"/>
        </w:rPr>
        <w:t>methanol</w:t>
      </w:r>
    </w:p>
    <w:p w:rsidR="00331022" w:rsidRPr="00B271DF" w:rsidRDefault="00331022" w:rsidP="00331022">
      <w:pPr>
        <w:pStyle w:val="Lijstopsomteken"/>
        <w:ind w:left="284" w:hanging="284"/>
      </w:pPr>
      <w:r w:rsidRPr="00B271DF">
        <w:t>Loopvloeistoffen</w:t>
      </w:r>
    </w:p>
    <w:p w:rsidR="00331022" w:rsidRPr="000B43CC" w:rsidRDefault="00331022" w:rsidP="00331022">
      <w:pPr>
        <w:pStyle w:val="Plattetekst"/>
        <w:numPr>
          <w:ilvl w:val="0"/>
          <w:numId w:val="42"/>
        </w:numPr>
        <w:spacing w:before="0" w:after="0"/>
        <w:ind w:left="714" w:hanging="357"/>
        <w:rPr>
          <w:rFonts w:asciiTheme="minorHAnsi" w:hAnsiTheme="minorHAnsi" w:cstheme="minorHAnsi"/>
          <w:lang w:val="en-US"/>
        </w:rPr>
      </w:pPr>
      <w:r>
        <w:rPr>
          <w:rFonts w:asciiTheme="minorHAnsi" w:hAnsiTheme="minorHAnsi" w:cstheme="minorHAnsi"/>
        </w:rPr>
        <w:t xml:space="preserve">hexaan </w:t>
      </w:r>
    </w:p>
    <w:p w:rsidR="00331022" w:rsidRPr="000B43CC" w:rsidRDefault="00331022" w:rsidP="00331022">
      <w:pPr>
        <w:pStyle w:val="Plattetekst"/>
        <w:numPr>
          <w:ilvl w:val="0"/>
          <w:numId w:val="42"/>
        </w:numPr>
        <w:spacing w:before="0" w:after="0"/>
        <w:ind w:left="714" w:hanging="357"/>
        <w:rPr>
          <w:rFonts w:asciiTheme="minorHAnsi" w:hAnsiTheme="minorHAnsi" w:cstheme="minorHAnsi"/>
          <w:lang w:val="en-US"/>
        </w:rPr>
      </w:pPr>
      <w:r>
        <w:rPr>
          <w:rFonts w:asciiTheme="minorHAnsi" w:hAnsiTheme="minorHAnsi" w:cstheme="minorHAnsi"/>
        </w:rPr>
        <w:t xml:space="preserve">ethylacetaat </w:t>
      </w:r>
    </w:p>
    <w:p w:rsidR="00331022" w:rsidRDefault="00331022" w:rsidP="00B271DF">
      <w:pPr>
        <w:pStyle w:val="Plattetekst"/>
        <w:spacing w:before="0" w:after="0"/>
        <w:rPr>
          <w:rFonts w:asciiTheme="minorHAnsi" w:hAnsiTheme="minorHAnsi" w:cstheme="minorHAnsi"/>
        </w:rPr>
      </w:pPr>
    </w:p>
    <w:p w:rsidR="00331022" w:rsidRPr="00B271DF" w:rsidRDefault="00331022" w:rsidP="00331022">
      <w:pPr>
        <w:pStyle w:val="Lijstopsomteken"/>
        <w:ind w:left="284" w:hanging="284"/>
      </w:pPr>
      <w:r>
        <w:rPr>
          <w:lang w:val="nl-BE"/>
        </w:rPr>
        <w:t>Materiaal</w:t>
      </w:r>
    </w:p>
    <w:p w:rsidR="00331022" w:rsidRPr="000B43CC" w:rsidRDefault="00331022" w:rsidP="00331022">
      <w:pPr>
        <w:pStyle w:val="Plattetekst"/>
        <w:numPr>
          <w:ilvl w:val="0"/>
          <w:numId w:val="42"/>
        </w:numPr>
        <w:spacing w:before="0" w:after="0"/>
        <w:ind w:left="714" w:hanging="357"/>
        <w:rPr>
          <w:rFonts w:asciiTheme="minorHAnsi" w:hAnsiTheme="minorHAnsi" w:cstheme="minorHAnsi"/>
          <w:lang w:val="en-US"/>
        </w:rPr>
      </w:pPr>
      <w:r w:rsidRPr="000B43CC">
        <w:rPr>
          <w:rFonts w:asciiTheme="minorHAnsi" w:hAnsiTheme="minorHAnsi" w:cstheme="minorHAnsi"/>
        </w:rPr>
        <w:t>dunnelaagplaat GF 254</w:t>
      </w:r>
    </w:p>
    <w:p w:rsidR="00331022" w:rsidRPr="000B43CC" w:rsidRDefault="00331022" w:rsidP="00331022">
      <w:pPr>
        <w:pStyle w:val="Plattetekst"/>
        <w:numPr>
          <w:ilvl w:val="0"/>
          <w:numId w:val="42"/>
        </w:numPr>
        <w:spacing w:before="0" w:after="0"/>
        <w:ind w:left="714" w:hanging="357"/>
        <w:rPr>
          <w:rFonts w:asciiTheme="minorHAnsi" w:hAnsiTheme="minorHAnsi" w:cstheme="minorHAnsi"/>
          <w:lang w:val="en-US"/>
        </w:rPr>
      </w:pPr>
      <w:r w:rsidRPr="000B43CC">
        <w:rPr>
          <w:rFonts w:asciiTheme="minorHAnsi" w:hAnsiTheme="minorHAnsi" w:cstheme="minorHAnsi"/>
        </w:rPr>
        <w:t>UV-lamp</w:t>
      </w:r>
    </w:p>
    <w:p w:rsidR="00331022" w:rsidRPr="000B43CC" w:rsidRDefault="00331022" w:rsidP="00331022">
      <w:pPr>
        <w:pStyle w:val="Lijstalinea"/>
        <w:numPr>
          <w:ilvl w:val="0"/>
          <w:numId w:val="42"/>
        </w:numPr>
        <w:rPr>
          <w:rFonts w:asciiTheme="minorHAnsi" w:eastAsia="Times New Roman" w:hAnsiTheme="minorHAnsi" w:cstheme="minorHAnsi"/>
          <w:sz w:val="24"/>
          <w:szCs w:val="24"/>
          <w:lang w:val="en-US" w:eastAsia="nl-NL"/>
        </w:rPr>
      </w:pPr>
      <w:r w:rsidRPr="000B43CC">
        <w:rPr>
          <w:rFonts w:asciiTheme="minorHAnsi" w:eastAsia="Times New Roman" w:hAnsiTheme="minorHAnsi" w:cstheme="minorHAnsi"/>
          <w:sz w:val="24"/>
          <w:szCs w:val="24"/>
          <w:lang w:val="en-US" w:eastAsia="nl-NL"/>
        </w:rPr>
        <w:lastRenderedPageBreak/>
        <w:t>pasteurpipetjes</w:t>
      </w:r>
    </w:p>
    <w:p w:rsidR="00331022" w:rsidRDefault="00331022" w:rsidP="00331022">
      <w:pPr>
        <w:pStyle w:val="Lijstalinea"/>
        <w:numPr>
          <w:ilvl w:val="0"/>
          <w:numId w:val="42"/>
        </w:numPr>
        <w:rPr>
          <w:rFonts w:asciiTheme="minorHAnsi" w:eastAsia="Times New Roman" w:hAnsiTheme="minorHAnsi" w:cstheme="minorHAnsi"/>
          <w:sz w:val="24"/>
          <w:szCs w:val="24"/>
          <w:lang w:val="en-US" w:eastAsia="nl-NL"/>
        </w:rPr>
      </w:pPr>
      <w:r w:rsidRPr="000B43CC">
        <w:rPr>
          <w:rFonts w:asciiTheme="minorHAnsi" w:eastAsia="Times New Roman" w:hAnsiTheme="minorHAnsi" w:cstheme="minorHAnsi"/>
          <w:sz w:val="24"/>
          <w:szCs w:val="24"/>
          <w:lang w:val="en-US" w:eastAsia="nl-NL"/>
        </w:rPr>
        <w:t>flesjes</w:t>
      </w:r>
      <w:r>
        <w:rPr>
          <w:rFonts w:asciiTheme="minorHAnsi" w:eastAsia="Times New Roman" w:hAnsiTheme="minorHAnsi" w:cstheme="minorHAnsi"/>
          <w:sz w:val="24"/>
          <w:szCs w:val="24"/>
          <w:lang w:val="en-US" w:eastAsia="nl-NL"/>
        </w:rPr>
        <w:t>/potjes</w:t>
      </w:r>
      <w:r w:rsidRPr="000B43CC">
        <w:rPr>
          <w:rFonts w:asciiTheme="minorHAnsi" w:eastAsia="Times New Roman" w:hAnsiTheme="minorHAnsi" w:cstheme="minorHAnsi"/>
          <w:sz w:val="24"/>
          <w:szCs w:val="24"/>
          <w:lang w:val="en-US" w:eastAsia="nl-NL"/>
        </w:rPr>
        <w:t xml:space="preserve"> voor referentiestoffen</w:t>
      </w:r>
    </w:p>
    <w:p w:rsidR="00331022" w:rsidRPr="000B43CC" w:rsidRDefault="00331022" w:rsidP="00331022">
      <w:pPr>
        <w:pStyle w:val="Lijstalinea"/>
        <w:numPr>
          <w:ilvl w:val="0"/>
          <w:numId w:val="42"/>
        </w:numPr>
        <w:rPr>
          <w:rFonts w:asciiTheme="minorHAnsi" w:eastAsia="Times New Roman" w:hAnsiTheme="minorHAnsi" w:cstheme="minorHAnsi"/>
          <w:sz w:val="24"/>
          <w:szCs w:val="24"/>
          <w:lang w:val="en-US" w:eastAsia="nl-NL"/>
        </w:rPr>
      </w:pPr>
      <w:r>
        <w:rPr>
          <w:rFonts w:asciiTheme="minorHAnsi" w:eastAsia="Times New Roman" w:hAnsiTheme="minorHAnsi" w:cstheme="minorHAnsi"/>
          <w:sz w:val="24"/>
          <w:szCs w:val="24"/>
          <w:lang w:val="en-US" w:eastAsia="nl-NL"/>
        </w:rPr>
        <w:t>eppendorfje</w:t>
      </w:r>
    </w:p>
    <w:p w:rsidR="00331022" w:rsidRPr="000B43CC" w:rsidRDefault="00331022" w:rsidP="00331022">
      <w:pPr>
        <w:pStyle w:val="Lijstalinea"/>
        <w:numPr>
          <w:ilvl w:val="0"/>
          <w:numId w:val="42"/>
        </w:numPr>
        <w:rPr>
          <w:rFonts w:asciiTheme="minorHAnsi" w:eastAsia="Times New Roman" w:hAnsiTheme="minorHAnsi" w:cstheme="minorHAnsi"/>
          <w:sz w:val="24"/>
          <w:szCs w:val="24"/>
          <w:lang w:eastAsia="nl-NL"/>
        </w:rPr>
      </w:pPr>
      <w:r w:rsidRPr="000B43CC">
        <w:rPr>
          <w:rFonts w:asciiTheme="minorHAnsi" w:hAnsiTheme="minorHAnsi" w:cstheme="minorHAnsi"/>
          <w:sz w:val="24"/>
          <w:szCs w:val="24"/>
        </w:rPr>
        <w:t>chromatografiekamer (of glazen bak met glazen plaat erboven)</w:t>
      </w:r>
    </w:p>
    <w:p w:rsidR="00331022" w:rsidRPr="000B43CC" w:rsidRDefault="00331022" w:rsidP="00331022">
      <w:pPr>
        <w:pStyle w:val="Lijstalinea"/>
        <w:numPr>
          <w:ilvl w:val="0"/>
          <w:numId w:val="42"/>
        </w:numPr>
        <w:rPr>
          <w:rFonts w:asciiTheme="minorHAnsi" w:eastAsia="Times New Roman" w:hAnsiTheme="minorHAnsi" w:cstheme="minorHAnsi"/>
          <w:sz w:val="24"/>
          <w:szCs w:val="24"/>
          <w:lang w:eastAsia="nl-NL"/>
        </w:rPr>
      </w:pPr>
      <w:r w:rsidRPr="000B43CC">
        <w:rPr>
          <w:rFonts w:asciiTheme="minorHAnsi" w:hAnsiTheme="minorHAnsi" w:cstheme="minorHAnsi"/>
          <w:sz w:val="24"/>
          <w:szCs w:val="24"/>
        </w:rPr>
        <w:t>balans</w:t>
      </w:r>
    </w:p>
    <w:p w:rsidR="00331022" w:rsidRPr="000B43CC" w:rsidRDefault="00331022" w:rsidP="00331022">
      <w:pPr>
        <w:pStyle w:val="Lijstalinea"/>
        <w:numPr>
          <w:ilvl w:val="0"/>
          <w:numId w:val="42"/>
        </w:numPr>
        <w:rPr>
          <w:rFonts w:asciiTheme="minorHAnsi" w:eastAsia="Times New Roman" w:hAnsiTheme="minorHAnsi" w:cstheme="minorHAnsi"/>
          <w:sz w:val="24"/>
          <w:szCs w:val="24"/>
          <w:lang w:eastAsia="nl-NL"/>
        </w:rPr>
      </w:pPr>
      <w:r w:rsidRPr="000B43CC">
        <w:rPr>
          <w:rFonts w:asciiTheme="minorHAnsi" w:hAnsiTheme="minorHAnsi" w:cstheme="minorHAnsi"/>
          <w:sz w:val="24"/>
          <w:szCs w:val="24"/>
        </w:rPr>
        <w:t>horlogeglas en spatel</w:t>
      </w:r>
    </w:p>
    <w:p w:rsidR="00331022" w:rsidRPr="000B43CC" w:rsidRDefault="00331022" w:rsidP="00331022">
      <w:pPr>
        <w:pStyle w:val="Lijstalinea"/>
        <w:numPr>
          <w:ilvl w:val="0"/>
          <w:numId w:val="42"/>
        </w:numPr>
        <w:rPr>
          <w:rFonts w:asciiTheme="minorHAnsi" w:eastAsia="Times New Roman" w:hAnsiTheme="minorHAnsi" w:cstheme="minorHAnsi"/>
          <w:sz w:val="24"/>
          <w:szCs w:val="24"/>
          <w:lang w:eastAsia="nl-NL"/>
        </w:rPr>
      </w:pPr>
      <w:r>
        <w:rPr>
          <w:rFonts w:asciiTheme="minorHAnsi" w:hAnsiTheme="minorHAnsi" w:cstheme="minorHAnsi"/>
          <w:sz w:val="24"/>
          <w:szCs w:val="24"/>
        </w:rPr>
        <w:t>maatcilinder</w:t>
      </w:r>
    </w:p>
    <w:p w:rsidR="00331022" w:rsidRDefault="00331022" w:rsidP="00331022">
      <w:pPr>
        <w:pStyle w:val="Kop1"/>
        <w:numPr>
          <w:ilvl w:val="0"/>
          <w:numId w:val="9"/>
        </w:numPr>
        <w:ind w:left="431" w:hanging="431"/>
      </w:pPr>
      <w:r>
        <w:t>Veiligheid</w:t>
      </w:r>
    </w:p>
    <w:p w:rsidR="00331022" w:rsidRDefault="00331022" w:rsidP="00EC643E">
      <w:pPr>
        <w:pStyle w:val="Kop2"/>
        <w:numPr>
          <w:ilvl w:val="1"/>
          <w:numId w:val="9"/>
        </w:numPr>
        <w:ind w:left="578" w:hanging="578"/>
      </w:pPr>
      <w:r>
        <w:t>Gevaareigenschappen</w:t>
      </w:r>
    </w:p>
    <w:p w:rsidR="00331022" w:rsidRPr="00233987" w:rsidRDefault="00331022" w:rsidP="0023398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1"/>
        <w:gridCol w:w="2134"/>
        <w:gridCol w:w="1853"/>
        <w:gridCol w:w="2676"/>
        <w:gridCol w:w="706"/>
      </w:tblGrid>
      <w:tr w:rsidR="00331022" w:rsidRPr="00182119" w:rsidTr="004100E1">
        <w:tc>
          <w:tcPr>
            <w:tcW w:w="0" w:type="auto"/>
            <w:shd w:val="clear" w:color="auto" w:fill="BFBFBF"/>
          </w:tcPr>
          <w:p w:rsidR="00331022" w:rsidRPr="00182119" w:rsidRDefault="00331022" w:rsidP="00233987">
            <w:pPr>
              <w:jc w:val="center"/>
              <w:rPr>
                <w:rFonts w:asciiTheme="minorHAnsi" w:hAnsiTheme="minorHAnsi" w:cstheme="minorHAnsi"/>
              </w:rPr>
            </w:pPr>
            <w:r w:rsidRPr="00182119">
              <w:rPr>
                <w:rFonts w:asciiTheme="minorHAnsi" w:hAnsiTheme="minorHAnsi" w:cstheme="minorHAnsi"/>
              </w:rPr>
              <w:t>Reagentia</w:t>
            </w:r>
          </w:p>
        </w:tc>
        <w:tc>
          <w:tcPr>
            <w:tcW w:w="0" w:type="auto"/>
            <w:shd w:val="clear" w:color="auto" w:fill="BFBFBF"/>
          </w:tcPr>
          <w:p w:rsidR="00331022" w:rsidRPr="00182119" w:rsidRDefault="00331022" w:rsidP="00633230">
            <w:pPr>
              <w:jc w:val="center"/>
              <w:rPr>
                <w:rFonts w:asciiTheme="minorHAnsi" w:hAnsiTheme="minorHAnsi" w:cstheme="minorHAnsi"/>
              </w:rPr>
            </w:pPr>
            <w:r>
              <w:rPr>
                <w:rFonts w:asciiTheme="minorHAnsi" w:hAnsiTheme="minorHAnsi" w:cstheme="minorHAnsi"/>
              </w:rPr>
              <w:t>Gevarens</w:t>
            </w:r>
            <w:r w:rsidRPr="00182119">
              <w:rPr>
                <w:rFonts w:asciiTheme="minorHAnsi" w:hAnsiTheme="minorHAnsi" w:cstheme="minorHAnsi"/>
              </w:rPr>
              <w:t>ymbo</w:t>
            </w:r>
            <w:r>
              <w:rPr>
                <w:rFonts w:asciiTheme="minorHAnsi" w:hAnsiTheme="minorHAnsi" w:cstheme="minorHAnsi"/>
              </w:rPr>
              <w:t>ol</w:t>
            </w:r>
          </w:p>
        </w:tc>
        <w:tc>
          <w:tcPr>
            <w:tcW w:w="0" w:type="auto"/>
            <w:shd w:val="clear" w:color="auto" w:fill="BFBFBF"/>
          </w:tcPr>
          <w:p w:rsidR="00331022" w:rsidRPr="00182119" w:rsidRDefault="00331022" w:rsidP="00633230">
            <w:pPr>
              <w:jc w:val="center"/>
              <w:rPr>
                <w:rFonts w:asciiTheme="minorHAnsi" w:hAnsiTheme="minorHAnsi" w:cstheme="minorHAnsi"/>
                <w:iCs/>
              </w:rPr>
            </w:pPr>
            <w:r w:rsidRPr="00182119">
              <w:rPr>
                <w:rFonts w:asciiTheme="minorHAnsi" w:hAnsiTheme="minorHAnsi" w:cstheme="minorHAnsi"/>
                <w:iCs/>
              </w:rPr>
              <w:t>H zinnen</w:t>
            </w:r>
          </w:p>
        </w:tc>
        <w:tc>
          <w:tcPr>
            <w:tcW w:w="0" w:type="auto"/>
            <w:shd w:val="clear" w:color="auto" w:fill="BFBFBF"/>
          </w:tcPr>
          <w:p w:rsidR="00331022" w:rsidRPr="00182119" w:rsidRDefault="00331022" w:rsidP="00633230">
            <w:pPr>
              <w:rPr>
                <w:rFonts w:asciiTheme="minorHAnsi" w:hAnsiTheme="minorHAnsi" w:cstheme="minorHAnsi"/>
                <w:i/>
                <w:iCs/>
              </w:rPr>
            </w:pPr>
            <w:r w:rsidRPr="00182119">
              <w:rPr>
                <w:rFonts w:asciiTheme="minorHAnsi" w:hAnsiTheme="minorHAnsi" w:cstheme="minorHAnsi"/>
              </w:rPr>
              <w:t>P zinnen</w:t>
            </w:r>
          </w:p>
        </w:tc>
        <w:tc>
          <w:tcPr>
            <w:tcW w:w="0" w:type="auto"/>
            <w:shd w:val="clear" w:color="auto" w:fill="BFBFBF"/>
          </w:tcPr>
          <w:p w:rsidR="00331022" w:rsidRPr="00182119" w:rsidRDefault="00331022" w:rsidP="00233987">
            <w:pPr>
              <w:jc w:val="center"/>
              <w:rPr>
                <w:rFonts w:asciiTheme="minorHAnsi" w:hAnsiTheme="minorHAnsi" w:cstheme="minorHAnsi"/>
              </w:rPr>
            </w:pPr>
            <w:r w:rsidRPr="00182119">
              <w:rPr>
                <w:rFonts w:asciiTheme="minorHAnsi" w:hAnsiTheme="minorHAnsi" w:cstheme="minorHAnsi"/>
              </w:rPr>
              <w:t>WGK</w:t>
            </w:r>
          </w:p>
        </w:tc>
      </w:tr>
      <w:tr w:rsidR="00331022" w:rsidRPr="00182119" w:rsidTr="004100E1">
        <w:trPr>
          <w:trHeight w:val="695"/>
        </w:trPr>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acetylsalicylzuur</w:t>
            </w: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noProof/>
                <w:lang w:eastAsia="nl-BE"/>
              </w:rPr>
              <w:drawing>
                <wp:inline distT="0" distB="0" distL="0" distR="0">
                  <wp:extent cx="402590" cy="402590"/>
                  <wp:effectExtent l="0" t="0" r="0" b="0"/>
                  <wp:docPr id="8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402590"/>
                          </a:xfrm>
                          <a:prstGeom prst="rect">
                            <a:avLst/>
                          </a:prstGeom>
                          <a:noFill/>
                        </pic:spPr>
                      </pic:pic>
                    </a:graphicData>
                  </a:graphic>
                </wp:inline>
              </w:drawing>
            </w: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 xml:space="preserve">H </w:t>
            </w:r>
            <w:r w:rsidRPr="00D2637D">
              <w:rPr>
                <w:rFonts w:asciiTheme="minorHAnsi" w:hAnsiTheme="minorHAnsi" w:cstheme="minorHAnsi"/>
              </w:rPr>
              <w:t>302</w:t>
            </w: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 xml:space="preserve">P </w:t>
            </w:r>
            <w:r w:rsidRPr="00D2637D">
              <w:rPr>
                <w:rFonts w:asciiTheme="minorHAnsi" w:hAnsiTheme="minorHAnsi" w:cstheme="minorHAnsi"/>
              </w:rPr>
              <w:t>301+312</w:t>
            </w:r>
          </w:p>
        </w:tc>
        <w:tc>
          <w:tcPr>
            <w:tcW w:w="0" w:type="auto"/>
            <w:vAlign w:val="center"/>
          </w:tcPr>
          <w:p w:rsidR="00331022" w:rsidRPr="00182119" w:rsidRDefault="00331022" w:rsidP="009548AF">
            <w:pPr>
              <w:jc w:val="center"/>
              <w:rPr>
                <w:rFonts w:asciiTheme="minorHAnsi" w:hAnsiTheme="minorHAnsi" w:cstheme="minorHAnsi"/>
              </w:rPr>
            </w:pPr>
            <w:r>
              <w:rPr>
                <w:rFonts w:asciiTheme="minorHAnsi" w:hAnsiTheme="minorHAnsi" w:cstheme="minorHAnsi"/>
              </w:rPr>
              <w:t>1</w:t>
            </w:r>
          </w:p>
        </w:tc>
      </w:tr>
      <w:tr w:rsidR="00331022" w:rsidRPr="00182119" w:rsidTr="004100E1">
        <w:trPr>
          <w:trHeight w:val="761"/>
        </w:trPr>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p</w:t>
            </w:r>
            <w:r w:rsidRPr="00182119">
              <w:rPr>
                <w:rFonts w:asciiTheme="minorHAnsi" w:hAnsiTheme="minorHAnsi" w:cstheme="minorHAnsi"/>
              </w:rPr>
              <w:t>aracetamol</w:t>
            </w: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noProof/>
                <w:lang w:eastAsia="nl-BE"/>
              </w:rPr>
              <w:drawing>
                <wp:inline distT="0" distB="0" distL="0" distR="0">
                  <wp:extent cx="402590" cy="402590"/>
                  <wp:effectExtent l="0" t="0" r="0" b="0"/>
                  <wp:docPr id="90"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402590"/>
                          </a:xfrm>
                          <a:prstGeom prst="rect">
                            <a:avLst/>
                          </a:prstGeom>
                          <a:noFill/>
                        </pic:spPr>
                      </pic:pic>
                    </a:graphicData>
                  </a:graphic>
                </wp:inline>
              </w:drawing>
            </w: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 xml:space="preserve">H </w:t>
            </w:r>
            <w:r w:rsidRPr="00AE31FB">
              <w:rPr>
                <w:rFonts w:asciiTheme="minorHAnsi" w:hAnsiTheme="minorHAnsi" w:cstheme="minorHAnsi"/>
              </w:rPr>
              <w:t>302-412</w:t>
            </w: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 xml:space="preserve">P </w:t>
            </w:r>
            <w:r w:rsidRPr="00AE31FB">
              <w:rPr>
                <w:rFonts w:asciiTheme="minorHAnsi" w:hAnsiTheme="minorHAnsi" w:cstheme="minorHAnsi"/>
              </w:rPr>
              <w:t>273-301+312</w:t>
            </w:r>
          </w:p>
        </w:tc>
        <w:tc>
          <w:tcPr>
            <w:tcW w:w="0" w:type="auto"/>
            <w:vAlign w:val="center"/>
          </w:tcPr>
          <w:p w:rsidR="00331022" w:rsidRPr="00182119" w:rsidRDefault="00331022" w:rsidP="009548AF">
            <w:pPr>
              <w:jc w:val="center"/>
              <w:rPr>
                <w:rFonts w:asciiTheme="minorHAnsi" w:hAnsiTheme="minorHAnsi" w:cstheme="minorHAnsi"/>
              </w:rPr>
            </w:pPr>
            <w:r w:rsidRPr="00182119">
              <w:rPr>
                <w:rFonts w:asciiTheme="minorHAnsi" w:hAnsiTheme="minorHAnsi" w:cstheme="minorHAnsi"/>
              </w:rPr>
              <w:t>1</w:t>
            </w:r>
          </w:p>
        </w:tc>
      </w:tr>
      <w:tr w:rsidR="00331022" w:rsidRPr="00182119" w:rsidTr="004100E1">
        <w:trPr>
          <w:trHeight w:val="759"/>
        </w:trPr>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i</w:t>
            </w:r>
            <w:r w:rsidRPr="007A6E5C">
              <w:rPr>
                <w:rFonts w:asciiTheme="minorHAnsi" w:hAnsiTheme="minorHAnsi" w:cstheme="minorHAnsi"/>
              </w:rPr>
              <w:t>buprofen</w:t>
            </w: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noProof/>
                <w:lang w:eastAsia="nl-BE"/>
              </w:rPr>
              <w:drawing>
                <wp:inline distT="0" distB="0" distL="0" distR="0">
                  <wp:extent cx="402590" cy="402590"/>
                  <wp:effectExtent l="0" t="0" r="0" b="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402590"/>
                          </a:xfrm>
                          <a:prstGeom prst="rect">
                            <a:avLst/>
                          </a:prstGeom>
                          <a:noFill/>
                        </pic:spPr>
                      </pic:pic>
                    </a:graphicData>
                  </a:graphic>
                </wp:inline>
              </w:drawing>
            </w: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H 302</w:t>
            </w:r>
          </w:p>
        </w:tc>
        <w:tc>
          <w:tcPr>
            <w:tcW w:w="0" w:type="auto"/>
            <w:vAlign w:val="center"/>
          </w:tcPr>
          <w:p w:rsidR="00331022" w:rsidRPr="00182119" w:rsidRDefault="00331022" w:rsidP="00B41BB8">
            <w:pPr>
              <w:rPr>
                <w:rFonts w:asciiTheme="minorHAnsi" w:hAnsiTheme="minorHAnsi" w:cstheme="minorHAnsi"/>
              </w:rPr>
            </w:pPr>
          </w:p>
        </w:tc>
        <w:tc>
          <w:tcPr>
            <w:tcW w:w="0" w:type="auto"/>
            <w:vAlign w:val="center"/>
          </w:tcPr>
          <w:p w:rsidR="00331022" w:rsidRPr="00182119" w:rsidRDefault="00331022" w:rsidP="00205678">
            <w:pPr>
              <w:jc w:val="center"/>
              <w:rPr>
                <w:rFonts w:asciiTheme="minorHAnsi" w:hAnsiTheme="minorHAnsi" w:cstheme="minorHAnsi"/>
              </w:rPr>
            </w:pPr>
            <w:r>
              <w:rPr>
                <w:rFonts w:asciiTheme="minorHAnsi" w:hAnsiTheme="minorHAnsi" w:cstheme="minorHAnsi"/>
              </w:rPr>
              <w:t>3</w:t>
            </w:r>
          </w:p>
        </w:tc>
      </w:tr>
      <w:tr w:rsidR="00331022" w:rsidRPr="00182119" w:rsidTr="004100E1">
        <w:trPr>
          <w:trHeight w:val="855"/>
        </w:trPr>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cafeïne</w:t>
            </w: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noProof/>
                <w:lang w:eastAsia="nl-BE"/>
              </w:rPr>
              <w:drawing>
                <wp:inline distT="0" distB="0" distL="0" distR="0">
                  <wp:extent cx="402590" cy="402590"/>
                  <wp:effectExtent l="0" t="0" r="0" b="0"/>
                  <wp:docPr id="91"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402590"/>
                          </a:xfrm>
                          <a:prstGeom prst="rect">
                            <a:avLst/>
                          </a:prstGeom>
                          <a:noFill/>
                        </pic:spPr>
                      </pic:pic>
                    </a:graphicData>
                  </a:graphic>
                </wp:inline>
              </w:drawing>
            </w:r>
          </w:p>
        </w:tc>
        <w:tc>
          <w:tcPr>
            <w:tcW w:w="0" w:type="auto"/>
            <w:vAlign w:val="center"/>
          </w:tcPr>
          <w:p w:rsidR="00331022" w:rsidRDefault="00331022" w:rsidP="00B41BB8">
            <w:pPr>
              <w:rPr>
                <w:rFonts w:asciiTheme="minorHAnsi" w:hAnsiTheme="minorHAnsi" w:cstheme="minorHAnsi"/>
              </w:rPr>
            </w:pPr>
            <w:r>
              <w:rPr>
                <w:rFonts w:asciiTheme="minorHAnsi" w:hAnsiTheme="minorHAnsi" w:cstheme="minorHAnsi"/>
              </w:rPr>
              <w:t xml:space="preserve">H </w:t>
            </w:r>
            <w:r w:rsidRPr="004E4A38">
              <w:rPr>
                <w:rFonts w:asciiTheme="minorHAnsi" w:hAnsiTheme="minorHAnsi" w:cstheme="minorHAnsi"/>
              </w:rPr>
              <w:t>302</w:t>
            </w:r>
          </w:p>
          <w:p w:rsidR="00331022" w:rsidRDefault="00331022" w:rsidP="00B41BB8">
            <w:pPr>
              <w:rPr>
                <w:rFonts w:asciiTheme="minorHAnsi" w:hAnsiTheme="minorHAnsi" w:cstheme="minorHAnsi"/>
              </w:rPr>
            </w:pPr>
          </w:p>
          <w:p w:rsidR="00331022" w:rsidRPr="00182119" w:rsidRDefault="00331022" w:rsidP="00B41BB8">
            <w:pPr>
              <w:rPr>
                <w:rFonts w:asciiTheme="minorHAnsi" w:hAnsiTheme="minorHAnsi" w:cstheme="minorHAnsi"/>
              </w:rPr>
            </w:pPr>
          </w:p>
        </w:tc>
        <w:tc>
          <w:tcPr>
            <w:tcW w:w="0" w:type="auto"/>
            <w:vAlign w:val="center"/>
          </w:tcPr>
          <w:p w:rsidR="00331022" w:rsidRPr="00182119" w:rsidRDefault="00331022" w:rsidP="00B41BB8">
            <w:pPr>
              <w:rPr>
                <w:rFonts w:asciiTheme="minorHAnsi" w:hAnsiTheme="minorHAnsi" w:cstheme="minorHAnsi"/>
              </w:rPr>
            </w:pPr>
            <w:r>
              <w:rPr>
                <w:rFonts w:asciiTheme="minorHAnsi" w:hAnsiTheme="minorHAnsi" w:cstheme="minorHAnsi"/>
              </w:rPr>
              <w:t xml:space="preserve">P </w:t>
            </w:r>
            <w:r w:rsidRPr="004E4A38">
              <w:rPr>
                <w:rFonts w:asciiTheme="minorHAnsi" w:hAnsiTheme="minorHAnsi" w:cstheme="minorHAnsi"/>
              </w:rPr>
              <w:t>301+312</w:t>
            </w:r>
          </w:p>
        </w:tc>
        <w:tc>
          <w:tcPr>
            <w:tcW w:w="0" w:type="auto"/>
            <w:vAlign w:val="center"/>
          </w:tcPr>
          <w:p w:rsidR="00331022" w:rsidRPr="00182119" w:rsidRDefault="00331022" w:rsidP="009548AF">
            <w:pPr>
              <w:jc w:val="center"/>
              <w:rPr>
                <w:rFonts w:asciiTheme="minorHAnsi" w:hAnsiTheme="minorHAnsi" w:cstheme="minorHAnsi"/>
              </w:rPr>
            </w:pPr>
            <w:r>
              <w:rPr>
                <w:rFonts w:asciiTheme="minorHAnsi" w:hAnsiTheme="minorHAnsi" w:cstheme="minorHAnsi"/>
              </w:rPr>
              <w:t>1</w:t>
            </w:r>
          </w:p>
        </w:tc>
      </w:tr>
      <w:tr w:rsidR="00331022" w:rsidRPr="00182119" w:rsidTr="004100E1">
        <w:tblPrEx>
          <w:tblCellMar>
            <w:left w:w="70" w:type="dxa"/>
            <w:right w:w="70" w:type="dxa"/>
          </w:tblCellMar>
          <w:tblLook w:val="0000"/>
        </w:tblPrEx>
        <w:trPr>
          <w:trHeight w:val="420"/>
        </w:trPr>
        <w:tc>
          <w:tcPr>
            <w:tcW w:w="0" w:type="auto"/>
          </w:tcPr>
          <w:p w:rsidR="00331022" w:rsidRPr="00182119" w:rsidRDefault="00331022" w:rsidP="00B41BB8">
            <w:pPr>
              <w:rPr>
                <w:rFonts w:asciiTheme="minorHAnsi" w:hAnsiTheme="minorHAnsi" w:cstheme="minorHAnsi"/>
              </w:rPr>
            </w:pPr>
            <w:r>
              <w:rPr>
                <w:rFonts w:asciiTheme="minorHAnsi" w:hAnsiTheme="minorHAnsi" w:cstheme="minorHAnsi"/>
              </w:rPr>
              <w:t>m</w:t>
            </w:r>
            <w:r w:rsidRPr="00182119">
              <w:rPr>
                <w:rFonts w:asciiTheme="minorHAnsi" w:hAnsiTheme="minorHAnsi" w:cstheme="minorHAnsi"/>
              </w:rPr>
              <w:t>ethanol</w:t>
            </w:r>
          </w:p>
        </w:tc>
        <w:tc>
          <w:tcPr>
            <w:tcW w:w="0" w:type="auto"/>
            <w:vAlign w:val="center"/>
          </w:tcPr>
          <w:p w:rsidR="00331022" w:rsidRPr="00182119" w:rsidRDefault="00331022" w:rsidP="004100E1">
            <w:pPr>
              <w:pStyle w:val="Plattetekst"/>
              <w:rPr>
                <w:rFonts w:asciiTheme="minorHAnsi" w:hAnsiTheme="minorHAnsi" w:cstheme="minorHAnsi"/>
              </w:rPr>
            </w:pPr>
            <w:r w:rsidRPr="00182119">
              <w:rPr>
                <w:rFonts w:asciiTheme="minorHAnsi" w:hAnsiTheme="minorHAnsi" w:cstheme="minorHAnsi"/>
                <w:noProof/>
                <w:lang w:eastAsia="nl-BE"/>
              </w:rPr>
              <w:drawing>
                <wp:inline distT="0" distB="0" distL="0" distR="0">
                  <wp:extent cx="409575" cy="409575"/>
                  <wp:effectExtent l="0" t="0" r="9525" b="9525"/>
                  <wp:docPr id="92" name="Afbeelding 3" descr="pict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o_F"/>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409575"/>
                          </a:xfrm>
                          <a:prstGeom prst="rect">
                            <a:avLst/>
                          </a:prstGeom>
                          <a:noFill/>
                          <a:ln>
                            <a:noFill/>
                          </a:ln>
                        </pic:spPr>
                      </pic:pic>
                    </a:graphicData>
                  </a:graphic>
                </wp:inline>
              </w:drawing>
            </w:r>
            <w:r w:rsidRPr="00182119">
              <w:rPr>
                <w:rFonts w:asciiTheme="minorHAnsi" w:hAnsiTheme="minorHAnsi" w:cstheme="minorHAnsi"/>
                <w:lang w:val="en-US"/>
              </w:rPr>
              <w:t xml:space="preserve"> </w:t>
            </w:r>
            <w:r w:rsidRPr="00182119">
              <w:rPr>
                <w:rFonts w:asciiTheme="minorHAnsi" w:hAnsiTheme="minorHAnsi" w:cstheme="minorHAnsi"/>
                <w:noProof/>
                <w:lang w:eastAsia="nl-BE"/>
              </w:rPr>
              <w:drawing>
                <wp:inline distT="0" distB="0" distL="0" distR="0">
                  <wp:extent cx="428625" cy="428625"/>
                  <wp:effectExtent l="0" t="0" r="9525" b="9525"/>
                  <wp:docPr id="93" name="Afbeelding 20" descr="picto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o_T"/>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a:ln>
                            <a:noFill/>
                          </a:ln>
                        </pic:spPr>
                      </pic:pic>
                    </a:graphicData>
                  </a:graphic>
                </wp:inline>
              </w:drawing>
            </w:r>
            <w:r w:rsidRPr="00182119">
              <w:rPr>
                <w:rFonts w:asciiTheme="minorHAnsi" w:hAnsiTheme="minorHAnsi" w:cstheme="minorHAnsi"/>
                <w:lang w:val="en-US"/>
              </w:rPr>
              <w:t xml:space="preserve"> </w:t>
            </w:r>
            <w:r w:rsidRPr="00182119">
              <w:rPr>
                <w:rFonts w:asciiTheme="minorHAnsi" w:hAnsiTheme="minorHAnsi" w:cstheme="minorHAnsi"/>
                <w:noProof/>
                <w:lang w:eastAsia="nl-BE"/>
              </w:rPr>
              <w:drawing>
                <wp:inline distT="0" distB="0" distL="0" distR="0">
                  <wp:extent cx="400050" cy="400050"/>
                  <wp:effectExtent l="0" t="0" r="0" b="0"/>
                  <wp:docPr id="94" name="Afbeelding 21" descr="picto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o_B"/>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050" cy="400050"/>
                          </a:xfrm>
                          <a:prstGeom prst="rect">
                            <a:avLst/>
                          </a:prstGeom>
                          <a:noFill/>
                          <a:ln>
                            <a:noFill/>
                          </a:ln>
                        </pic:spPr>
                      </pic:pic>
                    </a:graphicData>
                  </a:graphic>
                </wp:inline>
              </w:drawing>
            </w:r>
          </w:p>
        </w:tc>
        <w:tc>
          <w:tcPr>
            <w:tcW w:w="0" w:type="auto"/>
          </w:tcPr>
          <w:p w:rsidR="00331022" w:rsidRDefault="00331022" w:rsidP="00B41BB8">
            <w:pPr>
              <w:rPr>
                <w:rFonts w:asciiTheme="minorHAnsi" w:hAnsiTheme="minorHAnsi" w:cstheme="minorHAnsi"/>
              </w:rPr>
            </w:pPr>
            <w:r w:rsidRPr="00182119">
              <w:rPr>
                <w:rFonts w:asciiTheme="minorHAnsi" w:hAnsiTheme="minorHAnsi" w:cstheme="minorHAnsi"/>
              </w:rPr>
              <w:t xml:space="preserve">H 225-331-311-301-370 </w:t>
            </w:r>
          </w:p>
          <w:p w:rsidR="00331022" w:rsidRPr="00182119" w:rsidRDefault="00331022" w:rsidP="00B41BB8">
            <w:pPr>
              <w:rPr>
                <w:rFonts w:asciiTheme="minorHAnsi" w:hAnsiTheme="minorHAnsi" w:cstheme="minorHAnsi"/>
              </w:rPr>
            </w:pPr>
            <w:r w:rsidRPr="00182119">
              <w:rPr>
                <w:rFonts w:asciiTheme="minorHAnsi" w:hAnsiTheme="minorHAnsi" w:cstheme="minorHAnsi"/>
              </w:rPr>
              <w:t xml:space="preserve"> </w:t>
            </w:r>
          </w:p>
        </w:tc>
        <w:tc>
          <w:tcPr>
            <w:tcW w:w="0" w:type="auto"/>
          </w:tcPr>
          <w:p w:rsidR="00331022" w:rsidRPr="00182119" w:rsidRDefault="00331022" w:rsidP="00B41BB8">
            <w:pPr>
              <w:rPr>
                <w:rFonts w:asciiTheme="minorHAnsi" w:hAnsiTheme="minorHAnsi" w:cstheme="minorHAnsi"/>
              </w:rPr>
            </w:pPr>
            <w:r w:rsidRPr="00182119">
              <w:rPr>
                <w:rFonts w:asciiTheme="minorHAnsi" w:hAnsiTheme="minorHAnsi" w:cstheme="minorHAnsi"/>
              </w:rPr>
              <w:t xml:space="preserve">P 210-233-280.1+3+7-301+310-302+352  </w:t>
            </w:r>
          </w:p>
        </w:tc>
        <w:tc>
          <w:tcPr>
            <w:tcW w:w="0" w:type="auto"/>
          </w:tcPr>
          <w:p w:rsidR="00331022" w:rsidRPr="00182119" w:rsidRDefault="00331022" w:rsidP="009548AF">
            <w:pPr>
              <w:jc w:val="center"/>
              <w:rPr>
                <w:rFonts w:asciiTheme="minorHAnsi" w:hAnsiTheme="minorHAnsi" w:cstheme="minorHAnsi"/>
              </w:rPr>
            </w:pPr>
            <w:r w:rsidRPr="00182119">
              <w:rPr>
                <w:rFonts w:asciiTheme="minorHAnsi" w:hAnsiTheme="minorHAnsi" w:cstheme="minorHAnsi"/>
              </w:rPr>
              <w:t>1</w:t>
            </w:r>
          </w:p>
        </w:tc>
      </w:tr>
      <w:tr w:rsidR="00331022" w:rsidRPr="00182119" w:rsidTr="004100E1">
        <w:tblPrEx>
          <w:tblLook w:val="04A0"/>
        </w:tblPrEx>
        <w:trPr>
          <w:trHeight w:val="1292"/>
        </w:trPr>
        <w:tc>
          <w:tcPr>
            <w:tcW w:w="0" w:type="auto"/>
          </w:tcPr>
          <w:p w:rsidR="00331022" w:rsidRPr="00182119" w:rsidRDefault="00331022" w:rsidP="00B41BB8">
            <w:pPr>
              <w:rPr>
                <w:rFonts w:asciiTheme="minorHAnsi" w:hAnsiTheme="minorHAnsi" w:cstheme="minorHAnsi"/>
              </w:rPr>
            </w:pPr>
            <w:r w:rsidRPr="00182119">
              <w:rPr>
                <w:rFonts w:asciiTheme="minorHAnsi" w:hAnsiTheme="minorHAnsi" w:cstheme="minorHAnsi"/>
              </w:rPr>
              <w:t>hexaan</w:t>
            </w:r>
          </w:p>
        </w:tc>
        <w:tc>
          <w:tcPr>
            <w:tcW w:w="0" w:type="auto"/>
            <w:vAlign w:val="center"/>
          </w:tcPr>
          <w:p w:rsidR="00331022" w:rsidRPr="00182119" w:rsidRDefault="00331022" w:rsidP="004100E1">
            <w:pPr>
              <w:rPr>
                <w:rFonts w:asciiTheme="minorHAnsi" w:hAnsiTheme="minorHAnsi" w:cstheme="minorHAnsi"/>
              </w:rPr>
            </w:pPr>
            <w:r>
              <w:rPr>
                <w:rFonts w:asciiTheme="minorHAnsi" w:hAnsiTheme="minorHAnsi" w:cstheme="minorHAnsi"/>
                <w:noProof/>
                <w:lang w:eastAsia="nl-BE"/>
              </w:rPr>
              <w:drawing>
                <wp:inline distT="0" distB="0" distL="0" distR="0">
                  <wp:extent cx="371475" cy="371475"/>
                  <wp:effectExtent l="0" t="0" r="9525" b="9525"/>
                  <wp:docPr id="9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980" cy="370980"/>
                          </a:xfrm>
                          <a:prstGeom prst="rect">
                            <a:avLst/>
                          </a:prstGeom>
                          <a:noFill/>
                        </pic:spPr>
                      </pic:pic>
                    </a:graphicData>
                  </a:graphic>
                </wp:inline>
              </w:drawing>
            </w:r>
            <w:r>
              <w:rPr>
                <w:rFonts w:asciiTheme="minorHAnsi" w:hAnsiTheme="minorHAnsi" w:cstheme="minorHAnsi"/>
                <w:noProof/>
                <w:lang w:eastAsia="nl-BE"/>
              </w:rPr>
              <w:drawing>
                <wp:inline distT="0" distB="0" distL="0" distR="0">
                  <wp:extent cx="381000" cy="381000"/>
                  <wp:effectExtent l="0" t="0" r="0" b="0"/>
                  <wp:docPr id="3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pic:spPr>
                      </pic:pic>
                    </a:graphicData>
                  </a:graphic>
                </wp:inline>
              </w:drawing>
            </w:r>
            <w:r>
              <w:rPr>
                <w:rFonts w:asciiTheme="minorHAnsi" w:hAnsiTheme="minorHAnsi" w:cstheme="minorHAnsi"/>
                <w:noProof/>
                <w:lang w:eastAsia="nl-BE"/>
              </w:rPr>
              <w:drawing>
                <wp:inline distT="0" distB="0" distL="0" distR="0">
                  <wp:extent cx="390525" cy="390525"/>
                  <wp:effectExtent l="0" t="0" r="9525" b="9525"/>
                  <wp:docPr id="3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596" cy="388596"/>
                          </a:xfrm>
                          <a:prstGeom prst="rect">
                            <a:avLst/>
                          </a:prstGeom>
                          <a:noFill/>
                        </pic:spPr>
                      </pic:pic>
                    </a:graphicData>
                  </a:graphic>
                </wp:inline>
              </w:drawing>
            </w:r>
            <w:r>
              <w:rPr>
                <w:rFonts w:asciiTheme="minorHAnsi" w:hAnsiTheme="minorHAnsi" w:cstheme="minorHAnsi"/>
                <w:noProof/>
                <w:lang w:eastAsia="nl-BE"/>
              </w:rPr>
              <w:drawing>
                <wp:inline distT="0" distB="0" distL="0" distR="0">
                  <wp:extent cx="381000" cy="381000"/>
                  <wp:effectExtent l="0" t="0" r="0" b="0"/>
                  <wp:docPr id="3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073" cy="383073"/>
                          </a:xfrm>
                          <a:prstGeom prst="rect">
                            <a:avLst/>
                          </a:prstGeom>
                          <a:noFill/>
                        </pic:spPr>
                      </pic:pic>
                    </a:graphicData>
                  </a:graphic>
                </wp:inline>
              </w:drawing>
            </w:r>
          </w:p>
        </w:tc>
        <w:tc>
          <w:tcPr>
            <w:tcW w:w="0" w:type="auto"/>
          </w:tcPr>
          <w:p w:rsidR="00331022" w:rsidRPr="00182119" w:rsidRDefault="00331022" w:rsidP="00752AC7">
            <w:pPr>
              <w:rPr>
                <w:rFonts w:asciiTheme="minorHAnsi" w:hAnsiTheme="minorHAnsi" w:cstheme="minorHAnsi"/>
              </w:rPr>
            </w:pPr>
            <w:r>
              <w:rPr>
                <w:rFonts w:asciiTheme="minorHAnsi" w:hAnsiTheme="minorHAnsi" w:cstheme="minorHAnsi"/>
              </w:rPr>
              <w:t xml:space="preserve">H </w:t>
            </w:r>
            <w:r w:rsidRPr="00752AC7">
              <w:rPr>
                <w:rFonts w:asciiTheme="minorHAnsi" w:hAnsiTheme="minorHAnsi" w:cstheme="minorHAnsi"/>
              </w:rPr>
              <w:t>225-361f-304-373-315-336-411</w:t>
            </w:r>
          </w:p>
        </w:tc>
        <w:tc>
          <w:tcPr>
            <w:tcW w:w="0" w:type="auto"/>
          </w:tcPr>
          <w:p w:rsidR="00331022" w:rsidRPr="00182119" w:rsidRDefault="00331022" w:rsidP="00752AC7">
            <w:pPr>
              <w:rPr>
                <w:rFonts w:asciiTheme="minorHAnsi" w:hAnsiTheme="minorHAnsi" w:cstheme="minorHAnsi"/>
              </w:rPr>
            </w:pPr>
            <w:r>
              <w:rPr>
                <w:rFonts w:asciiTheme="minorHAnsi" w:hAnsiTheme="minorHAnsi" w:cstheme="minorHAnsi"/>
              </w:rPr>
              <w:t xml:space="preserve">P </w:t>
            </w:r>
            <w:r w:rsidRPr="00752AC7">
              <w:rPr>
                <w:rFonts w:asciiTheme="minorHAnsi" w:hAnsiTheme="minorHAnsi" w:cstheme="minorHAnsi"/>
              </w:rPr>
              <w:t>210-240-273-301+310-331-302+352-403+235</w:t>
            </w:r>
          </w:p>
        </w:tc>
        <w:tc>
          <w:tcPr>
            <w:tcW w:w="0" w:type="auto"/>
          </w:tcPr>
          <w:p w:rsidR="00331022" w:rsidRPr="00182119" w:rsidRDefault="00331022" w:rsidP="009548AF">
            <w:pPr>
              <w:jc w:val="center"/>
              <w:rPr>
                <w:rFonts w:asciiTheme="minorHAnsi" w:hAnsiTheme="minorHAnsi" w:cstheme="minorHAnsi"/>
              </w:rPr>
            </w:pPr>
            <w:r>
              <w:rPr>
                <w:rFonts w:asciiTheme="minorHAnsi" w:hAnsiTheme="minorHAnsi" w:cstheme="minorHAnsi"/>
              </w:rPr>
              <w:t>1</w:t>
            </w:r>
          </w:p>
        </w:tc>
      </w:tr>
      <w:tr w:rsidR="00331022" w:rsidRPr="00182119" w:rsidTr="004100E1">
        <w:tblPrEx>
          <w:tblLook w:val="04A0"/>
        </w:tblPrEx>
        <w:trPr>
          <w:trHeight w:val="843"/>
        </w:trPr>
        <w:tc>
          <w:tcPr>
            <w:tcW w:w="0" w:type="auto"/>
          </w:tcPr>
          <w:p w:rsidR="00331022" w:rsidRPr="00182119" w:rsidRDefault="00331022" w:rsidP="00B41BB8">
            <w:pPr>
              <w:rPr>
                <w:rFonts w:asciiTheme="minorHAnsi" w:hAnsiTheme="minorHAnsi" w:cstheme="minorHAnsi"/>
              </w:rPr>
            </w:pPr>
            <w:r>
              <w:rPr>
                <w:rFonts w:asciiTheme="minorHAnsi" w:hAnsiTheme="minorHAnsi" w:cstheme="minorHAnsi"/>
              </w:rPr>
              <w:t>ethylacetaat</w:t>
            </w:r>
          </w:p>
        </w:tc>
        <w:tc>
          <w:tcPr>
            <w:tcW w:w="0" w:type="auto"/>
            <w:vAlign w:val="center"/>
          </w:tcPr>
          <w:p w:rsidR="00331022" w:rsidRDefault="00331022" w:rsidP="004100E1">
            <w:pPr>
              <w:rPr>
                <w:rFonts w:asciiTheme="minorHAnsi" w:hAnsiTheme="minorHAnsi" w:cstheme="minorHAnsi"/>
                <w:noProof/>
                <w:lang w:eastAsia="nl-BE"/>
              </w:rPr>
            </w:pPr>
            <w:r>
              <w:rPr>
                <w:rFonts w:asciiTheme="minorHAnsi" w:hAnsiTheme="minorHAnsi" w:cstheme="minorHAnsi"/>
                <w:noProof/>
                <w:lang w:eastAsia="nl-BE"/>
              </w:rPr>
              <w:drawing>
                <wp:inline distT="0" distB="0" distL="0" distR="0">
                  <wp:extent cx="371475" cy="371475"/>
                  <wp:effectExtent l="0" t="0" r="9525" b="9525"/>
                  <wp:docPr id="35"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980" cy="370980"/>
                          </a:xfrm>
                          <a:prstGeom prst="rect">
                            <a:avLst/>
                          </a:prstGeom>
                          <a:noFill/>
                        </pic:spPr>
                      </pic:pic>
                    </a:graphicData>
                  </a:graphic>
                </wp:inline>
              </w:drawing>
            </w:r>
            <w:r>
              <w:rPr>
                <w:rFonts w:asciiTheme="minorHAnsi" w:hAnsiTheme="minorHAnsi" w:cstheme="minorHAnsi"/>
                <w:noProof/>
                <w:lang w:eastAsia="nl-BE"/>
              </w:rPr>
              <w:drawing>
                <wp:inline distT="0" distB="0" distL="0" distR="0">
                  <wp:extent cx="381000" cy="381000"/>
                  <wp:effectExtent l="0" t="0" r="0" b="0"/>
                  <wp:docPr id="36"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pic:spPr>
                      </pic:pic>
                    </a:graphicData>
                  </a:graphic>
                </wp:inline>
              </w:drawing>
            </w:r>
          </w:p>
        </w:tc>
        <w:tc>
          <w:tcPr>
            <w:tcW w:w="0" w:type="auto"/>
          </w:tcPr>
          <w:p w:rsidR="00331022" w:rsidRDefault="00331022" w:rsidP="00B41BB8">
            <w:pPr>
              <w:rPr>
                <w:rFonts w:asciiTheme="minorHAnsi" w:hAnsiTheme="minorHAnsi" w:cstheme="minorHAnsi"/>
              </w:rPr>
            </w:pPr>
            <w:r>
              <w:rPr>
                <w:rFonts w:asciiTheme="minorHAnsi" w:hAnsiTheme="minorHAnsi" w:cstheme="minorHAnsi"/>
              </w:rPr>
              <w:t xml:space="preserve">H </w:t>
            </w:r>
            <w:r w:rsidRPr="00752AC7">
              <w:rPr>
                <w:rFonts w:asciiTheme="minorHAnsi" w:hAnsiTheme="minorHAnsi" w:cstheme="minorHAnsi"/>
              </w:rPr>
              <w:t>225-319-336-EUH066</w:t>
            </w:r>
          </w:p>
        </w:tc>
        <w:tc>
          <w:tcPr>
            <w:tcW w:w="0" w:type="auto"/>
          </w:tcPr>
          <w:p w:rsidR="00331022" w:rsidRDefault="00331022" w:rsidP="00B41BB8">
            <w:pPr>
              <w:rPr>
                <w:rFonts w:asciiTheme="minorHAnsi" w:hAnsiTheme="minorHAnsi" w:cstheme="minorHAnsi"/>
              </w:rPr>
            </w:pPr>
            <w:r>
              <w:rPr>
                <w:rFonts w:asciiTheme="minorHAnsi" w:hAnsiTheme="minorHAnsi" w:cstheme="minorHAnsi"/>
              </w:rPr>
              <w:t xml:space="preserve">P </w:t>
            </w:r>
            <w:r w:rsidRPr="00752AC7">
              <w:rPr>
                <w:rFonts w:asciiTheme="minorHAnsi" w:hAnsiTheme="minorHAnsi" w:cstheme="minorHAnsi"/>
              </w:rPr>
              <w:t>210-240-305+351+338</w:t>
            </w:r>
          </w:p>
        </w:tc>
        <w:tc>
          <w:tcPr>
            <w:tcW w:w="0" w:type="auto"/>
          </w:tcPr>
          <w:p w:rsidR="00331022" w:rsidRDefault="00331022" w:rsidP="009548AF">
            <w:pPr>
              <w:jc w:val="center"/>
              <w:rPr>
                <w:rFonts w:asciiTheme="minorHAnsi" w:hAnsiTheme="minorHAnsi" w:cstheme="minorHAnsi"/>
              </w:rPr>
            </w:pPr>
            <w:r>
              <w:rPr>
                <w:rFonts w:asciiTheme="minorHAnsi" w:hAnsiTheme="minorHAnsi" w:cstheme="minorHAnsi"/>
              </w:rPr>
              <w:t>1</w:t>
            </w:r>
          </w:p>
        </w:tc>
      </w:tr>
    </w:tbl>
    <w:p w:rsidR="00331022" w:rsidRPr="00182119" w:rsidRDefault="00331022" w:rsidP="006C641D">
      <w:pPr>
        <w:pStyle w:val="Plattetekst"/>
        <w:spacing w:after="0"/>
        <w:rPr>
          <w:rFonts w:asciiTheme="minorHAnsi" w:hAnsiTheme="minorHAnsi" w:cstheme="minorHAnsi"/>
        </w:rPr>
      </w:pPr>
    </w:p>
    <w:p w:rsidR="00331022" w:rsidRDefault="00331022" w:rsidP="0019214D">
      <w:pPr>
        <w:pStyle w:val="Kop2"/>
        <w:numPr>
          <w:ilvl w:val="1"/>
          <w:numId w:val="9"/>
        </w:numPr>
        <w:ind w:left="578" w:hanging="578"/>
      </w:pPr>
      <w:r w:rsidRPr="00B01A9F">
        <w:t>Risico’s verbonden aan experiment</w:t>
      </w:r>
    </w:p>
    <w:p w:rsidR="00331022" w:rsidRPr="00CF5769" w:rsidRDefault="00331022" w:rsidP="00CF5769">
      <w:pPr>
        <w:pStyle w:val="Plattetekst"/>
        <w:spacing w:before="0" w:after="0"/>
      </w:pPr>
      <w:r>
        <w:t xml:space="preserve">Methanol, </w:t>
      </w:r>
      <w:r w:rsidRPr="00CF5769">
        <w:t>ethylacetaat en hexaan zijn ontvlambaar.</w:t>
      </w:r>
    </w:p>
    <w:p w:rsidR="00331022" w:rsidRDefault="00331022" w:rsidP="00CF5769">
      <w:pPr>
        <w:pStyle w:val="Plattetekst"/>
        <w:spacing w:before="0" w:after="0"/>
      </w:pPr>
      <w:r>
        <w:t xml:space="preserve">Werk in de trekkast, draag handschoenen en een labobril, </w:t>
      </w:r>
    </w:p>
    <w:p w:rsidR="00331022" w:rsidRPr="00CF5769" w:rsidRDefault="00331022" w:rsidP="00CF5769">
      <w:pPr>
        <w:pStyle w:val="Plattetekst"/>
        <w:spacing w:before="0" w:after="0"/>
      </w:pPr>
      <w:r>
        <w:t xml:space="preserve">UV- stralingen zijn </w:t>
      </w:r>
      <w:r w:rsidRPr="00CF5769">
        <w:t>schadelijk voor de ogen; kijk niet rechtstreeks in het licht en dra</w:t>
      </w:r>
      <w:r>
        <w:t>a</w:t>
      </w:r>
      <w:r w:rsidRPr="00CF5769">
        <w:t>g een</w:t>
      </w:r>
      <w:r>
        <w:t xml:space="preserve"> beschermende bril.</w:t>
      </w: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Uitvoering</w:t>
      </w:r>
      <w:r w:rsidRPr="001D7F6E">
        <w:t xml:space="preserve"> </w:t>
      </w:r>
    </w:p>
    <w:p w:rsidR="00331022" w:rsidRPr="0063478A" w:rsidRDefault="00331022" w:rsidP="006C641D">
      <w:pPr>
        <w:pStyle w:val="Plattetekst"/>
        <w:spacing w:before="0" w:after="0"/>
        <w:rPr>
          <w:rFonts w:asciiTheme="minorHAnsi" w:hAnsiTheme="minorHAnsi" w:cstheme="minorHAnsi"/>
        </w:rPr>
      </w:pPr>
      <w:r w:rsidRPr="0063478A">
        <w:rPr>
          <w:rFonts w:asciiTheme="minorHAnsi" w:hAnsiTheme="minorHAnsi" w:cstheme="minorHAnsi"/>
          <w:b/>
        </w:rPr>
        <w:t>Bereiding referentiestoffen</w:t>
      </w:r>
      <w:r>
        <w:rPr>
          <w:rFonts w:asciiTheme="minorHAnsi" w:hAnsiTheme="minorHAnsi" w:cstheme="minorHAnsi"/>
        </w:rPr>
        <w:t xml:space="preserve">: los 0,1 g op in 10 </w:t>
      </w:r>
      <w:r w:rsidRPr="0063478A">
        <w:rPr>
          <w:rFonts w:asciiTheme="minorHAnsi" w:hAnsiTheme="minorHAnsi" w:cstheme="minorHAnsi"/>
        </w:rPr>
        <w:t>ml methanol.</w:t>
      </w:r>
    </w:p>
    <w:p w:rsidR="00331022" w:rsidRPr="0063478A" w:rsidRDefault="00331022" w:rsidP="006C641D">
      <w:pPr>
        <w:pStyle w:val="Plattetekst"/>
        <w:spacing w:before="0" w:after="0"/>
        <w:rPr>
          <w:rFonts w:asciiTheme="minorHAnsi" w:hAnsiTheme="minorHAnsi" w:cstheme="minorHAnsi"/>
        </w:rPr>
      </w:pPr>
      <w:r w:rsidRPr="0063478A">
        <w:rPr>
          <w:rFonts w:asciiTheme="minorHAnsi" w:hAnsiTheme="minorHAnsi" w:cstheme="minorHAnsi"/>
          <w:b/>
        </w:rPr>
        <w:t>Bereiding loopvloeistof</w:t>
      </w:r>
      <w:r w:rsidRPr="0063478A">
        <w:rPr>
          <w:rFonts w:asciiTheme="minorHAnsi" w:hAnsiTheme="minorHAnsi" w:cstheme="minorHAnsi"/>
        </w:rPr>
        <w:t>: er wordt 100</w:t>
      </w:r>
      <w:r>
        <w:rPr>
          <w:rFonts w:asciiTheme="minorHAnsi" w:hAnsiTheme="minorHAnsi" w:cstheme="minorHAnsi"/>
        </w:rPr>
        <w:t xml:space="preserve"> </w:t>
      </w:r>
      <w:r w:rsidRPr="0063478A">
        <w:rPr>
          <w:rFonts w:asciiTheme="minorHAnsi" w:hAnsiTheme="minorHAnsi" w:cstheme="minorHAnsi"/>
        </w:rPr>
        <w:t>ml loopvloeistof in de trekkast gemaakt</w:t>
      </w:r>
    </w:p>
    <w:p w:rsidR="00331022" w:rsidRPr="0063478A" w:rsidRDefault="00331022" w:rsidP="00C63731">
      <w:pPr>
        <w:pStyle w:val="Plattetekst"/>
        <w:spacing w:before="0" w:after="0"/>
        <w:rPr>
          <w:rFonts w:asciiTheme="minorHAnsi" w:hAnsiTheme="minorHAnsi" w:cstheme="minorHAnsi"/>
        </w:rPr>
      </w:pPr>
      <w:r>
        <w:rPr>
          <w:rFonts w:asciiTheme="minorHAnsi" w:hAnsiTheme="minorHAnsi" w:cstheme="minorHAnsi"/>
        </w:rPr>
        <w:t>Hexaan:ethylacetaat 50:50</w:t>
      </w:r>
    </w:p>
    <w:p w:rsidR="00331022" w:rsidRPr="0063478A" w:rsidRDefault="00331022" w:rsidP="00792005">
      <w:pPr>
        <w:pStyle w:val="Plattetekst"/>
        <w:spacing w:before="0" w:after="0"/>
        <w:rPr>
          <w:rFonts w:asciiTheme="minorHAnsi" w:hAnsiTheme="minorHAnsi" w:cstheme="minorHAnsi"/>
        </w:rPr>
      </w:pPr>
    </w:p>
    <w:p w:rsidR="00331022" w:rsidRDefault="00331022" w:rsidP="00792005">
      <w:pPr>
        <w:pStyle w:val="Plattetekst"/>
        <w:spacing w:before="0" w:after="0"/>
        <w:rPr>
          <w:rFonts w:asciiTheme="minorHAnsi" w:hAnsiTheme="minorHAnsi" w:cstheme="minorHAnsi"/>
          <w:b/>
        </w:rPr>
      </w:pPr>
      <w:r w:rsidRPr="0063478A">
        <w:rPr>
          <w:rFonts w:asciiTheme="minorHAnsi" w:hAnsiTheme="minorHAnsi" w:cstheme="minorHAnsi"/>
          <w:b/>
        </w:rPr>
        <w:t>Bereiding onbekende</w:t>
      </w:r>
    </w:p>
    <w:p w:rsidR="00331022" w:rsidRDefault="00331022" w:rsidP="00792005">
      <w:pPr>
        <w:pStyle w:val="Plattetekst"/>
        <w:spacing w:before="0" w:after="0"/>
        <w:rPr>
          <w:rFonts w:asciiTheme="minorHAnsi" w:hAnsiTheme="minorHAnsi" w:cstheme="minorHAnsi"/>
        </w:rPr>
      </w:pPr>
      <w:r w:rsidRPr="00C63731">
        <w:rPr>
          <w:rFonts w:asciiTheme="minorHAnsi" w:hAnsiTheme="minorHAnsi" w:cstheme="minorHAnsi"/>
        </w:rPr>
        <w:t>Plet</w:t>
      </w:r>
      <w:r>
        <w:rPr>
          <w:rFonts w:asciiTheme="minorHAnsi" w:hAnsiTheme="minorHAnsi" w:cstheme="minorHAnsi"/>
        </w:rPr>
        <w:t xml:space="preserve"> ¼ van een tablet in een mortier. </w:t>
      </w:r>
      <w:r w:rsidRPr="0063478A">
        <w:rPr>
          <w:rFonts w:asciiTheme="minorHAnsi" w:hAnsiTheme="minorHAnsi" w:cstheme="minorHAnsi"/>
        </w:rPr>
        <w:t xml:space="preserve">Een mespuntje tabletpoeder wordt in een eppendorfje opgelost in 1 ml methanol. </w:t>
      </w:r>
      <w:r>
        <w:rPr>
          <w:rFonts w:asciiTheme="minorHAnsi" w:hAnsiTheme="minorHAnsi" w:cstheme="minorHAnsi"/>
        </w:rPr>
        <w:t>Schud krachtig. De tablet zal niet volledig oplossen door de aanwezigheid van het bindmiddel.</w:t>
      </w:r>
    </w:p>
    <w:p w:rsidR="00331022" w:rsidRDefault="00331022" w:rsidP="00792005">
      <w:pPr>
        <w:pStyle w:val="Plattetekst"/>
        <w:spacing w:before="0" w:after="0"/>
        <w:rPr>
          <w:rFonts w:asciiTheme="minorHAnsi" w:hAnsiTheme="minorHAnsi" w:cstheme="minorHAnsi"/>
        </w:rPr>
      </w:pPr>
      <w:r>
        <w:rPr>
          <w:rFonts w:asciiTheme="minorHAnsi" w:hAnsiTheme="minorHAnsi" w:cstheme="minorHAnsi"/>
        </w:rPr>
        <w:t>Laat het neerslag bezinken en gebruik de bovenstaande vloeistof om te spotten.</w:t>
      </w:r>
    </w:p>
    <w:p w:rsidR="00331022" w:rsidRPr="0063478A" w:rsidRDefault="00331022" w:rsidP="00792005">
      <w:pPr>
        <w:pStyle w:val="Plattetekst"/>
        <w:spacing w:before="0" w:after="0"/>
        <w:rPr>
          <w:rFonts w:asciiTheme="minorHAnsi" w:hAnsiTheme="minorHAnsi" w:cstheme="minorHAnsi"/>
        </w:rPr>
      </w:pPr>
      <w:r w:rsidRPr="0063478A">
        <w:rPr>
          <w:rFonts w:asciiTheme="minorHAnsi" w:hAnsiTheme="minorHAnsi" w:cstheme="minorHAnsi"/>
        </w:rPr>
        <w:t>De docent kan ook een onbekende oplossing</w:t>
      </w:r>
      <w:r>
        <w:rPr>
          <w:rFonts w:asciiTheme="minorHAnsi" w:hAnsiTheme="minorHAnsi" w:cstheme="minorHAnsi"/>
        </w:rPr>
        <w:t xml:space="preserve"> </w:t>
      </w:r>
      <w:r w:rsidRPr="0063478A">
        <w:rPr>
          <w:rFonts w:asciiTheme="minorHAnsi" w:hAnsiTheme="minorHAnsi" w:cstheme="minorHAnsi"/>
        </w:rPr>
        <w:t>geven aan de student</w:t>
      </w:r>
      <w:r>
        <w:rPr>
          <w:rFonts w:asciiTheme="minorHAnsi" w:hAnsiTheme="minorHAnsi" w:cstheme="minorHAnsi"/>
        </w:rPr>
        <w:t>.</w:t>
      </w:r>
    </w:p>
    <w:p w:rsidR="00331022" w:rsidRPr="0063478A" w:rsidRDefault="00331022" w:rsidP="00792005">
      <w:pPr>
        <w:pStyle w:val="Plattetekst"/>
        <w:spacing w:before="0" w:after="0"/>
        <w:rPr>
          <w:rFonts w:asciiTheme="minorHAnsi" w:hAnsiTheme="minorHAnsi" w:cstheme="minorHAnsi"/>
        </w:rPr>
      </w:pPr>
    </w:p>
    <w:p w:rsidR="00331022" w:rsidRPr="00792005" w:rsidRDefault="00331022" w:rsidP="00792005">
      <w:pPr>
        <w:keepNext/>
        <w:spacing w:line="320" w:lineRule="exact"/>
        <w:outlineLvl w:val="2"/>
        <w:rPr>
          <w:rFonts w:asciiTheme="minorHAnsi" w:hAnsiTheme="minorHAnsi" w:cstheme="minorHAnsi"/>
          <w:b/>
          <w:szCs w:val="20"/>
        </w:rPr>
      </w:pPr>
      <w:r w:rsidRPr="0063478A">
        <w:rPr>
          <w:rFonts w:asciiTheme="minorHAnsi" w:hAnsiTheme="minorHAnsi" w:cstheme="minorHAnsi"/>
          <w:b/>
          <w:szCs w:val="20"/>
        </w:rPr>
        <w:t xml:space="preserve">Verzadigen van de chromatografiekamer </w:t>
      </w:r>
    </w:p>
    <w:p w:rsidR="00331022" w:rsidRPr="00DD6803" w:rsidRDefault="00331022" w:rsidP="00DD6803">
      <w:pPr>
        <w:rPr>
          <w:rFonts w:asciiTheme="minorHAnsi" w:hAnsiTheme="minorHAnsi" w:cstheme="minorHAnsi"/>
        </w:rPr>
      </w:pPr>
      <w:r w:rsidRPr="00DD6803">
        <w:rPr>
          <w:rFonts w:asciiTheme="minorHAnsi" w:hAnsiTheme="minorHAnsi" w:cstheme="minorHAnsi"/>
        </w:rPr>
        <w:t>Het is belangrijk dat de ruimte in de chromatografietank verzadigd is met de damp van het</w:t>
      </w:r>
    </w:p>
    <w:p w:rsidR="00331022" w:rsidRDefault="00331022" w:rsidP="00DD6803">
      <w:pPr>
        <w:rPr>
          <w:rFonts w:asciiTheme="minorHAnsi" w:hAnsiTheme="minorHAnsi" w:cstheme="minorHAnsi"/>
        </w:rPr>
      </w:pPr>
      <w:r w:rsidRPr="00DD6803">
        <w:rPr>
          <w:rFonts w:asciiTheme="minorHAnsi" w:hAnsiTheme="minorHAnsi" w:cstheme="minorHAnsi"/>
        </w:rPr>
        <w:t>loopmiddel, enkel dan kan geen loopmiddel uit de laag verda</w:t>
      </w:r>
      <w:r>
        <w:rPr>
          <w:rFonts w:asciiTheme="minorHAnsi" w:hAnsiTheme="minorHAnsi" w:cstheme="minorHAnsi"/>
        </w:rPr>
        <w:t xml:space="preserve">mpen. Hiertoe kan men twee </w:t>
      </w:r>
      <w:r w:rsidRPr="00DD6803">
        <w:rPr>
          <w:rFonts w:asciiTheme="minorHAnsi" w:hAnsiTheme="minorHAnsi" w:cstheme="minorHAnsi"/>
        </w:rPr>
        <w:t>wanden van de tank met gedrenkt filtreerpapier bekleden.</w:t>
      </w:r>
      <w:r>
        <w:rPr>
          <w:rFonts w:asciiTheme="minorHAnsi" w:hAnsiTheme="minorHAnsi" w:cstheme="minorHAnsi"/>
        </w:rPr>
        <w:t xml:space="preserve"> </w:t>
      </w:r>
      <w:r w:rsidRPr="00DD6803">
        <w:rPr>
          <w:rFonts w:asciiTheme="minorHAnsi" w:hAnsiTheme="minorHAnsi" w:cstheme="minorHAnsi"/>
        </w:rPr>
        <w:t>De chro</w:t>
      </w:r>
      <w:r>
        <w:rPr>
          <w:rFonts w:asciiTheme="minorHAnsi" w:hAnsiTheme="minorHAnsi" w:cstheme="minorHAnsi"/>
        </w:rPr>
        <w:t xml:space="preserve">matografietank moet horizontaal </w:t>
      </w:r>
      <w:r w:rsidRPr="00DD6803">
        <w:rPr>
          <w:rFonts w:asciiTheme="minorHAnsi" w:hAnsiTheme="minorHAnsi" w:cstheme="minorHAnsi"/>
        </w:rPr>
        <w:t>sta</w:t>
      </w:r>
      <w:r>
        <w:rPr>
          <w:rFonts w:asciiTheme="minorHAnsi" w:hAnsiTheme="minorHAnsi" w:cstheme="minorHAnsi"/>
        </w:rPr>
        <w:t>an, de platen staan verticaal</w:t>
      </w:r>
      <w:r w:rsidRPr="00DD6803">
        <w:rPr>
          <w:rFonts w:asciiTheme="minorHAnsi" w:hAnsiTheme="minorHAnsi" w:cstheme="minorHAnsi"/>
        </w:rPr>
        <w:t>.</w:t>
      </w:r>
      <w:r>
        <w:rPr>
          <w:rFonts w:asciiTheme="minorHAnsi" w:hAnsiTheme="minorHAnsi" w:cstheme="minorHAnsi"/>
        </w:rPr>
        <w:t xml:space="preserve"> </w:t>
      </w:r>
      <w:r w:rsidRPr="00792005">
        <w:rPr>
          <w:rFonts w:asciiTheme="minorHAnsi" w:hAnsiTheme="minorHAnsi" w:cstheme="minorHAnsi"/>
        </w:rPr>
        <w:t xml:space="preserve">Voeg de </w:t>
      </w:r>
      <w:r>
        <w:rPr>
          <w:rFonts w:asciiTheme="minorHAnsi" w:hAnsiTheme="minorHAnsi" w:cstheme="minorHAnsi"/>
        </w:rPr>
        <w:t xml:space="preserve">± </w:t>
      </w:r>
      <w:r w:rsidRPr="00792005">
        <w:rPr>
          <w:rFonts w:asciiTheme="minorHAnsi" w:hAnsiTheme="minorHAnsi" w:cstheme="minorHAnsi"/>
        </w:rPr>
        <w:t>100 ml loopvloeistof in de kamer</w:t>
      </w:r>
      <w:r>
        <w:rPr>
          <w:rFonts w:asciiTheme="minorHAnsi" w:hAnsiTheme="minorHAnsi" w:cstheme="minorHAnsi"/>
        </w:rPr>
        <w:t xml:space="preserve"> tot</w:t>
      </w:r>
      <w:r w:rsidRPr="00DD6803">
        <w:t xml:space="preserve"> </w:t>
      </w:r>
      <w:r w:rsidRPr="00DD6803">
        <w:rPr>
          <w:rFonts w:asciiTheme="minorHAnsi" w:hAnsiTheme="minorHAnsi" w:cstheme="minorHAnsi"/>
        </w:rPr>
        <w:t xml:space="preserve">de </w:t>
      </w:r>
      <w:r>
        <w:rPr>
          <w:rFonts w:asciiTheme="minorHAnsi" w:hAnsiTheme="minorHAnsi" w:cstheme="minorHAnsi"/>
        </w:rPr>
        <w:t xml:space="preserve">laagdikte van het loopmiddel </w:t>
      </w:r>
      <w:r w:rsidRPr="00DD6803">
        <w:rPr>
          <w:rFonts w:asciiTheme="minorHAnsi" w:hAnsiTheme="minorHAnsi" w:cstheme="minorHAnsi"/>
        </w:rPr>
        <w:t>ongeveer 1 cm</w:t>
      </w:r>
      <w:r>
        <w:rPr>
          <w:rFonts w:asciiTheme="minorHAnsi" w:hAnsiTheme="minorHAnsi" w:cstheme="minorHAnsi"/>
        </w:rPr>
        <w:t xml:space="preserve"> is.</w:t>
      </w:r>
    </w:p>
    <w:p w:rsidR="00331022" w:rsidRPr="0063478A" w:rsidRDefault="00331022" w:rsidP="00DD6803">
      <w:pPr>
        <w:rPr>
          <w:rFonts w:asciiTheme="minorHAnsi" w:hAnsiTheme="minorHAnsi" w:cstheme="minorHAnsi"/>
        </w:rPr>
      </w:pPr>
      <w:r w:rsidRPr="00792005">
        <w:rPr>
          <w:rFonts w:asciiTheme="minorHAnsi" w:hAnsiTheme="minorHAnsi" w:cstheme="minorHAnsi"/>
        </w:rPr>
        <w:t>Knip 2 stroken filtreerpapier die breed en lang genoeg zijn om over de smalle zijkant van de kamer te hangen. Zorg er voor dat het filtreerpapier de loopvloeistof raakt.</w:t>
      </w:r>
      <w:r>
        <w:rPr>
          <w:rFonts w:asciiTheme="minorHAnsi" w:hAnsiTheme="minorHAnsi" w:cstheme="minorHAnsi"/>
        </w:rPr>
        <w:t xml:space="preserve"> </w:t>
      </w:r>
      <w:r w:rsidRPr="00792005">
        <w:rPr>
          <w:rFonts w:asciiTheme="minorHAnsi" w:hAnsiTheme="minorHAnsi" w:cstheme="minorHAnsi"/>
        </w:rPr>
        <w:t>Sluit de kamer en laat de kamer verzadigen met de loopvloeistof gedurende minimaal 1 uur.</w:t>
      </w:r>
    </w:p>
    <w:p w:rsidR="00331022" w:rsidRPr="0063478A" w:rsidRDefault="00331022" w:rsidP="00792005">
      <w:pPr>
        <w:rPr>
          <w:rFonts w:asciiTheme="minorHAnsi" w:hAnsiTheme="minorHAnsi" w:cstheme="minorHAnsi"/>
        </w:rPr>
      </w:pPr>
    </w:p>
    <w:p w:rsidR="00331022" w:rsidRPr="00792005" w:rsidRDefault="00331022" w:rsidP="00792005">
      <w:pPr>
        <w:rPr>
          <w:rFonts w:asciiTheme="minorHAnsi" w:hAnsiTheme="minorHAnsi" w:cstheme="minorHAnsi"/>
        </w:rPr>
      </w:pPr>
      <w:r w:rsidRPr="0063478A">
        <w:rPr>
          <w:rFonts w:asciiTheme="minorHAnsi" w:hAnsiTheme="minorHAnsi" w:cstheme="minorHAnsi"/>
          <w:b/>
        </w:rPr>
        <w:t>Klaarmaken</w:t>
      </w:r>
      <w:r w:rsidRPr="0063478A">
        <w:rPr>
          <w:rFonts w:asciiTheme="minorHAnsi" w:hAnsiTheme="minorHAnsi" w:cstheme="minorHAnsi"/>
        </w:rPr>
        <w:t xml:space="preserve"> </w:t>
      </w:r>
      <w:r w:rsidRPr="0063478A">
        <w:rPr>
          <w:rFonts w:asciiTheme="minorHAnsi" w:hAnsiTheme="minorHAnsi" w:cstheme="minorHAnsi"/>
          <w:b/>
        </w:rPr>
        <w:t>d</w:t>
      </w:r>
      <w:r w:rsidRPr="00792005">
        <w:rPr>
          <w:rFonts w:asciiTheme="minorHAnsi" w:hAnsiTheme="minorHAnsi" w:cstheme="minorHAnsi"/>
          <w:b/>
        </w:rPr>
        <w:t xml:space="preserve">unnelaagplaat </w:t>
      </w:r>
    </w:p>
    <w:p w:rsidR="00331022" w:rsidRPr="0063478A" w:rsidRDefault="00331022" w:rsidP="0063478A">
      <w:pPr>
        <w:rPr>
          <w:rFonts w:asciiTheme="minorHAnsi" w:hAnsiTheme="minorHAnsi" w:cstheme="minorHAnsi"/>
        </w:rPr>
      </w:pPr>
      <w:r w:rsidRPr="0063478A">
        <w:rPr>
          <w:rFonts w:asciiTheme="minorHAnsi" w:hAnsiTheme="minorHAnsi" w:cstheme="minorHAnsi"/>
        </w:rPr>
        <w:t>Om "randeffecten" te vermijden moet aan de twee zijkanten van de plaat over een</w:t>
      </w:r>
    </w:p>
    <w:p w:rsidR="00331022" w:rsidRDefault="00331022" w:rsidP="0063478A">
      <w:pPr>
        <w:rPr>
          <w:rFonts w:asciiTheme="minorHAnsi" w:hAnsiTheme="minorHAnsi" w:cstheme="minorHAnsi"/>
        </w:rPr>
      </w:pPr>
      <w:r w:rsidRPr="0063478A">
        <w:rPr>
          <w:rFonts w:asciiTheme="minorHAnsi" w:hAnsiTheme="minorHAnsi" w:cstheme="minorHAnsi"/>
        </w:rPr>
        <w:t>breedte van 3 mm de poederlaag weggeveegd worden</w:t>
      </w:r>
      <w:r>
        <w:rPr>
          <w:rFonts w:asciiTheme="minorHAnsi" w:hAnsiTheme="minorHAnsi" w:cstheme="minorHAnsi"/>
        </w:rPr>
        <w:t>.</w:t>
      </w:r>
      <w:r w:rsidRPr="0063478A">
        <w:rPr>
          <w:rFonts w:asciiTheme="minorHAnsi" w:hAnsiTheme="minorHAnsi" w:cstheme="minorHAnsi"/>
        </w:rPr>
        <w:t xml:space="preserve"> </w:t>
      </w:r>
      <w:r>
        <w:rPr>
          <w:rFonts w:asciiTheme="minorHAnsi" w:hAnsiTheme="minorHAnsi" w:cstheme="minorHAnsi"/>
        </w:rPr>
        <w:t>D</w:t>
      </w:r>
      <w:r w:rsidRPr="00D12466">
        <w:rPr>
          <w:rFonts w:asciiTheme="minorHAnsi" w:hAnsiTheme="minorHAnsi" w:cstheme="minorHAnsi"/>
        </w:rPr>
        <w:t>it kan eventueel met een spatel.</w:t>
      </w:r>
      <w:r>
        <w:rPr>
          <w:rFonts w:asciiTheme="minorHAnsi" w:hAnsiTheme="minorHAnsi" w:cstheme="minorHAnsi"/>
        </w:rPr>
        <w:t xml:space="preserve"> </w:t>
      </w:r>
      <w:r w:rsidRPr="00D12466">
        <w:rPr>
          <w:rFonts w:asciiTheme="minorHAnsi" w:hAnsiTheme="minorHAnsi" w:cstheme="minorHAnsi"/>
        </w:rPr>
        <w:t xml:space="preserve">Trek </w:t>
      </w:r>
      <w:r>
        <w:rPr>
          <w:rFonts w:asciiTheme="minorHAnsi" w:hAnsiTheme="minorHAnsi" w:cstheme="minorHAnsi"/>
        </w:rPr>
        <w:t xml:space="preserve">met een potlood </w:t>
      </w:r>
      <w:r w:rsidRPr="00D12466">
        <w:rPr>
          <w:rFonts w:asciiTheme="minorHAnsi" w:hAnsiTheme="minorHAnsi" w:cstheme="minorHAnsi"/>
        </w:rPr>
        <w:t xml:space="preserve">een zachte lijn op 2 cm van de onderkant van de plaat. </w:t>
      </w:r>
      <w:r>
        <w:rPr>
          <w:rFonts w:asciiTheme="minorHAnsi" w:hAnsiTheme="minorHAnsi" w:cstheme="minorHAnsi"/>
        </w:rPr>
        <w:t xml:space="preserve">Spot </w:t>
      </w:r>
      <w:r w:rsidRPr="0063478A">
        <w:rPr>
          <w:rFonts w:asciiTheme="minorHAnsi" w:hAnsiTheme="minorHAnsi" w:cstheme="minorHAnsi"/>
        </w:rPr>
        <w:t>met 2 cm tussenruimte, beginnend op 2 cm van de rand en 2 cm</w:t>
      </w:r>
      <w:r>
        <w:rPr>
          <w:rFonts w:asciiTheme="minorHAnsi" w:hAnsiTheme="minorHAnsi" w:cstheme="minorHAnsi"/>
        </w:rPr>
        <w:t xml:space="preserve"> </w:t>
      </w:r>
      <w:r w:rsidRPr="0063478A">
        <w:rPr>
          <w:rFonts w:asciiTheme="minorHAnsi" w:hAnsiTheme="minorHAnsi" w:cstheme="minorHAnsi"/>
        </w:rPr>
        <w:t xml:space="preserve">boven de onderkant. Spot het onbekende mengsel </w:t>
      </w:r>
      <w:r>
        <w:rPr>
          <w:rFonts w:asciiTheme="minorHAnsi" w:hAnsiTheme="minorHAnsi" w:cstheme="minorHAnsi"/>
        </w:rPr>
        <w:t xml:space="preserve">en/of tablet </w:t>
      </w:r>
      <w:r w:rsidRPr="0063478A">
        <w:rPr>
          <w:rFonts w:asciiTheme="minorHAnsi" w:hAnsiTheme="minorHAnsi" w:cstheme="minorHAnsi"/>
        </w:rPr>
        <w:t>op het midden van de startlijn en links en rechts</w:t>
      </w:r>
      <w:r>
        <w:rPr>
          <w:rFonts w:asciiTheme="minorHAnsi" w:hAnsiTheme="minorHAnsi" w:cstheme="minorHAnsi"/>
        </w:rPr>
        <w:t xml:space="preserve"> </w:t>
      </w:r>
      <w:r w:rsidRPr="0063478A">
        <w:rPr>
          <w:rFonts w:asciiTheme="minorHAnsi" w:hAnsiTheme="minorHAnsi" w:cstheme="minorHAnsi"/>
        </w:rPr>
        <w:t>ervan de bekenden.</w:t>
      </w:r>
      <w:r>
        <w:rPr>
          <w:rFonts w:asciiTheme="minorHAnsi" w:hAnsiTheme="minorHAnsi" w:cstheme="minorHAnsi"/>
        </w:rPr>
        <w:t xml:space="preserve"> </w:t>
      </w:r>
      <w:r w:rsidRPr="00D12466">
        <w:rPr>
          <w:rFonts w:asciiTheme="minorHAnsi" w:hAnsiTheme="minorHAnsi" w:cstheme="minorHAnsi"/>
        </w:rPr>
        <w:t>Voordat je spot geef je eerst alle referentiesto</w:t>
      </w:r>
      <w:r>
        <w:rPr>
          <w:rFonts w:asciiTheme="minorHAnsi" w:hAnsiTheme="minorHAnsi" w:cstheme="minorHAnsi"/>
        </w:rPr>
        <w:t>ffen een nr. (R1-R4</w:t>
      </w:r>
      <w:r w:rsidRPr="00D12466">
        <w:rPr>
          <w:rFonts w:asciiTheme="minorHAnsi" w:hAnsiTheme="minorHAnsi" w:cstheme="minorHAnsi"/>
        </w:rPr>
        <w:t xml:space="preserve"> en T</w:t>
      </w:r>
      <w:r>
        <w:rPr>
          <w:rFonts w:asciiTheme="minorHAnsi" w:hAnsiTheme="minorHAnsi" w:cstheme="minorHAnsi"/>
        </w:rPr>
        <w:t xml:space="preserve"> en eventueel onbekende O</w:t>
      </w:r>
      <w:r w:rsidRPr="00D12466">
        <w:rPr>
          <w:rFonts w:asciiTheme="minorHAnsi" w:hAnsiTheme="minorHAnsi" w:cstheme="minorHAnsi"/>
        </w:rPr>
        <w:t>).</w:t>
      </w:r>
    </w:p>
    <w:p w:rsidR="00331022" w:rsidRPr="00792005" w:rsidRDefault="00331022" w:rsidP="0063478A">
      <w:pPr>
        <w:rPr>
          <w:rFonts w:asciiTheme="minorHAnsi" w:hAnsiTheme="minorHAnsi" w:cstheme="minorHAnsi"/>
        </w:rPr>
      </w:pPr>
      <w:r w:rsidRPr="00792005">
        <w:rPr>
          <w:rFonts w:asciiTheme="minorHAnsi" w:hAnsiTheme="minorHAnsi" w:cstheme="minorHAnsi"/>
        </w:rPr>
        <w:t>Merk de spotplaatsen als volgt:</w:t>
      </w:r>
    </w:p>
    <w:p w:rsidR="00331022" w:rsidRPr="00792005" w:rsidRDefault="00331022" w:rsidP="00792005">
      <w:pPr>
        <w:ind w:left="1494"/>
        <w:rPr>
          <w:rFonts w:asciiTheme="minorHAnsi" w:hAnsiTheme="minorHAnsi" w:cstheme="minorHAnsi"/>
        </w:rPr>
      </w:pPr>
    </w:p>
    <w:p w:rsidR="00331022" w:rsidRPr="00792005" w:rsidRDefault="00331022" w:rsidP="00792005">
      <w:pPr>
        <w:ind w:left="1416"/>
        <w:rPr>
          <w:rFonts w:asciiTheme="minorHAnsi" w:hAnsiTheme="minorHAnsi" w:cstheme="minorHAnsi"/>
        </w:rPr>
      </w:pPr>
      <w:r>
        <w:rPr>
          <w:rFonts w:asciiTheme="minorHAnsi" w:hAnsiTheme="minorHAnsi" w:cstheme="minorHAnsi"/>
          <w:noProof/>
          <w:lang w:eastAsia="nl-BE"/>
        </w:rPr>
        <w:pict>
          <v:shape id="Rechte verbindingslijn met pijl 18" o:spid="_x0000_s1162" type="#_x0000_t32" style="position:absolute;left:0;text-align:left;margin-left:346.9pt;margin-top:-.3pt;width:.05pt;height:59.15pt;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"/>
        </w:pict>
      </w:r>
      <w:r>
        <w:rPr>
          <w:rFonts w:asciiTheme="minorHAnsi" w:hAnsiTheme="minorHAnsi" w:cstheme="minorHAnsi"/>
          <w:noProof/>
          <w:lang w:eastAsia="nl-BE"/>
        </w:rPr>
        <w:pict>
          <v:shape id="Rechte verbindingslijn met pijl 17" o:spid="_x0000_s1159" type="#_x0000_t32" style="position:absolute;left:0;text-align:left;margin-left:71.25pt;margin-top:3.85pt;width:.05pt;height:55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"/>
        </w:pict>
      </w:r>
      <w:r w:rsidRPr="00792005">
        <w:rPr>
          <w:rFonts w:asciiTheme="minorHAnsi" w:hAnsiTheme="minorHAnsi" w:cstheme="minorHAnsi"/>
        </w:rPr>
        <w:t xml:space="preserve">  </w:t>
      </w:r>
      <w:r w:rsidRPr="0063478A">
        <w:rPr>
          <w:rFonts w:asciiTheme="minorHAnsi" w:hAnsiTheme="minorHAnsi" w:cstheme="minorHAnsi"/>
        </w:rPr>
        <w:tab/>
      </w:r>
      <w:r w:rsidRPr="00792005">
        <w:rPr>
          <w:rFonts w:asciiTheme="minorHAnsi" w:hAnsiTheme="minorHAnsi" w:cstheme="minorHAnsi"/>
        </w:rPr>
        <w:t xml:space="preserve"> </w:t>
      </w:r>
      <w:r w:rsidRPr="0063478A">
        <w:rPr>
          <w:rFonts w:asciiTheme="minorHAnsi" w:hAnsiTheme="minorHAnsi" w:cstheme="minorHAnsi"/>
        </w:rPr>
        <w:t xml:space="preserve">                      </w:t>
      </w:r>
      <w:r w:rsidRPr="00792005">
        <w:rPr>
          <w:rFonts w:asciiTheme="minorHAnsi" w:hAnsiTheme="minorHAnsi" w:cstheme="minorHAnsi"/>
        </w:rPr>
        <w:t xml:space="preserve"> </w:t>
      </w:r>
      <w:r w:rsidRPr="0063478A">
        <w:rPr>
          <w:rFonts w:asciiTheme="minorHAnsi" w:hAnsiTheme="minorHAnsi" w:cstheme="minorHAnsi"/>
        </w:rPr>
        <w:tab/>
      </w:r>
      <w:r>
        <w:rPr>
          <w:rFonts w:asciiTheme="minorHAnsi" w:hAnsiTheme="minorHAnsi" w:cstheme="minorHAnsi"/>
        </w:rPr>
        <w:tab/>
      </w:r>
      <w:r w:rsidRPr="00792005">
        <w:rPr>
          <w:rFonts w:asciiTheme="minorHAnsi" w:hAnsiTheme="minorHAnsi" w:cstheme="minorHAnsi"/>
        </w:rPr>
        <w:t>±</w:t>
      </w:r>
      <w:r w:rsidRPr="00792005">
        <w:rPr>
          <w:rFonts w:asciiTheme="minorHAnsi" w:hAnsiTheme="minorHAnsi" w:cstheme="minorHAnsi"/>
          <w:sz w:val="16"/>
          <w:szCs w:val="16"/>
        </w:rPr>
        <w:t>2 cm</w:t>
      </w:r>
      <w:r w:rsidRPr="00792005">
        <w:rPr>
          <w:rFonts w:asciiTheme="minorHAnsi" w:hAnsiTheme="minorHAnsi" w:cstheme="minorHAnsi"/>
          <w:sz w:val="16"/>
          <w:szCs w:val="16"/>
        </w:rPr>
        <w:tab/>
      </w:r>
      <w:r w:rsidRPr="00792005">
        <w:rPr>
          <w:rFonts w:asciiTheme="minorHAnsi" w:hAnsiTheme="minorHAnsi" w:cstheme="minorHAnsi"/>
          <w:sz w:val="16"/>
          <w:szCs w:val="16"/>
        </w:rPr>
        <w:tab/>
      </w:r>
    </w:p>
    <w:p w:rsidR="00331022" w:rsidRPr="00792005" w:rsidRDefault="00331022" w:rsidP="00792005">
      <w:pPr>
        <w:ind w:left="1416"/>
        <w:rPr>
          <w:rFonts w:asciiTheme="minorHAnsi" w:hAnsiTheme="minorHAnsi" w:cstheme="minorHAnsi"/>
        </w:rPr>
      </w:pPr>
      <w:r>
        <w:rPr>
          <w:rFonts w:asciiTheme="minorHAnsi" w:hAnsiTheme="minorHAnsi" w:cstheme="minorHAnsi"/>
          <w:noProof/>
          <w:lang w:eastAsia="nl-BE"/>
        </w:rPr>
        <w:pict>
          <v:shape id="Rechte verbindingslijn met pijl 19" o:spid="_x0000_s1169" type="#_x0000_t32" style="position:absolute;left:0;text-align:left;margin-left:327.2pt;margin-top:7.3pt;width:0;height:11.15pt;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"/>
        </w:pict>
      </w:r>
      <w:r>
        <w:rPr>
          <w:rFonts w:asciiTheme="minorHAnsi" w:hAnsiTheme="minorHAnsi" w:cstheme="minorHAnsi"/>
          <w:noProof/>
          <w:lang w:eastAsia="nl-BE"/>
        </w:rPr>
        <w:pict>
          <v:shape id="Rechte verbindingslijn met pijl 15" o:spid="_x0000_s1158" type="#_x0000_t32" style="position:absolute;left:0;text-align:left;margin-left:187.9pt;margin-top:.4pt;width:45.75pt;height:.8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">
            <v:stroke startarrow="block" endarrow="block"/>
          </v:shape>
        </w:pict>
      </w:r>
      <w:r>
        <w:rPr>
          <w:rFonts w:asciiTheme="minorHAnsi" w:hAnsiTheme="minorHAnsi" w:cstheme="minorHAnsi"/>
          <w:noProof/>
          <w:lang w:eastAsia="nl-BE"/>
        </w:rPr>
        <w:pict>
          <v:shape id="Rechte verbindingslijn met pijl 12" o:spid="_x0000_s1161" type="#_x0000_t32" style="position:absolute;left:0;text-align:left;margin-left:70.9pt;margin-top:6.45pt;width:276.05pt;height:.7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"/>
        </w:pict>
      </w:r>
      <w:r>
        <w:rPr>
          <w:rFonts w:asciiTheme="minorHAnsi" w:hAnsiTheme="minorHAnsi" w:cstheme="minorHAnsi"/>
          <w:noProof/>
          <w:lang w:eastAsia="nl-BE"/>
        </w:rPr>
        <w:pict>
          <v:shape id="Rechte verbindingslijn met pijl 13" o:spid="_x0000_s1163" type="#_x0000_t32" style="position:absolute;left:0;text-align:left;margin-left:361.6pt;margin-top:7.1pt;width:0;height:38.6pt;z-index:2516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">
            <v:stroke startarrow="block" endarrow="block"/>
          </v:shape>
        </w:pict>
      </w:r>
      <w:r>
        <w:rPr>
          <w:rFonts w:asciiTheme="minorHAnsi" w:hAnsiTheme="minorHAnsi" w:cstheme="minorHAnsi"/>
          <w:noProof/>
          <w:lang w:eastAsia="nl-BE"/>
        </w:rPr>
        <w:pict>
          <v:shape id="Rechte verbindingslijn met pijl 11" o:spid="_x0000_s1165" type="#_x0000_t32" style="position:absolute;left:0;text-align:left;margin-left:141.85pt;margin-top:6.45pt;width:0;height:11.15pt;z-index:2516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"/>
        </w:pict>
      </w:r>
      <w:r>
        <w:rPr>
          <w:rFonts w:asciiTheme="minorHAnsi" w:hAnsiTheme="minorHAnsi" w:cstheme="minorHAnsi"/>
          <w:noProof/>
          <w:lang w:eastAsia="nl-BE"/>
        </w:rPr>
        <w:pict>
          <v:shape id="Rechte verbindingslijn met pijl 9" o:spid="_x0000_s1166" type="#_x0000_t32" style="position:absolute;left:0;text-align:left;margin-left:187.65pt;margin-top:6.45pt;width:0;height:11.15pt;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"/>
        </w:pict>
      </w:r>
      <w:r>
        <w:rPr>
          <w:rFonts w:asciiTheme="minorHAnsi" w:hAnsiTheme="minorHAnsi" w:cstheme="minorHAnsi"/>
          <w:noProof/>
          <w:lang w:eastAsia="nl-BE"/>
        </w:rPr>
        <w:pict>
          <v:shape id="Rechte verbindingslijn met pijl 7" o:spid="_x0000_s1167" type="#_x0000_t32" style="position:absolute;left:0;text-align:left;margin-left:234.1pt;margin-top:6.45pt;width:0;height:11.1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"/>
        </w:pict>
      </w:r>
      <w:r>
        <w:rPr>
          <w:rFonts w:asciiTheme="minorHAnsi" w:hAnsiTheme="minorHAnsi" w:cstheme="minorHAnsi"/>
          <w:noProof/>
          <w:lang w:eastAsia="nl-BE"/>
        </w:rPr>
        <w:pict>
          <v:shape id="Rechte verbindingslijn met pijl 4" o:spid="_x0000_s1168" type="#_x0000_t32" style="position:absolute;left:0;text-align:left;margin-left:279.9pt;margin-top:6.45pt;width:0;height:11.15pt;z-index:251701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"/>
        </w:pict>
      </w:r>
      <w:r>
        <w:rPr>
          <w:rFonts w:asciiTheme="minorHAnsi" w:hAnsiTheme="minorHAnsi" w:cstheme="minorHAnsi"/>
          <w:noProof/>
          <w:lang w:eastAsia="nl-BE"/>
        </w:rPr>
        <w:pict>
          <v:shape id="Rechte verbindingslijn met pijl 2" o:spid="_x0000_s1164" type="#_x0000_t32" style="position:absolute;left:0;text-align:left;margin-left:96.05pt;margin-top:6.45pt;width:0;height:11.1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"/>
        </w:pict>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t xml:space="preserve">     </w:t>
      </w:r>
      <w:r w:rsidRPr="0063478A">
        <w:rPr>
          <w:rFonts w:asciiTheme="minorHAnsi" w:hAnsiTheme="minorHAnsi" w:cstheme="minorHAnsi"/>
        </w:rPr>
        <w:tab/>
      </w:r>
      <w:r w:rsidRPr="0063478A">
        <w:rPr>
          <w:rFonts w:asciiTheme="minorHAnsi" w:hAnsiTheme="minorHAnsi" w:cstheme="minorHAnsi"/>
        </w:rPr>
        <w:tab/>
      </w:r>
      <w:r w:rsidRPr="0063478A">
        <w:rPr>
          <w:rFonts w:asciiTheme="minorHAnsi" w:hAnsiTheme="minorHAnsi" w:cstheme="minorHAnsi"/>
        </w:rPr>
        <w:tab/>
      </w:r>
      <w:r w:rsidRPr="0063478A">
        <w:rPr>
          <w:rFonts w:asciiTheme="minorHAnsi" w:hAnsiTheme="minorHAnsi" w:cstheme="minorHAnsi"/>
        </w:rPr>
        <w:tab/>
      </w:r>
      <w:r w:rsidRPr="00792005">
        <w:rPr>
          <w:rFonts w:asciiTheme="minorHAnsi" w:hAnsiTheme="minorHAnsi" w:cstheme="minorHAnsi"/>
        </w:rPr>
        <w:t xml:space="preserve">       </w:t>
      </w:r>
      <w:r w:rsidRPr="0063478A">
        <w:rPr>
          <w:rFonts w:asciiTheme="minorHAnsi" w:hAnsiTheme="minorHAnsi" w:cstheme="minorHAnsi"/>
        </w:rPr>
        <w:tab/>
      </w:r>
      <w:r w:rsidRPr="0063478A">
        <w:rPr>
          <w:rFonts w:asciiTheme="minorHAnsi" w:hAnsiTheme="minorHAnsi" w:cstheme="minorHAnsi"/>
        </w:rPr>
        <w:tab/>
      </w:r>
      <w:r w:rsidRPr="00792005">
        <w:rPr>
          <w:rFonts w:asciiTheme="minorHAnsi" w:hAnsiTheme="minorHAnsi" w:cstheme="minorHAnsi"/>
        </w:rPr>
        <w:t>startlijn</w:t>
      </w:r>
    </w:p>
    <w:p w:rsidR="00331022" w:rsidRPr="00792005" w:rsidRDefault="00331022" w:rsidP="00792005">
      <w:pPr>
        <w:rPr>
          <w:rFonts w:asciiTheme="minorHAnsi" w:hAnsiTheme="minorHAnsi" w:cstheme="minorHAnsi"/>
          <w:sz w:val="16"/>
          <w:szCs w:val="16"/>
        </w:rPr>
      </w:pPr>
      <w:r w:rsidRPr="00792005">
        <w:rPr>
          <w:rFonts w:asciiTheme="minorHAnsi" w:hAnsiTheme="minorHAnsi" w:cstheme="minorHAnsi"/>
          <w:sz w:val="16"/>
          <w:szCs w:val="16"/>
        </w:rPr>
        <w:tab/>
        <w:t xml:space="preserve">  </w:t>
      </w:r>
      <w:r w:rsidRPr="00792005">
        <w:rPr>
          <w:rFonts w:asciiTheme="minorHAnsi" w:hAnsiTheme="minorHAnsi" w:cstheme="minorHAnsi"/>
          <w:sz w:val="16"/>
          <w:szCs w:val="16"/>
        </w:rPr>
        <w:tab/>
      </w:r>
    </w:p>
    <w:p w:rsidR="00331022" w:rsidRPr="00792005" w:rsidRDefault="00331022" w:rsidP="00792005">
      <w:pPr>
        <w:ind w:left="1416"/>
        <w:rPr>
          <w:rFonts w:asciiTheme="minorHAnsi" w:hAnsiTheme="minorHAnsi" w:cstheme="minorHAnsi"/>
        </w:rPr>
      </w:pPr>
      <w:r>
        <w:rPr>
          <w:rFonts w:asciiTheme="minorHAnsi" w:hAnsiTheme="minorHAnsi" w:cstheme="minorHAnsi"/>
          <w:noProof/>
          <w:lang w:eastAsia="nl-BE"/>
        </w:rPr>
        <w:pict>
          <v:shape id="Rechte verbindingslijn met pijl 1" o:spid="_x0000_s1160" type="#_x0000_t32" style="position:absolute;left:0;text-align:left;margin-left:70.9pt;margin-top:22.35pt;width:276.05pt;height:.1pt;flip:y;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"/>
        </w:pict>
      </w:r>
      <w:r w:rsidRPr="00792005">
        <w:rPr>
          <w:rFonts w:asciiTheme="minorHAnsi" w:hAnsiTheme="minorHAnsi" w:cstheme="minorHAnsi"/>
        </w:rPr>
        <w:t xml:space="preserve">      R</w:t>
      </w:r>
      <w:r w:rsidRPr="0063478A">
        <w:rPr>
          <w:rFonts w:asciiTheme="minorHAnsi" w:hAnsiTheme="minorHAnsi" w:cstheme="minorHAnsi"/>
          <w:vertAlign w:val="subscript"/>
        </w:rPr>
        <w:t>1</w:t>
      </w:r>
      <w:r w:rsidRPr="00792005">
        <w:rPr>
          <w:rFonts w:asciiTheme="minorHAnsi" w:hAnsiTheme="minorHAnsi" w:cstheme="minorHAnsi"/>
          <w:vertAlign w:val="subscript"/>
        </w:rPr>
        <w:t xml:space="preserve"> </w:t>
      </w:r>
      <w:r w:rsidRPr="00792005">
        <w:rPr>
          <w:rFonts w:asciiTheme="minorHAnsi" w:hAnsiTheme="minorHAnsi" w:cstheme="minorHAnsi"/>
        </w:rPr>
        <w:t xml:space="preserve">   </w:t>
      </w:r>
      <w:r w:rsidRPr="0063478A">
        <w:rPr>
          <w:rFonts w:asciiTheme="minorHAnsi" w:hAnsiTheme="minorHAnsi" w:cstheme="minorHAnsi"/>
        </w:rPr>
        <w:tab/>
      </w:r>
      <w:r w:rsidRPr="00792005">
        <w:rPr>
          <w:rFonts w:asciiTheme="minorHAnsi" w:hAnsiTheme="minorHAnsi" w:cstheme="minorHAnsi"/>
        </w:rPr>
        <w:t>R</w:t>
      </w:r>
      <w:r w:rsidRPr="00792005">
        <w:rPr>
          <w:rFonts w:asciiTheme="minorHAnsi" w:hAnsiTheme="minorHAnsi" w:cstheme="minorHAnsi"/>
          <w:vertAlign w:val="subscript"/>
        </w:rPr>
        <w:t xml:space="preserve">2   </w:t>
      </w:r>
      <w:r w:rsidRPr="00792005">
        <w:rPr>
          <w:rFonts w:asciiTheme="minorHAnsi" w:hAnsiTheme="minorHAnsi" w:cstheme="minorHAnsi"/>
        </w:rPr>
        <w:t xml:space="preserve">  </w:t>
      </w:r>
      <w:r w:rsidRPr="0063478A">
        <w:rPr>
          <w:rFonts w:asciiTheme="minorHAnsi" w:hAnsiTheme="minorHAnsi" w:cstheme="minorHAnsi"/>
        </w:rPr>
        <w:tab/>
        <w:t xml:space="preserve"> </w:t>
      </w:r>
      <w:r>
        <w:rPr>
          <w:rFonts w:asciiTheme="minorHAnsi" w:hAnsiTheme="minorHAnsi" w:cstheme="minorHAnsi"/>
        </w:rPr>
        <w:t>O</w:t>
      </w:r>
      <w:r w:rsidRPr="0063478A">
        <w:rPr>
          <w:rFonts w:asciiTheme="minorHAnsi" w:hAnsiTheme="minorHAnsi" w:cstheme="minorHAnsi"/>
        </w:rPr>
        <w:t xml:space="preserve">   </w:t>
      </w:r>
      <w:r w:rsidRPr="00792005">
        <w:rPr>
          <w:rFonts w:asciiTheme="minorHAnsi" w:hAnsiTheme="minorHAnsi" w:cstheme="minorHAnsi"/>
        </w:rPr>
        <w:t xml:space="preserve">   </w:t>
      </w:r>
      <w:r w:rsidRPr="0063478A">
        <w:rPr>
          <w:rFonts w:asciiTheme="minorHAnsi" w:hAnsiTheme="minorHAnsi" w:cstheme="minorHAnsi"/>
        </w:rPr>
        <w:tab/>
        <w:t xml:space="preserve">      </w:t>
      </w:r>
      <w:r w:rsidRPr="00792005">
        <w:rPr>
          <w:rFonts w:asciiTheme="minorHAnsi" w:hAnsiTheme="minorHAnsi" w:cstheme="minorHAnsi"/>
        </w:rPr>
        <w:t>T</w:t>
      </w:r>
      <w:r w:rsidRPr="00792005">
        <w:rPr>
          <w:rFonts w:asciiTheme="minorHAnsi" w:hAnsiTheme="minorHAnsi" w:cstheme="minorHAnsi"/>
        </w:rPr>
        <w:tab/>
        <w:t xml:space="preserve">    </w:t>
      </w:r>
      <w:r w:rsidRPr="0063478A">
        <w:rPr>
          <w:rFonts w:asciiTheme="minorHAnsi" w:hAnsiTheme="minorHAnsi" w:cstheme="minorHAnsi"/>
        </w:rPr>
        <w:t xml:space="preserve">    </w:t>
      </w:r>
      <w:r w:rsidRPr="00792005">
        <w:rPr>
          <w:rFonts w:asciiTheme="minorHAnsi" w:hAnsiTheme="minorHAnsi" w:cstheme="minorHAnsi"/>
        </w:rPr>
        <w:t>R</w:t>
      </w:r>
      <w:r>
        <w:rPr>
          <w:rFonts w:asciiTheme="minorHAnsi" w:hAnsiTheme="minorHAnsi" w:cstheme="minorHAnsi"/>
          <w:vertAlign w:val="subscript"/>
        </w:rPr>
        <w:t>3</w:t>
      </w:r>
      <w:r w:rsidRPr="0063478A">
        <w:rPr>
          <w:rFonts w:asciiTheme="minorHAnsi" w:hAnsiTheme="minorHAnsi" w:cstheme="minorHAnsi"/>
        </w:rPr>
        <w:t xml:space="preserve">        </w:t>
      </w:r>
      <w:r>
        <w:rPr>
          <w:rFonts w:asciiTheme="minorHAnsi" w:hAnsiTheme="minorHAnsi" w:cstheme="minorHAnsi"/>
        </w:rPr>
        <w:t xml:space="preserve">  </w:t>
      </w:r>
      <w:r w:rsidRPr="0063478A">
        <w:rPr>
          <w:rFonts w:asciiTheme="minorHAnsi" w:hAnsiTheme="minorHAnsi" w:cstheme="minorHAnsi"/>
        </w:rPr>
        <w:t xml:space="preserve">   R</w:t>
      </w:r>
      <w:r>
        <w:rPr>
          <w:rFonts w:asciiTheme="minorHAnsi" w:hAnsiTheme="minorHAnsi" w:cstheme="minorHAnsi"/>
          <w:vertAlign w:val="subscript"/>
        </w:rPr>
        <w:t>4</w:t>
      </w:r>
      <w:r w:rsidRPr="0063478A">
        <w:rPr>
          <w:rFonts w:asciiTheme="minorHAnsi" w:hAnsiTheme="minorHAnsi" w:cstheme="minorHAnsi"/>
        </w:rPr>
        <w:t xml:space="preserve">   </w:t>
      </w:r>
      <w:r w:rsidRPr="00792005">
        <w:rPr>
          <w:rFonts w:asciiTheme="minorHAnsi" w:hAnsiTheme="minorHAnsi" w:cstheme="minorHAnsi"/>
        </w:rPr>
        <w:t xml:space="preserve">       </w:t>
      </w:r>
      <w:r w:rsidRPr="0063478A">
        <w:rPr>
          <w:rFonts w:asciiTheme="minorHAnsi" w:hAnsiTheme="minorHAnsi" w:cstheme="minorHAnsi"/>
        </w:rPr>
        <w:tab/>
      </w:r>
      <w:r>
        <w:rPr>
          <w:rFonts w:asciiTheme="minorHAnsi" w:hAnsiTheme="minorHAnsi" w:cstheme="minorHAnsi"/>
        </w:rPr>
        <w:t xml:space="preserve">        </w:t>
      </w:r>
      <w:r w:rsidRPr="00792005">
        <w:rPr>
          <w:rFonts w:asciiTheme="minorHAnsi" w:hAnsiTheme="minorHAnsi" w:cstheme="minorHAnsi"/>
        </w:rPr>
        <w:t xml:space="preserve">2cm   </w:t>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t xml:space="preserve">      </w:t>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t xml:space="preserve">       onderkant plaat</w:t>
      </w:r>
    </w:p>
    <w:p w:rsidR="00331022" w:rsidRPr="00792005" w:rsidRDefault="00331022" w:rsidP="00792005">
      <w:pPr>
        <w:rPr>
          <w:rFonts w:asciiTheme="minorHAnsi" w:hAnsiTheme="minorHAnsi" w:cstheme="minorHAnsi"/>
        </w:rPr>
      </w:pP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r>
      <w:r w:rsidRPr="00792005">
        <w:rPr>
          <w:rFonts w:asciiTheme="minorHAnsi" w:hAnsiTheme="minorHAnsi" w:cstheme="minorHAnsi"/>
        </w:rPr>
        <w:tab/>
      </w:r>
    </w:p>
    <w:p w:rsidR="00331022" w:rsidRDefault="00331022" w:rsidP="00792005">
      <w:pPr>
        <w:rPr>
          <w:rFonts w:asciiTheme="minorHAnsi" w:hAnsiTheme="minorHAnsi" w:cstheme="minorHAnsi"/>
        </w:rPr>
      </w:pPr>
      <w:r w:rsidRPr="00792005">
        <w:rPr>
          <w:rFonts w:asciiTheme="minorHAnsi" w:hAnsiTheme="minorHAnsi" w:cstheme="minorHAnsi"/>
          <w:b/>
        </w:rPr>
        <w:t>Spotten</w:t>
      </w:r>
    </w:p>
    <w:p w:rsidR="00331022" w:rsidRPr="00DD6803" w:rsidRDefault="00331022" w:rsidP="00D12466">
      <w:pPr>
        <w:rPr>
          <w:rFonts w:asciiTheme="minorHAnsi" w:hAnsiTheme="minorHAnsi" w:cstheme="minorHAnsi"/>
        </w:rPr>
      </w:pPr>
      <w:r w:rsidRPr="00DD6803">
        <w:rPr>
          <w:rFonts w:asciiTheme="minorHAnsi" w:hAnsiTheme="minorHAnsi" w:cstheme="minorHAnsi"/>
        </w:rPr>
        <w:t xml:space="preserve">Breng van elk monster </w:t>
      </w:r>
      <w:r>
        <w:rPr>
          <w:rFonts w:asciiTheme="minorHAnsi" w:hAnsiTheme="minorHAnsi" w:cstheme="minorHAnsi"/>
        </w:rPr>
        <w:t>een kleine druppel (</w:t>
      </w:r>
      <w:r w:rsidRPr="00DD6803">
        <w:rPr>
          <w:rFonts w:asciiTheme="minorHAnsi" w:hAnsiTheme="minorHAnsi" w:cstheme="minorHAnsi"/>
        </w:rPr>
        <w:t>± 10 μl</w:t>
      </w:r>
      <w:r>
        <w:rPr>
          <w:rFonts w:asciiTheme="minorHAnsi" w:hAnsiTheme="minorHAnsi" w:cstheme="minorHAnsi"/>
        </w:rPr>
        <w:t>)</w:t>
      </w:r>
      <w:r w:rsidRPr="00DD6803">
        <w:rPr>
          <w:rFonts w:asciiTheme="minorHAnsi" w:hAnsiTheme="minorHAnsi" w:cstheme="minorHAnsi"/>
        </w:rPr>
        <w:t xml:space="preserve"> op de gemerkte plaats. Gebruik een aparte pasteurpipet voor elke stof en let op voor contaminaties.</w:t>
      </w:r>
    </w:p>
    <w:p w:rsidR="00331022" w:rsidRPr="00DD6803" w:rsidRDefault="00331022" w:rsidP="00D12466">
      <w:pPr>
        <w:rPr>
          <w:rFonts w:asciiTheme="minorHAnsi" w:hAnsiTheme="minorHAnsi" w:cstheme="minorHAnsi"/>
        </w:rPr>
      </w:pPr>
      <w:r w:rsidRPr="00DD6803">
        <w:rPr>
          <w:rFonts w:asciiTheme="minorHAnsi" w:hAnsiTheme="minorHAnsi" w:cstheme="minorHAnsi"/>
        </w:rPr>
        <w:t>Laat het oplosmiddel verdampen. Gebruik hiervoor een droogpistool</w:t>
      </w:r>
      <w:r>
        <w:rPr>
          <w:rFonts w:asciiTheme="minorHAnsi" w:hAnsiTheme="minorHAnsi" w:cstheme="minorHAnsi"/>
        </w:rPr>
        <w:t xml:space="preserve"> (haardroger)</w:t>
      </w:r>
      <w:r w:rsidRPr="00DD6803">
        <w:rPr>
          <w:rFonts w:asciiTheme="minorHAnsi" w:hAnsiTheme="minorHAnsi" w:cstheme="minorHAnsi"/>
        </w:rPr>
        <w:t>. Indien men geen droogpistool heeft kan ook voorzichtig op de druppel blazen zodat die opdroogt. Dit doe je 2 of 3 keer (afhankelijk van de grootte van de druppel).</w:t>
      </w:r>
      <w:r w:rsidRPr="00DD6803">
        <w:t xml:space="preserve"> </w:t>
      </w:r>
      <w:r w:rsidRPr="00DD6803">
        <w:rPr>
          <w:rFonts w:asciiTheme="minorHAnsi" w:hAnsiTheme="minorHAnsi" w:cstheme="minorHAnsi"/>
        </w:rPr>
        <w:t>Tussenin wordt dan telkens gedroogd met een droogpistool om de spotdiameter klein te houden</w:t>
      </w:r>
      <w:r>
        <w:rPr>
          <w:rFonts w:asciiTheme="minorHAnsi" w:hAnsiTheme="minorHAnsi" w:cstheme="minorHAnsi"/>
        </w:rPr>
        <w:t>.</w:t>
      </w:r>
    </w:p>
    <w:p w:rsidR="00331022" w:rsidRPr="00792005" w:rsidRDefault="00331022" w:rsidP="00D12466">
      <w:pPr>
        <w:rPr>
          <w:rFonts w:asciiTheme="minorHAnsi" w:hAnsiTheme="minorHAnsi" w:cstheme="minorHAnsi"/>
        </w:rPr>
      </w:pPr>
      <w:r w:rsidRPr="00DD6803">
        <w:rPr>
          <w:rFonts w:asciiTheme="minorHAnsi" w:hAnsiTheme="minorHAnsi" w:cstheme="minorHAnsi"/>
        </w:rPr>
        <w:t>De</w:t>
      </w:r>
      <w:r>
        <w:rPr>
          <w:rFonts w:asciiTheme="minorHAnsi" w:hAnsiTheme="minorHAnsi" w:cstheme="minorHAnsi"/>
        </w:rPr>
        <w:t xml:space="preserve"> </w:t>
      </w:r>
      <w:r w:rsidRPr="00DD6803">
        <w:rPr>
          <w:rFonts w:asciiTheme="minorHAnsi" w:hAnsiTheme="minorHAnsi" w:cstheme="minorHAnsi"/>
        </w:rPr>
        <w:t>plaat moet zo min mogelijk beschadigd worden tijdens het spotten.</w:t>
      </w:r>
    </w:p>
    <w:p w:rsidR="00331022" w:rsidRPr="0063478A" w:rsidRDefault="00331022" w:rsidP="0019214D">
      <w:pPr>
        <w:rPr>
          <w:rFonts w:asciiTheme="minorHAnsi" w:hAnsiTheme="minorHAnsi" w:cstheme="minorHAnsi"/>
          <w:b/>
        </w:rPr>
      </w:pPr>
    </w:p>
    <w:p w:rsidR="00331022" w:rsidRPr="00792005" w:rsidRDefault="00331022" w:rsidP="0019214D">
      <w:pPr>
        <w:rPr>
          <w:rFonts w:asciiTheme="minorHAnsi" w:hAnsiTheme="minorHAnsi" w:cstheme="minorHAnsi"/>
          <w:b/>
        </w:rPr>
      </w:pPr>
      <w:r w:rsidRPr="0063478A">
        <w:rPr>
          <w:rFonts w:asciiTheme="minorHAnsi" w:hAnsiTheme="minorHAnsi" w:cstheme="minorHAnsi"/>
          <w:b/>
        </w:rPr>
        <w:lastRenderedPageBreak/>
        <w:t>Plaatsen van g</w:t>
      </w:r>
      <w:r w:rsidRPr="00792005">
        <w:rPr>
          <w:rFonts w:asciiTheme="minorHAnsi" w:hAnsiTheme="minorHAnsi" w:cstheme="minorHAnsi"/>
          <w:b/>
        </w:rPr>
        <w:t>espotte plaat in chromatografiekamer</w:t>
      </w:r>
    </w:p>
    <w:p w:rsidR="00331022" w:rsidRPr="0063478A" w:rsidRDefault="00331022" w:rsidP="0019214D">
      <w:pPr>
        <w:rPr>
          <w:rFonts w:asciiTheme="minorHAnsi" w:hAnsiTheme="minorHAnsi" w:cstheme="minorHAnsi"/>
        </w:rPr>
      </w:pPr>
      <w:r w:rsidRPr="00792005">
        <w:rPr>
          <w:rFonts w:asciiTheme="minorHAnsi" w:hAnsiTheme="minorHAnsi" w:cstheme="minorHAnsi"/>
        </w:rPr>
        <w:t>Na het verwijderen van de stroken filtreerpapier, plaats je de plaat in het midden van de tank (tussen 2 groeven). Sluit de tank en laat de vloeisto</w:t>
      </w:r>
      <w:r>
        <w:rPr>
          <w:rFonts w:asciiTheme="minorHAnsi" w:hAnsiTheme="minorHAnsi" w:cstheme="minorHAnsi"/>
        </w:rPr>
        <w:t>f elueren tot de frontlijn</w:t>
      </w:r>
      <w:r w:rsidRPr="00792005">
        <w:rPr>
          <w:rFonts w:asciiTheme="minorHAnsi" w:hAnsiTheme="minorHAnsi" w:cstheme="minorHAnsi"/>
        </w:rPr>
        <w:t xml:space="preserve"> zo’n 2 cm van de bovenran</w:t>
      </w:r>
      <w:r>
        <w:rPr>
          <w:rFonts w:asciiTheme="minorHAnsi" w:hAnsiTheme="minorHAnsi" w:cstheme="minorHAnsi"/>
        </w:rPr>
        <w:t xml:space="preserve">d is gekomen. Dit duurt zo’n </w:t>
      </w:r>
      <w:r w:rsidRPr="00792005">
        <w:rPr>
          <w:rFonts w:asciiTheme="minorHAnsi" w:hAnsiTheme="minorHAnsi" w:cstheme="minorHAnsi"/>
        </w:rPr>
        <w:t xml:space="preserve">60 </w:t>
      </w:r>
      <w:r>
        <w:rPr>
          <w:rFonts w:asciiTheme="minorHAnsi" w:hAnsiTheme="minorHAnsi" w:cstheme="minorHAnsi"/>
        </w:rPr>
        <w:t xml:space="preserve">– 80 </w:t>
      </w:r>
      <w:r w:rsidRPr="00792005">
        <w:rPr>
          <w:rFonts w:asciiTheme="minorHAnsi" w:hAnsiTheme="minorHAnsi" w:cstheme="minorHAnsi"/>
        </w:rPr>
        <w:t>min.</w:t>
      </w:r>
    </w:p>
    <w:p w:rsidR="00331022" w:rsidRDefault="00331022" w:rsidP="00DD6803">
      <w:pPr>
        <w:rPr>
          <w:rFonts w:asciiTheme="minorHAnsi" w:hAnsiTheme="minorHAnsi" w:cstheme="minorHAnsi"/>
        </w:rPr>
      </w:pPr>
      <w:r>
        <w:rPr>
          <w:rFonts w:asciiTheme="minorHAnsi" w:hAnsiTheme="minorHAnsi" w:cstheme="minorHAnsi"/>
        </w:rPr>
        <w:t xml:space="preserve">Door capillaire </w:t>
      </w:r>
      <w:r w:rsidRPr="00DD6803">
        <w:rPr>
          <w:rFonts w:asciiTheme="minorHAnsi" w:hAnsiTheme="minorHAnsi" w:cstheme="minorHAnsi"/>
        </w:rPr>
        <w:t>werking van het adsorben</w:t>
      </w:r>
      <w:r>
        <w:rPr>
          <w:rFonts w:asciiTheme="minorHAnsi" w:hAnsiTheme="minorHAnsi" w:cstheme="minorHAnsi"/>
        </w:rPr>
        <w:t>s stijgt de loopvloeistof</w:t>
      </w:r>
      <w:r w:rsidRPr="00DD6803">
        <w:rPr>
          <w:rFonts w:asciiTheme="minorHAnsi" w:hAnsiTheme="minorHAnsi" w:cstheme="minorHAnsi"/>
        </w:rPr>
        <w:t xml:space="preserve"> op en ontwikkelt zich het scheidingsproces.</w:t>
      </w:r>
      <w:r>
        <w:rPr>
          <w:rFonts w:asciiTheme="minorHAnsi" w:hAnsiTheme="minorHAnsi" w:cstheme="minorHAnsi"/>
        </w:rPr>
        <w:t xml:space="preserve"> </w:t>
      </w:r>
      <w:r w:rsidRPr="00DD6803">
        <w:rPr>
          <w:rFonts w:asciiTheme="minorHAnsi" w:hAnsiTheme="minorHAnsi" w:cstheme="minorHAnsi"/>
        </w:rPr>
        <w:t>Meestal wordt een voldoende scheiding bereikt na een verplaatsing van 10 tot 15 cm van het vloeistoffront.</w:t>
      </w:r>
    </w:p>
    <w:p w:rsidR="00331022" w:rsidRPr="0063478A" w:rsidRDefault="00331022" w:rsidP="00DD6803">
      <w:pPr>
        <w:rPr>
          <w:rFonts w:asciiTheme="minorHAnsi" w:hAnsiTheme="minorHAnsi" w:cstheme="minorHAnsi"/>
        </w:rPr>
      </w:pPr>
    </w:p>
    <w:p w:rsidR="00331022" w:rsidRPr="00792005" w:rsidRDefault="00331022" w:rsidP="0019214D">
      <w:pPr>
        <w:rPr>
          <w:rFonts w:asciiTheme="minorHAnsi" w:hAnsiTheme="minorHAnsi" w:cstheme="minorHAnsi"/>
          <w:b/>
        </w:rPr>
      </w:pPr>
      <w:r w:rsidRPr="0063478A">
        <w:rPr>
          <w:rFonts w:asciiTheme="minorHAnsi" w:hAnsiTheme="minorHAnsi" w:cstheme="minorHAnsi"/>
          <w:b/>
        </w:rPr>
        <w:t xml:space="preserve">Drogen van plaat </w:t>
      </w:r>
    </w:p>
    <w:p w:rsidR="00331022" w:rsidRPr="00792005" w:rsidRDefault="00331022" w:rsidP="00DD6803">
      <w:pPr>
        <w:rPr>
          <w:rFonts w:asciiTheme="minorHAnsi" w:hAnsiTheme="minorHAnsi" w:cstheme="minorHAnsi"/>
        </w:rPr>
      </w:pPr>
      <w:r w:rsidRPr="00DD6803">
        <w:rPr>
          <w:rFonts w:asciiTheme="minorHAnsi" w:hAnsiTheme="minorHAnsi" w:cstheme="minorHAnsi"/>
        </w:rPr>
        <w:t>Haal de plaat uit de chromatografiekamer tank, duid</w:t>
      </w:r>
      <w:r>
        <w:rPr>
          <w:rFonts w:asciiTheme="minorHAnsi" w:hAnsiTheme="minorHAnsi" w:cstheme="minorHAnsi"/>
        </w:rPr>
        <w:t xml:space="preserve"> het vloeistoffront aan met een potlood en droog de plaat</w:t>
      </w:r>
      <w:r w:rsidRPr="00DD6803">
        <w:rPr>
          <w:rFonts w:asciiTheme="minorHAnsi" w:hAnsiTheme="minorHAnsi" w:cstheme="minorHAnsi"/>
        </w:rPr>
        <w:t xml:space="preserve"> in de</w:t>
      </w:r>
      <w:r>
        <w:rPr>
          <w:rFonts w:asciiTheme="minorHAnsi" w:hAnsiTheme="minorHAnsi" w:cstheme="minorHAnsi"/>
        </w:rPr>
        <w:t xml:space="preserve"> </w:t>
      </w:r>
      <w:r w:rsidRPr="00DD6803">
        <w:rPr>
          <w:rFonts w:asciiTheme="minorHAnsi" w:hAnsiTheme="minorHAnsi" w:cstheme="minorHAnsi"/>
        </w:rPr>
        <w:t>zuurkast.</w:t>
      </w:r>
    </w:p>
    <w:p w:rsidR="00331022" w:rsidRPr="0063478A" w:rsidRDefault="00331022" w:rsidP="0019214D">
      <w:pPr>
        <w:rPr>
          <w:rFonts w:asciiTheme="minorHAnsi" w:hAnsiTheme="minorHAnsi" w:cstheme="minorHAnsi"/>
          <w:b/>
        </w:rPr>
      </w:pPr>
    </w:p>
    <w:p w:rsidR="00331022" w:rsidRPr="00792005" w:rsidRDefault="00331022" w:rsidP="0019214D">
      <w:pPr>
        <w:rPr>
          <w:rFonts w:asciiTheme="minorHAnsi" w:hAnsiTheme="minorHAnsi" w:cstheme="minorHAnsi"/>
          <w:b/>
        </w:rPr>
      </w:pPr>
      <w:r w:rsidRPr="0063478A">
        <w:rPr>
          <w:rFonts w:asciiTheme="minorHAnsi" w:hAnsiTheme="minorHAnsi" w:cstheme="minorHAnsi"/>
          <w:b/>
        </w:rPr>
        <w:t xml:space="preserve">Aanduiden vlekken </w:t>
      </w:r>
    </w:p>
    <w:p w:rsidR="00331022" w:rsidRDefault="00331022" w:rsidP="00B94068">
      <w:pPr>
        <w:rPr>
          <w:rFonts w:asciiTheme="minorHAnsi" w:hAnsiTheme="minorHAnsi" w:cstheme="minorHAnsi"/>
        </w:rPr>
      </w:pPr>
      <w:r w:rsidRPr="00FE71B5">
        <w:rPr>
          <w:rFonts w:asciiTheme="minorHAnsi" w:hAnsiTheme="minorHAnsi" w:cstheme="minorHAnsi"/>
        </w:rPr>
        <w:t>Onder de UV-lamp (254 nm) zijn de bekomen vlekken zichtbaar. Omcirkel al de vlekken zichtbaar op de plaat. Het centrum, de plaats waar de intensiteit van de vlek het grootst is, wordt aangestipt voor het bepalen van de R</w:t>
      </w:r>
      <w:r w:rsidRPr="00513078">
        <w:rPr>
          <w:rFonts w:asciiTheme="minorHAnsi" w:hAnsiTheme="minorHAnsi" w:cstheme="minorHAnsi"/>
          <w:vertAlign w:val="subscript"/>
        </w:rPr>
        <w:t>f</w:t>
      </w:r>
      <w:r w:rsidRPr="00FE71B5">
        <w:rPr>
          <w:rFonts w:asciiTheme="minorHAnsi" w:hAnsiTheme="minorHAnsi" w:cstheme="minorHAnsi"/>
        </w:rPr>
        <w:t>-waarde.</w:t>
      </w:r>
    </w:p>
    <w:p w:rsidR="00331022" w:rsidRPr="0063478A" w:rsidRDefault="00331022" w:rsidP="00B94068">
      <w:pPr>
        <w:rPr>
          <w:rFonts w:asciiTheme="minorHAnsi" w:hAnsiTheme="minorHAnsi" w:cstheme="minorHAnsi"/>
        </w:rPr>
      </w:pPr>
    </w:p>
    <w:p w:rsidR="00331022" w:rsidRPr="0063478A" w:rsidRDefault="00331022" w:rsidP="00B94068">
      <w:pPr>
        <w:rPr>
          <w:rFonts w:asciiTheme="minorHAnsi" w:hAnsiTheme="minorHAnsi" w:cstheme="minorHAnsi"/>
          <w:b/>
        </w:rPr>
      </w:pPr>
      <w:r w:rsidRPr="0063478A">
        <w:rPr>
          <w:rFonts w:asciiTheme="minorHAnsi" w:hAnsiTheme="minorHAnsi" w:cstheme="minorHAnsi"/>
          <w:b/>
        </w:rPr>
        <w:t>Uitvoeren van de metingen</w:t>
      </w:r>
    </w:p>
    <w:p w:rsidR="00331022" w:rsidRPr="0063478A" w:rsidRDefault="00331022" w:rsidP="006C74B3">
      <w:pPr>
        <w:rPr>
          <w:rFonts w:asciiTheme="minorHAnsi" w:hAnsiTheme="minorHAnsi" w:cstheme="minorHAnsi"/>
        </w:rPr>
      </w:pPr>
      <w:r w:rsidRPr="0063478A">
        <w:rPr>
          <w:rFonts w:asciiTheme="minorHAnsi" w:hAnsiTheme="minorHAnsi" w:cstheme="minorHAnsi"/>
        </w:rPr>
        <w:t>Bepaal voor elke referentiestof en de tablet (of onbekende) en de R</w:t>
      </w:r>
      <w:r w:rsidRPr="00513078">
        <w:rPr>
          <w:rFonts w:asciiTheme="minorHAnsi" w:hAnsiTheme="minorHAnsi" w:cstheme="minorHAnsi"/>
          <w:vertAlign w:val="subscript"/>
        </w:rPr>
        <w:t>f</w:t>
      </w:r>
      <w:r w:rsidRPr="0063478A">
        <w:rPr>
          <w:rFonts w:asciiTheme="minorHAnsi" w:hAnsiTheme="minorHAnsi" w:cstheme="minorHAnsi"/>
        </w:rPr>
        <w:t>- waarde:</w:t>
      </w:r>
    </w:p>
    <w:p w:rsidR="00331022" w:rsidRPr="0063478A" w:rsidRDefault="00331022" w:rsidP="006C74B3">
      <w:pPr>
        <w:rPr>
          <w:rFonts w:asciiTheme="minorHAnsi" w:hAnsiTheme="minorHAnsi" w:cstheme="minorHAnsi"/>
        </w:rPr>
      </w:pPr>
      <w:r w:rsidRPr="0063478A">
        <w:rPr>
          <w:rFonts w:asciiTheme="minorHAnsi" w:hAnsiTheme="minorHAnsi" w:cstheme="minorHAnsi"/>
        </w:rPr>
        <w:t>Meet de afstand van de startlijn tot het centrum van de vlek.</w:t>
      </w:r>
    </w:p>
    <w:p w:rsidR="00331022" w:rsidRPr="0063478A" w:rsidRDefault="00331022" w:rsidP="006C74B3">
      <w:pPr>
        <w:rPr>
          <w:rFonts w:asciiTheme="minorHAnsi" w:hAnsiTheme="minorHAnsi" w:cstheme="minorHAnsi"/>
        </w:rPr>
      </w:pPr>
      <w:r w:rsidRPr="0063478A">
        <w:rPr>
          <w:rFonts w:asciiTheme="minorHAnsi" w:hAnsiTheme="minorHAnsi" w:cstheme="minorHAnsi"/>
        </w:rPr>
        <w:t>Meet de afstand van de startlijn tot de frontlijn.</w:t>
      </w:r>
    </w:p>
    <w:p w:rsidR="00331022" w:rsidRDefault="00331022" w:rsidP="006C74B3">
      <w:pPr>
        <w:rPr>
          <w:szCs w:val="20"/>
        </w:rPr>
      </w:pPr>
    </w:p>
    <w:p w:rsidR="00331022" w:rsidRDefault="00331022" w:rsidP="006C74B3">
      <w:pPr>
        <w:rPr>
          <w:szCs w:val="20"/>
        </w:rPr>
      </w:pPr>
      <w:r w:rsidRPr="0063478A">
        <w:rPr>
          <w:position w:val="-28"/>
          <w:szCs w:val="20"/>
        </w:rPr>
        <w:object w:dxaOrig="5460" w:dyaOrig="660">
          <v:shape id="_x0000_i1072" type="#_x0000_t75" style="width:273pt;height:33pt" o:ole="">
            <v:imagedata r:id="rId153" o:title=""/>
          </v:shape>
          <o:OLEObject Type="Embed" ProgID="Equation.DSMT4" ShapeID="_x0000_i1072" DrawAspect="Content" ObjectID="_1393618209" r:id="rId154"/>
        </w:object>
      </w:r>
    </w:p>
    <w:p w:rsidR="00331022" w:rsidRDefault="00331022" w:rsidP="006C74B3">
      <w:pPr>
        <w:rPr>
          <w:szCs w:val="20"/>
        </w:rPr>
      </w:pPr>
    </w:p>
    <w:p w:rsidR="00331022" w:rsidRPr="00B901C5" w:rsidRDefault="00331022" w:rsidP="00B901C5">
      <w:pPr>
        <w:keepNext/>
        <w:spacing w:line="320" w:lineRule="exact"/>
        <w:outlineLvl w:val="0"/>
        <w:rPr>
          <w:rFonts w:asciiTheme="minorHAnsi" w:hAnsiTheme="minorHAnsi" w:cstheme="minorHAnsi"/>
          <w:caps/>
          <w:kern w:val="28"/>
          <w:szCs w:val="20"/>
        </w:rPr>
      </w:pPr>
      <w:r w:rsidRPr="004C111B">
        <w:rPr>
          <w:rStyle w:val="PlattetekstChar"/>
          <w:rFonts w:asciiTheme="minorHAnsi" w:hAnsiTheme="minorHAnsi" w:cstheme="minorHAnsi"/>
        </w:rPr>
        <w:t>Weergeven resultaten</w:t>
      </w:r>
    </w:p>
    <w:p w:rsidR="00331022" w:rsidRPr="00B901C5" w:rsidRDefault="00331022" w:rsidP="00B901C5">
      <w:pPr>
        <w:rPr>
          <w:rFonts w:asciiTheme="minorHAnsi" w:hAnsiTheme="minorHAnsi" w:cstheme="minorHAnsi"/>
        </w:rPr>
      </w:pPr>
    </w:p>
    <w:tbl>
      <w:tblPr>
        <w:tblW w:w="8885" w:type="dxa"/>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4"/>
        <w:gridCol w:w="2115"/>
        <w:gridCol w:w="2167"/>
        <w:gridCol w:w="2439"/>
      </w:tblGrid>
      <w:tr w:rsidR="00331022" w:rsidRPr="00B901C5" w:rsidTr="002610C5">
        <w:tc>
          <w:tcPr>
            <w:tcW w:w="2164" w:type="dxa"/>
            <w:shd w:val="clear" w:color="auto" w:fill="BFBFBF"/>
            <w:vAlign w:val="center"/>
          </w:tcPr>
          <w:p w:rsidR="00331022" w:rsidRPr="00B901C5" w:rsidRDefault="00331022" w:rsidP="00B901C5">
            <w:pPr>
              <w:jc w:val="center"/>
              <w:rPr>
                <w:rFonts w:asciiTheme="minorHAnsi" w:hAnsiTheme="minorHAnsi" w:cstheme="minorHAnsi"/>
              </w:rPr>
            </w:pPr>
            <w:r w:rsidRPr="004C111B">
              <w:rPr>
                <w:rFonts w:asciiTheme="minorHAnsi" w:hAnsiTheme="minorHAnsi" w:cstheme="minorHAnsi"/>
              </w:rPr>
              <w:t>monster</w:t>
            </w:r>
          </w:p>
        </w:tc>
        <w:tc>
          <w:tcPr>
            <w:tcW w:w="2115" w:type="dxa"/>
            <w:shd w:val="clear" w:color="auto" w:fill="BFBFBF"/>
            <w:vAlign w:val="center"/>
          </w:tcPr>
          <w:p w:rsidR="00331022" w:rsidRPr="00B901C5" w:rsidRDefault="00331022" w:rsidP="00B901C5">
            <w:pPr>
              <w:jc w:val="center"/>
              <w:rPr>
                <w:rFonts w:asciiTheme="minorHAnsi" w:hAnsiTheme="minorHAnsi" w:cstheme="minorHAnsi"/>
              </w:rPr>
            </w:pPr>
            <w:r w:rsidRPr="00B901C5">
              <w:rPr>
                <w:rFonts w:asciiTheme="minorHAnsi" w:hAnsiTheme="minorHAnsi" w:cstheme="minorHAnsi"/>
              </w:rPr>
              <w:t>Afstand startlijn tot centrum vlek  (cm)</w:t>
            </w:r>
          </w:p>
        </w:tc>
        <w:tc>
          <w:tcPr>
            <w:tcW w:w="2167" w:type="dxa"/>
            <w:shd w:val="clear" w:color="auto" w:fill="BFBFBF"/>
            <w:vAlign w:val="center"/>
          </w:tcPr>
          <w:p w:rsidR="00331022" w:rsidRPr="00B901C5" w:rsidRDefault="00331022" w:rsidP="00B901C5">
            <w:pPr>
              <w:jc w:val="center"/>
              <w:rPr>
                <w:rFonts w:asciiTheme="minorHAnsi" w:hAnsiTheme="minorHAnsi" w:cstheme="minorHAnsi"/>
              </w:rPr>
            </w:pPr>
            <w:r w:rsidRPr="00B901C5">
              <w:rPr>
                <w:rFonts w:asciiTheme="minorHAnsi" w:hAnsiTheme="minorHAnsi" w:cstheme="minorHAnsi"/>
              </w:rPr>
              <w:t>Afstand startlijn tot frontlijn  (cm)</w:t>
            </w:r>
          </w:p>
        </w:tc>
        <w:tc>
          <w:tcPr>
            <w:tcW w:w="2439" w:type="dxa"/>
            <w:shd w:val="clear" w:color="auto" w:fill="BFBFBF"/>
            <w:vAlign w:val="center"/>
          </w:tcPr>
          <w:p w:rsidR="00331022" w:rsidRPr="00B901C5" w:rsidRDefault="00331022" w:rsidP="00B901C5">
            <w:pPr>
              <w:jc w:val="center"/>
              <w:rPr>
                <w:rFonts w:asciiTheme="minorHAnsi" w:hAnsiTheme="minorHAnsi" w:cstheme="minorHAnsi"/>
              </w:rPr>
            </w:pPr>
            <w:r w:rsidRPr="00B901C5">
              <w:rPr>
                <w:rFonts w:asciiTheme="minorHAnsi" w:hAnsiTheme="minorHAnsi" w:cstheme="minorHAnsi"/>
              </w:rPr>
              <w:t>R</w:t>
            </w:r>
            <w:r w:rsidRPr="00B901C5">
              <w:rPr>
                <w:rFonts w:asciiTheme="minorHAnsi" w:hAnsiTheme="minorHAnsi" w:cstheme="minorHAnsi"/>
                <w:vertAlign w:val="subscript"/>
              </w:rPr>
              <w:t>f</w:t>
            </w:r>
            <w:r w:rsidRPr="00B901C5">
              <w:rPr>
                <w:rFonts w:asciiTheme="minorHAnsi" w:hAnsiTheme="minorHAnsi" w:cstheme="minorHAnsi"/>
              </w:rPr>
              <w:t>-waarde</w:t>
            </w:r>
          </w:p>
        </w:tc>
      </w:tr>
      <w:tr w:rsidR="00331022" w:rsidRPr="00B901C5" w:rsidTr="002610C5">
        <w:tc>
          <w:tcPr>
            <w:tcW w:w="2164" w:type="dxa"/>
            <w:shd w:val="clear" w:color="auto" w:fill="D9D9D9"/>
          </w:tcPr>
          <w:p w:rsidR="00331022" w:rsidRPr="00B901C5" w:rsidRDefault="00331022" w:rsidP="00B901C5">
            <w:pPr>
              <w:jc w:val="center"/>
              <w:rPr>
                <w:rFonts w:asciiTheme="minorHAnsi" w:hAnsiTheme="minorHAnsi" w:cstheme="minorHAnsi"/>
              </w:rPr>
            </w:pPr>
            <w:r w:rsidRPr="00B901C5">
              <w:rPr>
                <w:rFonts w:asciiTheme="minorHAnsi" w:hAnsiTheme="minorHAnsi" w:cstheme="minorHAnsi"/>
              </w:rPr>
              <w:t>R</w:t>
            </w:r>
            <w:r w:rsidRPr="00B901C5">
              <w:rPr>
                <w:rFonts w:asciiTheme="minorHAnsi" w:hAnsiTheme="minorHAnsi" w:cstheme="minorHAnsi"/>
                <w:vertAlign w:val="subscript"/>
              </w:rPr>
              <w:t>1</w:t>
            </w:r>
          </w:p>
        </w:tc>
        <w:tc>
          <w:tcPr>
            <w:tcW w:w="2115" w:type="dxa"/>
          </w:tcPr>
          <w:p w:rsidR="00331022" w:rsidRPr="00B901C5" w:rsidRDefault="00331022" w:rsidP="00B901C5">
            <w:pPr>
              <w:rPr>
                <w:rFonts w:asciiTheme="minorHAnsi" w:hAnsiTheme="minorHAnsi" w:cstheme="minorHAnsi"/>
              </w:rPr>
            </w:pPr>
          </w:p>
        </w:tc>
        <w:tc>
          <w:tcPr>
            <w:tcW w:w="2167" w:type="dxa"/>
          </w:tcPr>
          <w:p w:rsidR="00331022" w:rsidRPr="00B901C5" w:rsidRDefault="00331022" w:rsidP="00B901C5">
            <w:pPr>
              <w:rPr>
                <w:rFonts w:asciiTheme="minorHAnsi" w:hAnsiTheme="minorHAnsi" w:cstheme="minorHAnsi"/>
              </w:rPr>
            </w:pPr>
          </w:p>
        </w:tc>
        <w:tc>
          <w:tcPr>
            <w:tcW w:w="2439" w:type="dxa"/>
          </w:tcPr>
          <w:p w:rsidR="00331022" w:rsidRPr="00B901C5" w:rsidRDefault="00331022" w:rsidP="00B901C5">
            <w:pPr>
              <w:rPr>
                <w:rFonts w:asciiTheme="minorHAnsi" w:hAnsiTheme="minorHAnsi" w:cstheme="minorHAnsi"/>
              </w:rPr>
            </w:pPr>
          </w:p>
        </w:tc>
      </w:tr>
      <w:tr w:rsidR="00331022" w:rsidRPr="00B901C5" w:rsidTr="002610C5">
        <w:tc>
          <w:tcPr>
            <w:tcW w:w="2164" w:type="dxa"/>
            <w:shd w:val="clear" w:color="auto" w:fill="D9D9D9"/>
          </w:tcPr>
          <w:p w:rsidR="00331022" w:rsidRPr="00B901C5" w:rsidRDefault="00331022" w:rsidP="00B901C5">
            <w:pPr>
              <w:jc w:val="center"/>
              <w:rPr>
                <w:rFonts w:asciiTheme="minorHAnsi" w:hAnsiTheme="minorHAnsi" w:cstheme="minorHAnsi"/>
              </w:rPr>
            </w:pPr>
            <w:r w:rsidRPr="00B901C5">
              <w:rPr>
                <w:rFonts w:asciiTheme="minorHAnsi" w:hAnsiTheme="minorHAnsi" w:cstheme="minorHAnsi"/>
              </w:rPr>
              <w:t>R</w:t>
            </w:r>
            <w:r w:rsidRPr="00B901C5">
              <w:rPr>
                <w:rFonts w:asciiTheme="minorHAnsi" w:hAnsiTheme="minorHAnsi" w:cstheme="minorHAnsi"/>
                <w:vertAlign w:val="subscript"/>
              </w:rPr>
              <w:t>2</w:t>
            </w:r>
          </w:p>
        </w:tc>
        <w:tc>
          <w:tcPr>
            <w:tcW w:w="2115" w:type="dxa"/>
          </w:tcPr>
          <w:p w:rsidR="00331022" w:rsidRPr="00B901C5" w:rsidRDefault="00331022" w:rsidP="00B901C5">
            <w:pPr>
              <w:rPr>
                <w:rFonts w:asciiTheme="minorHAnsi" w:hAnsiTheme="minorHAnsi" w:cstheme="minorHAnsi"/>
              </w:rPr>
            </w:pPr>
          </w:p>
        </w:tc>
        <w:tc>
          <w:tcPr>
            <w:tcW w:w="2167" w:type="dxa"/>
          </w:tcPr>
          <w:p w:rsidR="00331022" w:rsidRPr="00B901C5" w:rsidRDefault="00331022" w:rsidP="00B901C5">
            <w:pPr>
              <w:rPr>
                <w:rFonts w:asciiTheme="minorHAnsi" w:hAnsiTheme="minorHAnsi" w:cstheme="minorHAnsi"/>
              </w:rPr>
            </w:pPr>
          </w:p>
        </w:tc>
        <w:tc>
          <w:tcPr>
            <w:tcW w:w="2439" w:type="dxa"/>
          </w:tcPr>
          <w:p w:rsidR="00331022" w:rsidRPr="00B901C5" w:rsidRDefault="00331022" w:rsidP="00B901C5">
            <w:pPr>
              <w:rPr>
                <w:rFonts w:asciiTheme="minorHAnsi" w:hAnsiTheme="minorHAnsi" w:cstheme="minorHAnsi"/>
              </w:rPr>
            </w:pPr>
          </w:p>
        </w:tc>
      </w:tr>
      <w:tr w:rsidR="00331022" w:rsidRPr="00B901C5" w:rsidTr="002610C5">
        <w:tc>
          <w:tcPr>
            <w:tcW w:w="2164" w:type="dxa"/>
            <w:shd w:val="clear" w:color="auto" w:fill="D9D9D9"/>
          </w:tcPr>
          <w:p w:rsidR="00331022" w:rsidRPr="00B901C5" w:rsidRDefault="00331022" w:rsidP="00B901C5">
            <w:pPr>
              <w:jc w:val="center"/>
              <w:rPr>
                <w:rFonts w:asciiTheme="minorHAnsi" w:hAnsiTheme="minorHAnsi" w:cstheme="minorHAnsi"/>
              </w:rPr>
            </w:pPr>
            <w:r>
              <w:rPr>
                <w:rFonts w:asciiTheme="minorHAnsi" w:hAnsiTheme="minorHAnsi" w:cstheme="minorHAnsi"/>
              </w:rPr>
              <w:t>O</w:t>
            </w:r>
          </w:p>
        </w:tc>
        <w:tc>
          <w:tcPr>
            <w:tcW w:w="2115" w:type="dxa"/>
          </w:tcPr>
          <w:p w:rsidR="00331022" w:rsidRPr="00B901C5" w:rsidRDefault="00331022" w:rsidP="00B901C5">
            <w:pPr>
              <w:rPr>
                <w:rFonts w:asciiTheme="minorHAnsi" w:hAnsiTheme="minorHAnsi" w:cstheme="minorHAnsi"/>
              </w:rPr>
            </w:pPr>
          </w:p>
        </w:tc>
        <w:tc>
          <w:tcPr>
            <w:tcW w:w="2167" w:type="dxa"/>
          </w:tcPr>
          <w:p w:rsidR="00331022" w:rsidRPr="00B901C5" w:rsidRDefault="00331022" w:rsidP="00B901C5">
            <w:pPr>
              <w:rPr>
                <w:rFonts w:asciiTheme="minorHAnsi" w:hAnsiTheme="minorHAnsi" w:cstheme="minorHAnsi"/>
              </w:rPr>
            </w:pPr>
          </w:p>
        </w:tc>
        <w:tc>
          <w:tcPr>
            <w:tcW w:w="2439" w:type="dxa"/>
          </w:tcPr>
          <w:p w:rsidR="00331022" w:rsidRPr="00B901C5" w:rsidRDefault="00331022" w:rsidP="00B901C5">
            <w:pPr>
              <w:rPr>
                <w:rFonts w:asciiTheme="minorHAnsi" w:hAnsiTheme="minorHAnsi" w:cstheme="minorHAnsi"/>
              </w:rPr>
            </w:pPr>
          </w:p>
        </w:tc>
      </w:tr>
      <w:tr w:rsidR="00331022" w:rsidRPr="00B901C5" w:rsidTr="002610C5">
        <w:tc>
          <w:tcPr>
            <w:tcW w:w="2164" w:type="dxa"/>
            <w:shd w:val="clear" w:color="auto" w:fill="D9D9D9"/>
          </w:tcPr>
          <w:p w:rsidR="00331022" w:rsidRPr="00B901C5" w:rsidRDefault="00331022" w:rsidP="00B901C5">
            <w:pPr>
              <w:jc w:val="center"/>
              <w:rPr>
                <w:rFonts w:asciiTheme="minorHAnsi" w:hAnsiTheme="minorHAnsi" w:cstheme="minorHAnsi"/>
              </w:rPr>
            </w:pPr>
            <w:r w:rsidRPr="00B901C5">
              <w:rPr>
                <w:rFonts w:asciiTheme="minorHAnsi" w:hAnsiTheme="minorHAnsi" w:cstheme="minorHAnsi"/>
              </w:rPr>
              <w:t>T</w:t>
            </w:r>
          </w:p>
        </w:tc>
        <w:tc>
          <w:tcPr>
            <w:tcW w:w="2115" w:type="dxa"/>
          </w:tcPr>
          <w:p w:rsidR="00331022" w:rsidRPr="00B901C5" w:rsidRDefault="00331022" w:rsidP="00B901C5">
            <w:pPr>
              <w:rPr>
                <w:rFonts w:asciiTheme="minorHAnsi" w:hAnsiTheme="minorHAnsi" w:cstheme="minorHAnsi"/>
              </w:rPr>
            </w:pPr>
          </w:p>
        </w:tc>
        <w:tc>
          <w:tcPr>
            <w:tcW w:w="2167" w:type="dxa"/>
          </w:tcPr>
          <w:p w:rsidR="00331022" w:rsidRPr="00B901C5" w:rsidRDefault="00331022" w:rsidP="00B901C5">
            <w:pPr>
              <w:rPr>
                <w:rFonts w:asciiTheme="minorHAnsi" w:hAnsiTheme="minorHAnsi" w:cstheme="minorHAnsi"/>
              </w:rPr>
            </w:pPr>
          </w:p>
        </w:tc>
        <w:tc>
          <w:tcPr>
            <w:tcW w:w="2439" w:type="dxa"/>
          </w:tcPr>
          <w:p w:rsidR="00331022" w:rsidRPr="00B901C5" w:rsidRDefault="00331022" w:rsidP="00B901C5">
            <w:pPr>
              <w:rPr>
                <w:rFonts w:asciiTheme="minorHAnsi" w:hAnsiTheme="minorHAnsi" w:cstheme="minorHAnsi"/>
              </w:rPr>
            </w:pPr>
          </w:p>
        </w:tc>
      </w:tr>
      <w:tr w:rsidR="00331022" w:rsidRPr="00B901C5" w:rsidTr="002610C5">
        <w:tc>
          <w:tcPr>
            <w:tcW w:w="2164" w:type="dxa"/>
            <w:shd w:val="clear" w:color="auto" w:fill="D9D9D9"/>
          </w:tcPr>
          <w:p w:rsidR="00331022" w:rsidRPr="00B901C5" w:rsidRDefault="00331022" w:rsidP="00B901C5">
            <w:pPr>
              <w:jc w:val="center"/>
              <w:rPr>
                <w:rFonts w:asciiTheme="minorHAnsi" w:hAnsiTheme="minorHAnsi" w:cstheme="minorHAnsi"/>
                <w:vertAlign w:val="subscript"/>
              </w:rPr>
            </w:pPr>
            <w:r w:rsidRPr="00B901C5">
              <w:rPr>
                <w:rFonts w:asciiTheme="minorHAnsi" w:hAnsiTheme="minorHAnsi" w:cstheme="minorHAnsi"/>
              </w:rPr>
              <w:t>R</w:t>
            </w:r>
            <w:r>
              <w:rPr>
                <w:rFonts w:asciiTheme="minorHAnsi" w:hAnsiTheme="minorHAnsi" w:cstheme="minorHAnsi"/>
                <w:vertAlign w:val="subscript"/>
              </w:rPr>
              <w:t>3</w:t>
            </w:r>
          </w:p>
        </w:tc>
        <w:tc>
          <w:tcPr>
            <w:tcW w:w="2115" w:type="dxa"/>
          </w:tcPr>
          <w:p w:rsidR="00331022" w:rsidRPr="00B901C5" w:rsidRDefault="00331022" w:rsidP="00B901C5">
            <w:pPr>
              <w:rPr>
                <w:rFonts w:asciiTheme="minorHAnsi" w:hAnsiTheme="minorHAnsi" w:cstheme="minorHAnsi"/>
              </w:rPr>
            </w:pPr>
          </w:p>
        </w:tc>
        <w:tc>
          <w:tcPr>
            <w:tcW w:w="2167" w:type="dxa"/>
          </w:tcPr>
          <w:p w:rsidR="00331022" w:rsidRPr="00B901C5" w:rsidRDefault="00331022" w:rsidP="00B901C5">
            <w:pPr>
              <w:rPr>
                <w:rFonts w:asciiTheme="minorHAnsi" w:hAnsiTheme="minorHAnsi" w:cstheme="minorHAnsi"/>
              </w:rPr>
            </w:pPr>
          </w:p>
        </w:tc>
        <w:tc>
          <w:tcPr>
            <w:tcW w:w="2439" w:type="dxa"/>
          </w:tcPr>
          <w:p w:rsidR="00331022" w:rsidRPr="00B901C5" w:rsidRDefault="00331022" w:rsidP="00B901C5">
            <w:pPr>
              <w:rPr>
                <w:rFonts w:asciiTheme="minorHAnsi" w:hAnsiTheme="minorHAnsi" w:cstheme="minorHAnsi"/>
              </w:rPr>
            </w:pPr>
          </w:p>
        </w:tc>
      </w:tr>
      <w:tr w:rsidR="00331022" w:rsidRPr="00B901C5" w:rsidTr="002610C5">
        <w:tc>
          <w:tcPr>
            <w:tcW w:w="2164" w:type="dxa"/>
            <w:shd w:val="clear" w:color="auto" w:fill="D9D9D9"/>
          </w:tcPr>
          <w:p w:rsidR="00331022" w:rsidRPr="00B901C5" w:rsidRDefault="00331022" w:rsidP="00B901C5">
            <w:pPr>
              <w:jc w:val="center"/>
              <w:rPr>
                <w:rFonts w:asciiTheme="minorHAnsi" w:hAnsiTheme="minorHAnsi" w:cstheme="minorHAnsi"/>
              </w:rPr>
            </w:pPr>
            <w:r w:rsidRPr="00B901C5">
              <w:rPr>
                <w:rFonts w:asciiTheme="minorHAnsi" w:hAnsiTheme="minorHAnsi" w:cstheme="minorHAnsi"/>
              </w:rPr>
              <w:t>R</w:t>
            </w:r>
            <w:r>
              <w:rPr>
                <w:rFonts w:asciiTheme="minorHAnsi" w:hAnsiTheme="minorHAnsi" w:cstheme="minorHAnsi"/>
                <w:vertAlign w:val="subscript"/>
              </w:rPr>
              <w:t>4</w:t>
            </w:r>
          </w:p>
        </w:tc>
        <w:tc>
          <w:tcPr>
            <w:tcW w:w="2115" w:type="dxa"/>
          </w:tcPr>
          <w:p w:rsidR="00331022" w:rsidRPr="00B901C5" w:rsidRDefault="00331022" w:rsidP="00B901C5">
            <w:pPr>
              <w:rPr>
                <w:rFonts w:asciiTheme="minorHAnsi" w:hAnsiTheme="minorHAnsi" w:cstheme="minorHAnsi"/>
              </w:rPr>
            </w:pPr>
          </w:p>
        </w:tc>
        <w:tc>
          <w:tcPr>
            <w:tcW w:w="2167" w:type="dxa"/>
          </w:tcPr>
          <w:p w:rsidR="00331022" w:rsidRPr="00B901C5" w:rsidRDefault="00331022" w:rsidP="00B901C5">
            <w:pPr>
              <w:rPr>
                <w:rFonts w:asciiTheme="minorHAnsi" w:hAnsiTheme="minorHAnsi" w:cstheme="minorHAnsi"/>
              </w:rPr>
            </w:pPr>
          </w:p>
        </w:tc>
        <w:tc>
          <w:tcPr>
            <w:tcW w:w="2439" w:type="dxa"/>
          </w:tcPr>
          <w:p w:rsidR="00331022" w:rsidRPr="00B901C5" w:rsidRDefault="00331022" w:rsidP="00B901C5">
            <w:pPr>
              <w:rPr>
                <w:rFonts w:asciiTheme="minorHAnsi" w:hAnsiTheme="minorHAnsi" w:cstheme="minorHAnsi"/>
              </w:rPr>
            </w:pPr>
          </w:p>
        </w:tc>
      </w:tr>
    </w:tbl>
    <w:p w:rsidR="00331022" w:rsidRPr="00B901C5" w:rsidRDefault="00331022" w:rsidP="00B901C5">
      <w:pPr>
        <w:ind w:left="1134"/>
        <w:rPr>
          <w:rFonts w:asciiTheme="minorHAnsi" w:hAnsiTheme="minorHAnsi" w:cstheme="minorHAnsi"/>
        </w:rPr>
      </w:pPr>
    </w:p>
    <w:p w:rsidR="00331022" w:rsidRDefault="00331022" w:rsidP="006C74B3">
      <w:pPr>
        <w:rPr>
          <w:rFonts w:asciiTheme="minorHAnsi" w:hAnsiTheme="minorHAnsi" w:cstheme="minorHAnsi"/>
        </w:rPr>
      </w:pPr>
      <w:r>
        <w:rPr>
          <w:rFonts w:asciiTheme="minorHAnsi" w:hAnsiTheme="minorHAnsi" w:cstheme="minorHAnsi"/>
        </w:rPr>
        <w:t>Tip: Als de farmaca met de hoogste R</w:t>
      </w:r>
      <w:r>
        <w:rPr>
          <w:rFonts w:asciiTheme="minorHAnsi" w:hAnsiTheme="minorHAnsi" w:cstheme="minorHAnsi"/>
          <w:vertAlign w:val="subscript"/>
        </w:rPr>
        <w:t>f</w:t>
      </w:r>
      <w:r>
        <w:rPr>
          <w:rFonts w:asciiTheme="minorHAnsi" w:hAnsiTheme="minorHAnsi" w:cstheme="minorHAnsi"/>
        </w:rPr>
        <w:t xml:space="preserve"> waarde te ver lopen kan men loopmiddel aanpassen</w:t>
      </w:r>
    </w:p>
    <w:p w:rsidR="00331022" w:rsidRPr="0063478A" w:rsidRDefault="00331022" w:rsidP="006C74B3">
      <w:pPr>
        <w:rPr>
          <w:rFonts w:asciiTheme="minorHAnsi" w:hAnsiTheme="minorHAnsi" w:cstheme="minorHAnsi"/>
        </w:rPr>
      </w:pPr>
      <w:r>
        <w:rPr>
          <w:rFonts w:asciiTheme="minorHAnsi" w:hAnsiTheme="minorHAnsi" w:cstheme="minorHAnsi"/>
        </w:rPr>
        <w:t>Vb. hexaan:ethylacetaat 60:40</w:t>
      </w:r>
    </w:p>
    <w:p w:rsidR="00331022" w:rsidRDefault="00331022" w:rsidP="00331022">
      <w:pPr>
        <w:pStyle w:val="Kop1"/>
        <w:numPr>
          <w:ilvl w:val="0"/>
          <w:numId w:val="9"/>
        </w:numPr>
        <w:ind w:left="431" w:hanging="431"/>
      </w:pPr>
      <w:r>
        <w:t>Chemische achtergrond</w:t>
      </w:r>
    </w:p>
    <w:p w:rsidR="00331022" w:rsidRDefault="00331022" w:rsidP="00331022">
      <w:pPr>
        <w:pStyle w:val="Kop2"/>
        <w:numPr>
          <w:ilvl w:val="1"/>
          <w:numId w:val="9"/>
        </w:numPr>
        <w:ind w:left="578" w:hanging="578"/>
      </w:pPr>
      <w:r>
        <w:t xml:space="preserve">Chromatografie  </w:t>
      </w:r>
    </w:p>
    <w:p w:rsidR="00331022" w:rsidRDefault="00331022" w:rsidP="008036AF">
      <w:pPr>
        <w:pStyle w:val="Plattetekst"/>
      </w:pPr>
      <w:r>
        <w:t>Chromatografie is een scheidingstechniek waarmee mengsels van verschillende stoffen gescheiden kunnen worden in hun samenstellende componenten.</w:t>
      </w:r>
    </w:p>
    <w:p w:rsidR="00331022" w:rsidRDefault="00331022" w:rsidP="008036AF">
      <w:pPr>
        <w:pStyle w:val="Plattetekst"/>
      </w:pPr>
      <w:r>
        <w:t xml:space="preserve">Een chromatografisch systeem bestaat uit twee, onderling niet-mengbare fasen. Een van de fasen, de mobiele fase, beweegt langs een stilstaande fase, de stationaire fase. In dit </w:t>
      </w:r>
      <w:r>
        <w:lastRenderedPageBreak/>
        <w:t>systeem wordt een mengsel van stoffen gebracht. Als die stoffen zich verschillend over beide fasen verdelen worden ze gescheiden. Een component die zich vaker in de stationaire fase bevindt, zal minder snel getransporteerd worden en achter geraken. Een component die zich minder vaak in de stationaire fase bevindt zal sneller getransporteerd worden. Als dit proces lang genoeg duurt, ontstaat in het ideale geval een serie zones van zuivere monstercomponenten die elk met een eigen snelheid migreren.</w:t>
      </w:r>
    </w:p>
    <w:p w:rsidR="00331022" w:rsidRDefault="00331022" w:rsidP="008036AF">
      <w:pPr>
        <w:pStyle w:val="Plattetekst"/>
      </w:pPr>
      <w:r>
        <w:t xml:space="preserve">De verdeling over twee fasen wordt weergegeven door de verdelingswet van Nernst. </w:t>
      </w:r>
      <w:r w:rsidRPr="00346BB7">
        <w:t>Nernst bewees dat een opgeloste stof zich over twee niet mengbare oplosmiddelen verdeelt in een constante verhouding. Deze concentratieverhouding wordt aangeduid door verdelingscoëfficiënt K.</w:t>
      </w:r>
      <w:r>
        <w:br/>
      </w:r>
      <w:r>
        <w:br/>
      </w:r>
      <w:r w:rsidRPr="008036AF">
        <w:rPr>
          <w:position w:val="-30"/>
          <w:szCs w:val="20"/>
        </w:rPr>
        <w:object w:dxaOrig="6320" w:dyaOrig="680">
          <v:shape id="_x0000_i1073" type="#_x0000_t75" style="width:315.75pt;height:33.75pt" o:ole="">
            <v:imagedata r:id="rId155" o:title=""/>
          </v:shape>
          <o:OLEObject Type="Embed" ProgID="Equation.DSMT4" ShapeID="_x0000_i1073" DrawAspect="Content" ObjectID="_1393618210" r:id="rId156"/>
        </w:object>
      </w:r>
    </w:p>
    <w:p w:rsidR="00331022" w:rsidRDefault="00331022" w:rsidP="008036AF">
      <w:pPr>
        <w:pStyle w:val="Plattetekst"/>
      </w:pPr>
      <w:r>
        <w:t>Bij dunnelaagchromatografie bevindt de stationaire fase zich in een dunne laag absorberend materiaal aangebracht op een plaat van glas of aluminium.</w:t>
      </w:r>
      <w:r w:rsidRPr="008036AF">
        <w:t xml:space="preserve"> </w:t>
      </w:r>
      <w:r>
        <w:t xml:space="preserve">Deze plaat </w:t>
      </w:r>
      <w:r w:rsidRPr="008036AF">
        <w:t>wordt in e</w:t>
      </w:r>
      <w:r>
        <w:t xml:space="preserve">en bodempje loopvloeistof gezet. </w:t>
      </w:r>
      <w:r w:rsidRPr="008036AF">
        <w:t>De mobiele fase</w:t>
      </w:r>
      <w:r>
        <w:t xml:space="preserve"> (loopvloeistof)</w:t>
      </w:r>
      <w:r w:rsidRPr="008036AF">
        <w:t xml:space="preserve"> beweegt over de stationaire fase door de capillaire werking.</w:t>
      </w:r>
      <w:r>
        <w:t xml:space="preserve"> Component R verdeelt zich over beide fasen en ondervindt daardoor vertraging, retentie.</w:t>
      </w:r>
    </w:p>
    <w:p w:rsidR="00331022" w:rsidRDefault="00331022" w:rsidP="008036AF">
      <w:pPr>
        <w:pStyle w:val="Plattetekst"/>
      </w:pPr>
      <w:r w:rsidRPr="00F63E06">
        <w:t>De retentietij</w:t>
      </w:r>
      <w:r>
        <w:t>d is een belangrijke grootheid</w:t>
      </w:r>
      <w:r w:rsidRPr="00F63E06">
        <w:t>. Er is meer tijd nodig om een bepaalde stof R</w:t>
      </w:r>
      <w:r>
        <w:t xml:space="preserve"> te elueren</w:t>
      </w:r>
      <w:r w:rsidRPr="00F63E06">
        <w:t xml:space="preserve"> dan om de mobiele fase M te elueren. </w:t>
      </w:r>
      <w:r>
        <w:br/>
      </w:r>
      <w:r w:rsidRPr="00F63E06">
        <w:t xml:space="preserve">De </w:t>
      </w:r>
      <w:r>
        <w:t>r</w:t>
      </w:r>
      <w:r w:rsidRPr="00F63E06">
        <w:t>etentietijd is de tijd die een bepaalde stof R uit een te scheiden mengsel nodig heeft om door een chromatografische systeem te passeren (elueren).</w:t>
      </w:r>
    </w:p>
    <w:p w:rsidR="00331022" w:rsidRDefault="00331022" w:rsidP="00331022">
      <w:pPr>
        <w:pStyle w:val="Kop2"/>
        <w:numPr>
          <w:ilvl w:val="1"/>
          <w:numId w:val="9"/>
        </w:numPr>
        <w:ind w:left="578" w:hanging="578"/>
      </w:pPr>
      <w:r>
        <w:t>Farmaca</w:t>
      </w:r>
    </w:p>
    <w:p w:rsidR="00331022" w:rsidRDefault="00331022" w:rsidP="008036AF">
      <w:pPr>
        <w:pStyle w:val="Plattetekst"/>
      </w:pPr>
      <w:r>
        <w:t xml:space="preserve">Een </w:t>
      </w:r>
      <w:r w:rsidRPr="00B905C0">
        <w:t xml:space="preserve">analgeticum </w:t>
      </w:r>
      <w:r>
        <w:t xml:space="preserve">of pijnstiller </w:t>
      </w:r>
      <w:r w:rsidRPr="00B905C0">
        <w:t>is een medicijn dat gebruikt wordt om pijn te verzachten of weg te nemen</w:t>
      </w:r>
      <w:r>
        <w:t>.</w:t>
      </w:r>
      <w:r w:rsidRPr="00B905C0">
        <w:t xml:space="preserve"> </w:t>
      </w:r>
      <w:r>
        <w:t xml:space="preserve">Een antipyreticum is </w:t>
      </w:r>
      <w:r w:rsidRPr="00B905C0">
        <w:t>een koortsverlagend middel</w:t>
      </w:r>
      <w:r>
        <w:t>. (bron:</w:t>
      </w:r>
      <w:r w:rsidRPr="00FC698B">
        <w:t xml:space="preserve"> www.bcfi.be</w:t>
      </w:r>
      <w:r>
        <w:t>)</w:t>
      </w:r>
    </w:p>
    <w:p w:rsidR="00331022" w:rsidRPr="0011048F" w:rsidRDefault="00331022" w:rsidP="0011048F">
      <w:pPr>
        <w:pStyle w:val="Plattetekst"/>
        <w:rPr>
          <w:i/>
        </w:rPr>
      </w:pPr>
      <w:r w:rsidRPr="0011048F">
        <w:rPr>
          <w:i/>
        </w:rPr>
        <w:t>Aspirine of acetylsalicylzuur</w:t>
      </w:r>
    </w:p>
    <w:p w:rsidR="00331022" w:rsidRDefault="00331022" w:rsidP="008036AF">
      <w:pPr>
        <w:pStyle w:val="Plattetekst"/>
        <w:rPr>
          <w:i/>
        </w:rPr>
      </w:pPr>
      <w:r>
        <w:rPr>
          <w:i/>
          <w:noProof/>
          <w:lang w:eastAsia="nl-BE"/>
        </w:rPr>
        <w:drawing>
          <wp:inline distT="0" distB="0" distL="0" distR="0">
            <wp:extent cx="1181100" cy="746339"/>
            <wp:effectExtent l="0" t="0" r="0" b="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746339"/>
                    </a:xfrm>
                    <a:prstGeom prst="rect">
                      <a:avLst/>
                    </a:prstGeom>
                    <a:noFill/>
                    <a:ln>
                      <a:noFill/>
                    </a:ln>
                  </pic:spPr>
                </pic:pic>
              </a:graphicData>
            </a:graphic>
          </wp:inline>
        </w:drawing>
      </w:r>
    </w:p>
    <w:p w:rsidR="00331022" w:rsidRPr="00C91315" w:rsidRDefault="00331022" w:rsidP="008036AF">
      <w:pPr>
        <w:pStyle w:val="Plattetekst"/>
      </w:pPr>
      <w:r w:rsidRPr="00C91315">
        <w:t>Acetylsalicylzuur heeft pijnstillende en koortswerende eigenschappen.</w:t>
      </w:r>
    </w:p>
    <w:p w:rsidR="00331022" w:rsidRDefault="00331022" w:rsidP="008036AF">
      <w:pPr>
        <w:pStyle w:val="Plattetekst"/>
        <w:rPr>
          <w:i/>
        </w:rPr>
      </w:pPr>
    </w:p>
    <w:p w:rsidR="00331022" w:rsidRDefault="00331022" w:rsidP="008036AF">
      <w:pPr>
        <w:pStyle w:val="Plattetekst"/>
        <w:rPr>
          <w:i/>
        </w:rPr>
      </w:pPr>
      <w:r w:rsidRPr="00BB041C">
        <w:rPr>
          <w:i/>
        </w:rPr>
        <w:t>Paracetamol</w:t>
      </w:r>
    </w:p>
    <w:p w:rsidR="00331022" w:rsidRDefault="00331022" w:rsidP="008036AF">
      <w:pPr>
        <w:pStyle w:val="Plattetekst"/>
        <w:rPr>
          <w:i/>
        </w:rPr>
      </w:pPr>
      <w:r>
        <w:rPr>
          <w:i/>
          <w:noProof/>
          <w:lang w:eastAsia="nl-BE"/>
        </w:rPr>
        <w:drawing>
          <wp:inline distT="0" distB="0" distL="0" distR="0">
            <wp:extent cx="1504950" cy="589568"/>
            <wp:effectExtent l="0" t="0" r="0" b="127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4950" cy="589568"/>
                    </a:xfrm>
                    <a:prstGeom prst="rect">
                      <a:avLst/>
                    </a:prstGeom>
                    <a:noFill/>
                    <a:ln>
                      <a:noFill/>
                    </a:ln>
                  </pic:spPr>
                </pic:pic>
              </a:graphicData>
            </a:graphic>
          </wp:inline>
        </w:drawing>
      </w:r>
    </w:p>
    <w:p w:rsidR="00331022" w:rsidRPr="00FC698B" w:rsidRDefault="00331022" w:rsidP="006F484A">
      <w:pPr>
        <w:pStyle w:val="Plattetekst"/>
        <w:spacing w:before="0" w:after="0"/>
        <w:rPr>
          <w:rFonts w:asciiTheme="minorHAnsi" w:hAnsiTheme="minorHAnsi" w:cstheme="minorHAnsi"/>
        </w:rPr>
      </w:pPr>
      <w:r w:rsidRPr="00FC698B">
        <w:rPr>
          <w:rFonts w:asciiTheme="minorHAnsi" w:hAnsiTheme="minorHAnsi" w:cstheme="minorHAnsi"/>
        </w:rPr>
        <w:t>Paracetamol heeft een pijnstillende en een koortswerende werking doch heeft geen</w:t>
      </w:r>
    </w:p>
    <w:p w:rsidR="00331022" w:rsidRDefault="00331022" w:rsidP="006F484A">
      <w:pPr>
        <w:pStyle w:val="Plattetekst"/>
        <w:spacing w:before="0" w:after="0"/>
        <w:rPr>
          <w:rFonts w:asciiTheme="minorHAnsi" w:hAnsiTheme="minorHAnsi" w:cstheme="minorHAnsi"/>
        </w:rPr>
      </w:pPr>
      <w:r w:rsidRPr="00FC698B">
        <w:rPr>
          <w:rFonts w:asciiTheme="minorHAnsi" w:hAnsiTheme="minorHAnsi" w:cstheme="minorHAnsi"/>
        </w:rPr>
        <w:t xml:space="preserve">ontstekingsremmend effect. Omwille van zijn goede tolerantie wordt het gebruikt voor behandeling van milde tot matige pijn en/of koorts, zeker bij kinderen en ouderen. </w:t>
      </w:r>
      <w:r>
        <w:rPr>
          <w:rFonts w:asciiTheme="minorHAnsi" w:hAnsiTheme="minorHAnsi" w:cstheme="minorHAnsi"/>
        </w:rPr>
        <w:t xml:space="preserve">Bijvoorbeeld in Dafalgan is de </w:t>
      </w:r>
      <w:r w:rsidRPr="00FC698B">
        <w:rPr>
          <w:rFonts w:asciiTheme="minorHAnsi" w:hAnsiTheme="minorHAnsi" w:cstheme="minorHAnsi"/>
        </w:rPr>
        <w:t xml:space="preserve">werkzame stof paracetamol. </w:t>
      </w:r>
    </w:p>
    <w:p w:rsidR="00331022" w:rsidRDefault="00331022" w:rsidP="006F484A">
      <w:pPr>
        <w:pStyle w:val="Plattetekst"/>
        <w:spacing w:before="0" w:after="0"/>
        <w:rPr>
          <w:rFonts w:asciiTheme="minorHAnsi" w:hAnsiTheme="minorHAnsi" w:cstheme="minorHAnsi"/>
        </w:rPr>
      </w:pPr>
    </w:p>
    <w:p w:rsidR="00331022" w:rsidRDefault="00331022">
      <w:pPr>
        <w:rPr>
          <w:rFonts w:asciiTheme="minorHAnsi" w:hAnsiTheme="minorHAnsi" w:cstheme="minorHAnsi"/>
          <w:i/>
        </w:rPr>
      </w:pPr>
    </w:p>
    <w:p w:rsidR="00331022" w:rsidRPr="007A6E5C" w:rsidRDefault="00331022" w:rsidP="006F484A">
      <w:pPr>
        <w:pStyle w:val="Plattetekst"/>
        <w:spacing w:before="0" w:after="0"/>
        <w:rPr>
          <w:rFonts w:asciiTheme="minorHAnsi" w:hAnsiTheme="minorHAnsi" w:cstheme="minorHAnsi"/>
          <w:i/>
        </w:rPr>
      </w:pPr>
      <w:r w:rsidRPr="007A6E5C">
        <w:rPr>
          <w:rFonts w:asciiTheme="minorHAnsi" w:hAnsiTheme="minorHAnsi" w:cstheme="minorHAnsi"/>
          <w:i/>
        </w:rPr>
        <w:lastRenderedPageBreak/>
        <w:t>Ibuprofen</w:t>
      </w:r>
    </w:p>
    <w:p w:rsidR="00331022" w:rsidRPr="0011048F" w:rsidRDefault="00331022" w:rsidP="006F484A">
      <w:pPr>
        <w:pStyle w:val="Plattetekst"/>
        <w:spacing w:before="0" w:after="0"/>
        <w:rPr>
          <w:rFonts w:asciiTheme="minorHAnsi" w:hAnsiTheme="minorHAnsi" w:cstheme="minorHAnsi"/>
          <w:i/>
        </w:rPr>
      </w:pPr>
      <w:r>
        <w:rPr>
          <w:rFonts w:asciiTheme="minorHAnsi" w:hAnsiTheme="minorHAnsi" w:cstheme="minorHAnsi"/>
          <w:i/>
          <w:noProof/>
          <w:lang w:eastAsia="nl-BE"/>
        </w:rPr>
        <w:drawing>
          <wp:inline distT="0" distB="0" distL="0" distR="0">
            <wp:extent cx="2009775" cy="742071"/>
            <wp:effectExtent l="0" t="0" r="0" b="127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742071"/>
                    </a:xfrm>
                    <a:prstGeom prst="rect">
                      <a:avLst/>
                    </a:prstGeom>
                    <a:noFill/>
                    <a:ln>
                      <a:noFill/>
                    </a:ln>
                  </pic:spPr>
                </pic:pic>
              </a:graphicData>
            </a:graphic>
          </wp:inline>
        </w:drawing>
      </w:r>
    </w:p>
    <w:p w:rsidR="00331022" w:rsidRDefault="00331022" w:rsidP="00DF65F9">
      <w:pPr>
        <w:pStyle w:val="Plattetekst"/>
        <w:rPr>
          <w:rFonts w:asciiTheme="minorHAnsi" w:hAnsiTheme="minorHAnsi" w:cstheme="minorHAnsi"/>
        </w:rPr>
      </w:pPr>
      <w:r w:rsidRPr="00DF65F9">
        <w:rPr>
          <w:rFonts w:asciiTheme="minorHAnsi" w:hAnsiTheme="minorHAnsi" w:cstheme="minorHAnsi"/>
        </w:rPr>
        <w:t xml:space="preserve">Ibuprofen is een ontstekingsremmende pijnstiller. Dit soort pijnstillers wordt ook wel NSAID </w:t>
      </w:r>
      <w:r>
        <w:rPr>
          <w:rFonts w:asciiTheme="minorHAnsi" w:hAnsiTheme="minorHAnsi" w:cstheme="minorHAnsi"/>
        </w:rPr>
        <w:t>(</w:t>
      </w:r>
      <w:r w:rsidRPr="00DF65F9">
        <w:rPr>
          <w:rFonts w:asciiTheme="minorHAnsi" w:hAnsiTheme="minorHAnsi" w:cstheme="minorHAnsi"/>
        </w:rPr>
        <w:t>niet-steroïde ontstekingsremmers</w:t>
      </w:r>
      <w:r>
        <w:rPr>
          <w:rFonts w:asciiTheme="minorHAnsi" w:hAnsiTheme="minorHAnsi" w:cstheme="minorHAnsi"/>
        </w:rPr>
        <w:t xml:space="preserve">) </w:t>
      </w:r>
      <w:r w:rsidRPr="00DF65F9">
        <w:rPr>
          <w:rFonts w:asciiTheme="minorHAnsi" w:hAnsiTheme="minorHAnsi" w:cstheme="minorHAnsi"/>
        </w:rPr>
        <w:t>genoemd. Het werkt pijnstillend, ontstekingsremmend en koortsverlagend.</w:t>
      </w:r>
      <w:r>
        <w:rPr>
          <w:rFonts w:asciiTheme="minorHAnsi" w:hAnsiTheme="minorHAnsi" w:cstheme="minorHAnsi"/>
        </w:rPr>
        <w:t xml:space="preserve"> </w:t>
      </w:r>
      <w:r w:rsidRPr="00DF65F9">
        <w:rPr>
          <w:rFonts w:asciiTheme="minorHAnsi" w:hAnsiTheme="minorHAnsi" w:cstheme="minorHAnsi"/>
        </w:rPr>
        <w:t>Het is te gebruiken bij pijn waarbij ook sprake is van een ontsteking, zoals bij gewrichtspijn, reumatoïde artritis</w:t>
      </w:r>
      <w:r>
        <w:rPr>
          <w:rFonts w:asciiTheme="minorHAnsi" w:hAnsiTheme="minorHAnsi" w:cstheme="minorHAnsi"/>
        </w:rPr>
        <w:t>.</w:t>
      </w:r>
    </w:p>
    <w:p w:rsidR="00331022" w:rsidRDefault="00331022" w:rsidP="006F484A">
      <w:pPr>
        <w:pStyle w:val="Plattetekst"/>
        <w:spacing w:before="0" w:after="0"/>
        <w:rPr>
          <w:rFonts w:asciiTheme="minorHAnsi" w:hAnsiTheme="minorHAnsi" w:cstheme="minorHAnsi"/>
          <w:i/>
        </w:rPr>
      </w:pPr>
    </w:p>
    <w:p w:rsidR="00331022" w:rsidRDefault="00331022" w:rsidP="006F484A">
      <w:pPr>
        <w:pStyle w:val="Plattetekst"/>
        <w:spacing w:before="0" w:after="0"/>
        <w:rPr>
          <w:rFonts w:asciiTheme="minorHAnsi" w:hAnsiTheme="minorHAnsi" w:cstheme="minorHAnsi"/>
          <w:i/>
        </w:rPr>
      </w:pPr>
      <w:r w:rsidRPr="0011048F">
        <w:rPr>
          <w:rFonts w:asciiTheme="minorHAnsi" w:hAnsiTheme="minorHAnsi" w:cstheme="minorHAnsi"/>
          <w:i/>
        </w:rPr>
        <w:t>Cafeïne</w:t>
      </w:r>
    </w:p>
    <w:p w:rsidR="00331022" w:rsidRPr="0011048F" w:rsidRDefault="00331022" w:rsidP="006F484A">
      <w:pPr>
        <w:pStyle w:val="Plattetekst"/>
        <w:spacing w:before="0" w:after="0"/>
        <w:rPr>
          <w:rFonts w:asciiTheme="minorHAnsi" w:hAnsiTheme="minorHAnsi" w:cstheme="minorHAnsi"/>
          <w:i/>
        </w:rPr>
      </w:pPr>
      <w:r>
        <w:rPr>
          <w:rFonts w:asciiTheme="minorHAnsi" w:hAnsiTheme="minorHAnsi" w:cstheme="minorHAnsi"/>
          <w:i/>
          <w:noProof/>
          <w:lang w:eastAsia="nl-BE"/>
        </w:rPr>
        <w:drawing>
          <wp:inline distT="0" distB="0" distL="0" distR="0">
            <wp:extent cx="1162050" cy="958314"/>
            <wp:effectExtent l="0" t="0" r="0" b="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958314"/>
                    </a:xfrm>
                    <a:prstGeom prst="rect">
                      <a:avLst/>
                    </a:prstGeom>
                    <a:noFill/>
                    <a:ln>
                      <a:noFill/>
                    </a:ln>
                  </pic:spPr>
                </pic:pic>
              </a:graphicData>
            </a:graphic>
          </wp:inline>
        </w:drawing>
      </w:r>
    </w:p>
    <w:p w:rsidR="00331022" w:rsidRPr="00FC698B" w:rsidRDefault="00331022" w:rsidP="006F484A">
      <w:pPr>
        <w:pStyle w:val="Plattetekst"/>
        <w:spacing w:before="0" w:after="0"/>
        <w:rPr>
          <w:rFonts w:asciiTheme="minorHAnsi" w:hAnsiTheme="minorHAnsi" w:cstheme="minorHAnsi"/>
        </w:rPr>
      </w:pPr>
      <w:r w:rsidRPr="00A27FDD">
        <w:rPr>
          <w:rFonts w:asciiTheme="minorHAnsi" w:hAnsiTheme="minorHAnsi" w:cstheme="minorHAnsi"/>
        </w:rPr>
        <w:t>Cafeïn</w:t>
      </w:r>
      <w:r>
        <w:rPr>
          <w:rFonts w:asciiTheme="minorHAnsi" w:hAnsiTheme="minorHAnsi" w:cstheme="minorHAnsi"/>
        </w:rPr>
        <w:t>e versterkt de werking van</w:t>
      </w:r>
      <w:r w:rsidRPr="00A27FDD">
        <w:rPr>
          <w:rFonts w:asciiTheme="minorHAnsi" w:hAnsiTheme="minorHAnsi" w:cstheme="minorHAnsi"/>
        </w:rPr>
        <w:t xml:space="preserve"> pijnstillers</w:t>
      </w:r>
      <w:r>
        <w:rPr>
          <w:rFonts w:asciiTheme="minorHAnsi" w:hAnsiTheme="minorHAnsi" w:cstheme="minorHAnsi"/>
        </w:rPr>
        <w:t xml:space="preserve"> en werkt opwekkend.</w:t>
      </w:r>
    </w:p>
    <w:p w:rsidR="00331022" w:rsidRDefault="00331022" w:rsidP="00331022">
      <w:pPr>
        <w:pStyle w:val="Kop1"/>
        <w:numPr>
          <w:ilvl w:val="0"/>
          <w:numId w:val="9"/>
        </w:numPr>
        <w:ind w:left="431" w:hanging="431"/>
      </w:pPr>
      <w:r>
        <w:t>Afvalverwerking</w:t>
      </w:r>
    </w:p>
    <w:p w:rsidR="00331022" w:rsidRPr="006B5DC4" w:rsidRDefault="00331022" w:rsidP="00170D28">
      <w:pPr>
        <w:pStyle w:val="Plattetekst"/>
        <w:spacing w:before="0" w:after="0"/>
      </w:pPr>
      <w:r w:rsidRPr="006B5DC4">
        <w:t>De inzameling van vloeibare oplossingen is gebaseerd op het gebruik van WGK-codes (Water Gevaren Klasse). Elk product heeft een WGK-code. Deze codes stellen het volgende voor:</w:t>
      </w:r>
    </w:p>
    <w:p w:rsidR="00331022" w:rsidRPr="006B5DC4" w:rsidRDefault="00331022" w:rsidP="00170D28">
      <w:pPr>
        <w:pStyle w:val="Plattetekst"/>
        <w:spacing w:before="0" w:after="0"/>
      </w:pPr>
      <w:r w:rsidRPr="006B5DC4">
        <w:t>WGK = 0: onschadelijk</w:t>
      </w:r>
    </w:p>
    <w:p w:rsidR="00331022" w:rsidRPr="006B5DC4" w:rsidRDefault="00331022" w:rsidP="00170D28">
      <w:pPr>
        <w:pStyle w:val="Plattetekst"/>
        <w:spacing w:before="0" w:after="0"/>
      </w:pPr>
      <w:r w:rsidRPr="006B5DC4">
        <w:t>WGK = l: gematigd schadelijk</w:t>
      </w:r>
    </w:p>
    <w:p w:rsidR="00331022" w:rsidRPr="006B5DC4" w:rsidRDefault="00331022" w:rsidP="00170D28">
      <w:pPr>
        <w:pStyle w:val="Plattetekst"/>
        <w:spacing w:before="0" w:after="0"/>
      </w:pPr>
      <w:r w:rsidRPr="006B5DC4">
        <w:t>WGK = 2: schadelijk</w:t>
      </w:r>
    </w:p>
    <w:p w:rsidR="00331022" w:rsidRPr="006B5DC4" w:rsidRDefault="00331022" w:rsidP="00170D28">
      <w:pPr>
        <w:pStyle w:val="Plattetekst"/>
        <w:spacing w:before="0" w:after="0"/>
      </w:pPr>
      <w:r w:rsidRPr="006B5DC4">
        <w:t>WGK = 3: zeer schadelijk</w:t>
      </w:r>
    </w:p>
    <w:p w:rsidR="00331022" w:rsidRPr="006B5DC4" w:rsidRDefault="00331022" w:rsidP="00170D28">
      <w:pPr>
        <w:pStyle w:val="Plattetekst"/>
        <w:spacing w:before="0" w:after="0"/>
      </w:pPr>
      <w:r w:rsidRPr="006B5DC4">
        <w:t>WGK = 3*: nog geen gegevens bekend</w:t>
      </w:r>
    </w:p>
    <w:p w:rsidR="00331022" w:rsidRPr="006B5DC4" w:rsidRDefault="00331022" w:rsidP="00170D28">
      <w:pPr>
        <w:pStyle w:val="Plattetekst"/>
        <w:spacing w:before="0" w:after="0"/>
      </w:pPr>
    </w:p>
    <w:p w:rsidR="00331022" w:rsidRDefault="00331022" w:rsidP="00170D28">
      <w:pPr>
        <w:pStyle w:val="Plattetekst"/>
        <w:spacing w:before="0" w:after="0"/>
      </w:pPr>
      <w:r w:rsidRPr="00F63E06">
        <w:t xml:space="preserve">Als algemene richtlijn voor  afvalproducten geldt het volgende: </w:t>
      </w:r>
    </w:p>
    <w:p w:rsidR="00331022" w:rsidRPr="006B5DC4" w:rsidRDefault="00331022" w:rsidP="00170D28">
      <w:pPr>
        <w:pStyle w:val="Plattetekst"/>
        <w:spacing w:before="0" w:after="0"/>
      </w:pPr>
      <w:r w:rsidRPr="006B5DC4">
        <w:t>WGK = 0: te verwijderen via de gootsteen</w:t>
      </w:r>
    </w:p>
    <w:p w:rsidR="00331022" w:rsidRPr="006B5DC4" w:rsidRDefault="00331022" w:rsidP="00170D28">
      <w:pPr>
        <w:pStyle w:val="Plattetekst"/>
        <w:spacing w:before="0" w:after="0"/>
      </w:pPr>
      <w:r w:rsidRPr="006B5DC4">
        <w:t>WGK = l &lt; 0,5 mol/l: te verwijderen via de gootsteen</w:t>
      </w:r>
    </w:p>
    <w:p w:rsidR="00331022" w:rsidRPr="006B5DC4" w:rsidRDefault="00331022" w:rsidP="00170D28">
      <w:pPr>
        <w:pStyle w:val="Plattetekst"/>
        <w:spacing w:before="0" w:after="0"/>
      </w:pPr>
      <w:r w:rsidRPr="006B5DC4">
        <w:t>WGK = 2 &lt; 20 mg/l: te verwijderen via de gootsteen</w:t>
      </w:r>
    </w:p>
    <w:p w:rsidR="00331022" w:rsidRPr="006B5DC4" w:rsidRDefault="00331022" w:rsidP="00170D28">
      <w:pPr>
        <w:pStyle w:val="Plattetekst"/>
        <w:spacing w:before="0" w:after="0"/>
      </w:pPr>
      <w:r w:rsidRPr="006B5DC4">
        <w:t>WGK = 3: steeds in te zamelen</w:t>
      </w:r>
    </w:p>
    <w:p w:rsidR="00331022" w:rsidRPr="006B5DC4" w:rsidRDefault="00331022" w:rsidP="00170D28">
      <w:pPr>
        <w:pStyle w:val="Plattetekst"/>
        <w:spacing w:before="0" w:after="0"/>
      </w:pPr>
      <w:r w:rsidRPr="006B5DC4">
        <w:t>WGK = 3*: steeds in te zamelen</w:t>
      </w:r>
    </w:p>
    <w:p w:rsidR="00331022" w:rsidRPr="006B5DC4" w:rsidRDefault="00331022" w:rsidP="006C6CD2">
      <w:pPr>
        <w:rPr>
          <w:rFonts w:ascii="Calibri" w:eastAsia="Calibri" w:hAnsi="Calibri"/>
          <w:lang w:eastAsia="en-US"/>
        </w:rPr>
      </w:pPr>
    </w:p>
    <w:p w:rsidR="00331022" w:rsidRPr="006B5DC4" w:rsidRDefault="00331022" w:rsidP="006C6CD2">
      <w:pPr>
        <w:rPr>
          <w:rFonts w:ascii="Calibri" w:eastAsia="Calibri" w:hAnsi="Calibri"/>
          <w:lang w:eastAsia="en-US"/>
        </w:rPr>
      </w:pPr>
      <w:r w:rsidRPr="006B5DC4">
        <w:rPr>
          <w:rFonts w:ascii="Calibri" w:eastAsia="Calibri" w:hAnsi="Calibri"/>
          <w:lang w:eastAsia="en-US"/>
        </w:rPr>
        <w:t>Alle inzamelrecipiënten voor vloeibare laboratoriumafvalstoffen zijn voorzien van en van een kleurencode.</w:t>
      </w:r>
    </w:p>
    <w:p w:rsidR="00331022" w:rsidRPr="006B5DC4" w:rsidRDefault="00331022" w:rsidP="00331022">
      <w:pPr>
        <w:pStyle w:val="Lijstopsomteken"/>
        <w:ind w:left="284" w:hanging="284"/>
        <w:rPr>
          <w:rFonts w:eastAsia="Calibri"/>
          <w:lang w:val="nl-BE" w:eastAsia="en-US"/>
        </w:rPr>
      </w:pPr>
      <w:r w:rsidRPr="006B5DC4">
        <w:rPr>
          <w:rFonts w:eastAsia="Calibri"/>
          <w:lang w:val="nl-BE" w:eastAsia="en-US"/>
        </w:rPr>
        <w:t>WIT zure waterige afvalstoffen</w:t>
      </w:r>
    </w:p>
    <w:p w:rsidR="00331022" w:rsidRPr="006B5DC4" w:rsidRDefault="00331022" w:rsidP="00331022">
      <w:pPr>
        <w:pStyle w:val="Lijstopsomteken"/>
        <w:ind w:left="284" w:hanging="284"/>
        <w:rPr>
          <w:rFonts w:ascii="Calibri" w:eastAsia="Calibri" w:hAnsi="Calibri"/>
          <w:lang w:val="nl-BE" w:eastAsia="en-US"/>
        </w:rPr>
      </w:pPr>
      <w:r w:rsidRPr="006B5DC4">
        <w:rPr>
          <w:rFonts w:ascii="Calibri" w:eastAsia="Calibri" w:hAnsi="Calibri"/>
          <w:lang w:val="nl-BE" w:eastAsia="en-US"/>
        </w:rPr>
        <w:t>ZWART neutrale en basische waterige afvalstoffen</w:t>
      </w:r>
    </w:p>
    <w:p w:rsidR="00331022" w:rsidRPr="006B5DC4" w:rsidRDefault="00331022" w:rsidP="00331022">
      <w:pPr>
        <w:pStyle w:val="Lijstopsomteken"/>
        <w:ind w:left="284" w:hanging="284"/>
        <w:rPr>
          <w:rFonts w:ascii="Calibri" w:eastAsia="Calibri" w:hAnsi="Calibri"/>
          <w:lang w:val="nl-BE" w:eastAsia="en-US"/>
        </w:rPr>
      </w:pPr>
      <w:r w:rsidRPr="006B5DC4">
        <w:rPr>
          <w:rFonts w:ascii="Calibri" w:eastAsia="Calibri" w:hAnsi="Calibri"/>
          <w:lang w:val="nl-BE" w:eastAsia="en-US"/>
        </w:rPr>
        <w:t>GROEN gehalogeneerde solventen</w:t>
      </w:r>
    </w:p>
    <w:p w:rsidR="00331022" w:rsidRPr="006B5DC4" w:rsidRDefault="00331022" w:rsidP="00331022">
      <w:pPr>
        <w:pStyle w:val="Lijstopsomteken"/>
        <w:ind w:left="284" w:hanging="284"/>
        <w:rPr>
          <w:rFonts w:ascii="Calibri" w:eastAsia="Calibri" w:hAnsi="Calibri"/>
          <w:lang w:val="nl-BE" w:eastAsia="en-US"/>
        </w:rPr>
      </w:pPr>
      <w:r w:rsidRPr="006B5DC4">
        <w:rPr>
          <w:rFonts w:ascii="Calibri" w:eastAsia="Calibri" w:hAnsi="Calibri"/>
          <w:lang w:val="nl-BE" w:eastAsia="en-US"/>
        </w:rPr>
        <w:t>GEEL niet-gehalogeneerde solventen</w:t>
      </w:r>
    </w:p>
    <w:p w:rsidR="00331022" w:rsidRPr="006B5DC4" w:rsidRDefault="00331022" w:rsidP="00331022">
      <w:pPr>
        <w:pStyle w:val="Lijstopsomteken"/>
        <w:ind w:left="284" w:hanging="284"/>
        <w:rPr>
          <w:rFonts w:ascii="Calibri" w:eastAsia="Calibri" w:hAnsi="Calibri"/>
          <w:lang w:val="nl-BE" w:eastAsia="en-US"/>
        </w:rPr>
      </w:pPr>
      <w:r w:rsidRPr="006B5DC4">
        <w:rPr>
          <w:rFonts w:ascii="Calibri" w:eastAsia="Calibri" w:hAnsi="Calibri"/>
          <w:lang w:val="nl-BE" w:eastAsia="en-US"/>
        </w:rPr>
        <w:t>BLAUW kwikhoudende afvalstoffen</w:t>
      </w:r>
    </w:p>
    <w:p w:rsidR="00331022" w:rsidRDefault="00331022" w:rsidP="007F4CFE">
      <w:pPr>
        <w:pStyle w:val="Plattetekst"/>
      </w:pPr>
    </w:p>
    <w:p w:rsidR="00331022" w:rsidRDefault="00331022" w:rsidP="007F4CFE">
      <w:pPr>
        <w:pStyle w:val="Plattetekst"/>
      </w:pPr>
    </w:p>
    <w:p w:rsidR="00331022" w:rsidRDefault="00331022">
      <w:pPr>
        <w:rPr>
          <w:rFonts w:ascii="Calibri" w:hAnsi="Calibri"/>
        </w:rPr>
      </w:pPr>
      <w:r>
        <w:br w:type="page"/>
      </w:r>
    </w:p>
    <w:p w:rsidR="00331022" w:rsidRDefault="00331022" w:rsidP="0028620F">
      <w:pPr>
        <w:pStyle w:val="Titel"/>
      </w:pPr>
      <w:r w:rsidRPr="00B87B7D">
        <w:lastRenderedPageBreak/>
        <w:t>Fenol- en joodtest op farmaca</w:t>
      </w:r>
    </w:p>
    <w:p w:rsidR="00331022" w:rsidRPr="0028620F" w:rsidRDefault="00331022" w:rsidP="0028620F">
      <w:pPr>
        <w:rPr>
          <w:rStyle w:val="Zwaar"/>
          <w:rFonts w:asciiTheme="minorHAnsi" w:hAnsiTheme="minorHAnsi" w:cstheme="minorHAnsi"/>
          <w:bCs w:val="0"/>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Default="00331022" w:rsidP="00291B6D">
            <w:pPr>
              <w:rPr>
                <w:rStyle w:val="Zwaar"/>
                <w:rFonts w:ascii="Calibri" w:hAnsi="Calibri"/>
                <w:sz w:val="28"/>
              </w:rPr>
            </w:pPr>
            <w:r w:rsidRPr="003C2DAC">
              <w:rPr>
                <w:rStyle w:val="Zwaar"/>
                <w:rFonts w:ascii="Calibri" w:hAnsi="Calibri"/>
                <w:sz w:val="28"/>
              </w:rPr>
              <w:t>Demonstratieproef  + experiment voor geoefende leerling</w:t>
            </w:r>
          </w:p>
          <w:p w:rsidR="00331022" w:rsidRPr="003C2DAC" w:rsidRDefault="00331022" w:rsidP="00291B6D">
            <w:pPr>
              <w:rPr>
                <w:rStyle w:val="Zwaar"/>
                <w:rFonts w:ascii="Calibri" w:hAnsi="Calibri"/>
                <w:sz w:val="28"/>
              </w:rPr>
            </w:pPr>
            <w:r w:rsidRPr="003C2DAC">
              <w:rPr>
                <w:rStyle w:val="Zwaar"/>
                <w:rFonts w:ascii="Calibri" w:hAnsi="Calibri"/>
                <w:sz w:val="28"/>
              </w:rPr>
              <w:t xml:space="preserve">Derde Graad </w:t>
            </w:r>
          </w:p>
          <w:p w:rsidR="00331022" w:rsidRDefault="00331022" w:rsidP="001A64D0">
            <w:pPr>
              <w:rPr>
                <w:rStyle w:val="Zwaar"/>
                <w:rFonts w:ascii="Calibri" w:hAnsi="Calibri"/>
                <w:sz w:val="28"/>
              </w:rPr>
            </w:pPr>
            <w:r w:rsidRPr="003C2DAC">
              <w:rPr>
                <w:rStyle w:val="Zwaar"/>
                <w:rFonts w:ascii="Calibri" w:hAnsi="Calibri"/>
                <w:sz w:val="28"/>
              </w:rPr>
              <w:t xml:space="preserve">Kan aansluiten bij leerstof over </w:t>
            </w:r>
          </w:p>
          <w:p w:rsidR="00331022" w:rsidRDefault="00331022" w:rsidP="004736D6">
            <w:pPr>
              <w:numPr>
                <w:ilvl w:val="0"/>
                <w:numId w:val="16"/>
              </w:numPr>
              <w:ind w:left="426"/>
              <w:rPr>
                <w:rStyle w:val="Zwaar"/>
                <w:rFonts w:ascii="Calibri" w:hAnsi="Calibri"/>
                <w:sz w:val="28"/>
              </w:rPr>
            </w:pPr>
            <w:r>
              <w:rPr>
                <w:rStyle w:val="Zwaar"/>
                <w:rFonts w:ascii="Calibri" w:hAnsi="Calibri"/>
                <w:sz w:val="28"/>
              </w:rPr>
              <w:t>Aantonen fenolgroep</w:t>
            </w:r>
          </w:p>
          <w:p w:rsidR="00331022" w:rsidRPr="004736D6" w:rsidRDefault="00331022" w:rsidP="004736D6">
            <w:pPr>
              <w:numPr>
                <w:ilvl w:val="0"/>
                <w:numId w:val="16"/>
              </w:numPr>
              <w:ind w:left="426"/>
              <w:rPr>
                <w:rStyle w:val="Zwaar"/>
                <w:rFonts w:ascii="Calibri" w:hAnsi="Calibri"/>
                <w:sz w:val="28"/>
              </w:rPr>
            </w:pPr>
            <w:r>
              <w:rPr>
                <w:rStyle w:val="Zwaar"/>
                <w:rFonts w:ascii="Calibri" w:hAnsi="Calibri"/>
                <w:sz w:val="28"/>
              </w:rPr>
              <w:t>Aantonen van zetmeel</w:t>
            </w:r>
          </w:p>
        </w:tc>
      </w:tr>
    </w:tbl>
    <w:p w:rsidR="00331022" w:rsidRPr="00C55D28" w:rsidRDefault="00331022" w:rsidP="00331022">
      <w:pPr>
        <w:pStyle w:val="Kop1"/>
        <w:numPr>
          <w:ilvl w:val="0"/>
          <w:numId w:val="9"/>
        </w:numPr>
        <w:ind w:left="431" w:hanging="431"/>
      </w:pPr>
      <w:r w:rsidRPr="001D7F6E">
        <w:t>Inleiding</w:t>
      </w:r>
    </w:p>
    <w:p w:rsidR="00331022" w:rsidRDefault="00331022" w:rsidP="00331022">
      <w:pPr>
        <w:pStyle w:val="Kop2"/>
        <w:numPr>
          <w:ilvl w:val="1"/>
          <w:numId w:val="9"/>
        </w:numPr>
        <w:ind w:left="578" w:hanging="578"/>
      </w:pPr>
      <w:r>
        <w:t>Fenoltest</w:t>
      </w:r>
    </w:p>
    <w:p w:rsidR="00331022" w:rsidRPr="008E20E5" w:rsidRDefault="00331022" w:rsidP="00BB7F0D">
      <w:pPr>
        <w:pStyle w:val="Plattetekst"/>
        <w:rPr>
          <w:rFonts w:asciiTheme="minorHAnsi" w:hAnsiTheme="minorHAnsi" w:cstheme="minorHAnsi"/>
        </w:rPr>
      </w:pPr>
      <w:r w:rsidRPr="008E20E5">
        <w:rPr>
          <w:rFonts w:asciiTheme="minorHAnsi" w:hAnsiTheme="minorHAnsi" w:cstheme="minorHAnsi"/>
        </w:rPr>
        <w:t>De ijzer(III)chloridetest is een traditionele colorimetrische test voor fenolen.</w:t>
      </w:r>
      <w:r>
        <w:rPr>
          <w:rFonts w:asciiTheme="minorHAnsi" w:hAnsiTheme="minorHAnsi" w:cstheme="minorHAnsi"/>
        </w:rPr>
        <w:t xml:space="preserve"> I</w:t>
      </w:r>
      <w:r w:rsidRPr="008E20E5">
        <w:rPr>
          <w:rFonts w:asciiTheme="minorHAnsi" w:hAnsiTheme="minorHAnsi" w:cstheme="minorHAnsi"/>
        </w:rPr>
        <w:t>jzer (III)-ionen vormen sterk gekleurd</w:t>
      </w:r>
      <w:r>
        <w:rPr>
          <w:rFonts w:asciiTheme="minorHAnsi" w:hAnsiTheme="minorHAnsi" w:cstheme="minorHAnsi"/>
        </w:rPr>
        <w:t xml:space="preserve">e </w:t>
      </w:r>
      <w:r w:rsidRPr="008E20E5">
        <w:rPr>
          <w:rFonts w:asciiTheme="minorHAnsi" w:hAnsiTheme="minorHAnsi" w:cstheme="minorHAnsi"/>
        </w:rPr>
        <w:t xml:space="preserve">complexen met fenol. </w:t>
      </w:r>
    </w:p>
    <w:p w:rsidR="00331022" w:rsidRPr="00135EDF" w:rsidRDefault="00331022" w:rsidP="00BB7F0D">
      <w:pPr>
        <w:spacing w:after="200"/>
        <w:rPr>
          <w:rFonts w:asciiTheme="minorHAnsi" w:eastAsia="Calibri" w:hAnsiTheme="minorHAnsi" w:cstheme="minorHAnsi"/>
          <w:position w:val="8"/>
          <w:vertAlign w:val="superscript"/>
          <w:lang w:eastAsia="en-US"/>
        </w:rPr>
      </w:pPr>
      <w:r w:rsidRPr="00135EDF">
        <w:rPr>
          <w:rFonts w:asciiTheme="minorHAnsi" w:eastAsia="Calibri" w:hAnsiTheme="minorHAnsi" w:cstheme="minorHAnsi"/>
          <w:lang w:eastAsia="en-US"/>
        </w:rPr>
        <w:t>6 C</w:t>
      </w:r>
      <w:r w:rsidRPr="00135EDF">
        <w:rPr>
          <w:rFonts w:asciiTheme="minorHAnsi" w:eastAsia="Calibri" w:hAnsiTheme="minorHAnsi" w:cstheme="minorHAnsi"/>
          <w:position w:val="-8"/>
          <w:vertAlign w:val="subscript"/>
          <w:lang w:eastAsia="en-US"/>
        </w:rPr>
        <w:t>6</w:t>
      </w:r>
      <w:r w:rsidRPr="00135EDF">
        <w:rPr>
          <w:rFonts w:asciiTheme="minorHAnsi" w:eastAsia="Calibri" w:hAnsiTheme="minorHAnsi" w:cstheme="minorHAnsi"/>
          <w:lang w:eastAsia="en-US"/>
        </w:rPr>
        <w:t>H</w:t>
      </w:r>
      <w:r w:rsidRPr="00135EDF">
        <w:rPr>
          <w:rFonts w:asciiTheme="minorHAnsi" w:eastAsia="Calibri" w:hAnsiTheme="minorHAnsi" w:cstheme="minorHAnsi"/>
          <w:position w:val="-8"/>
          <w:vertAlign w:val="subscript"/>
          <w:lang w:eastAsia="en-US"/>
        </w:rPr>
        <w:t>5</w:t>
      </w:r>
      <w:r w:rsidRPr="00135EDF">
        <w:rPr>
          <w:rFonts w:asciiTheme="minorHAnsi" w:eastAsia="Calibri" w:hAnsiTheme="minorHAnsi" w:cstheme="minorHAnsi"/>
          <w:lang w:eastAsia="en-US"/>
        </w:rPr>
        <w:t>OH + Fe</w:t>
      </w:r>
      <w:r w:rsidRPr="00135EDF">
        <w:rPr>
          <w:rFonts w:asciiTheme="minorHAnsi" w:eastAsia="Calibri" w:hAnsiTheme="minorHAnsi" w:cstheme="minorHAnsi"/>
          <w:position w:val="8"/>
          <w:vertAlign w:val="superscript"/>
          <w:lang w:eastAsia="en-US"/>
        </w:rPr>
        <w:t xml:space="preserve">3+ </w:t>
      </w:r>
      <w:r w:rsidRPr="00135EDF">
        <w:rPr>
          <w:rFonts w:asciiTheme="minorHAnsi" w:eastAsia="Calibri" w:hAnsiTheme="minorHAnsi" w:cstheme="minorHAnsi"/>
          <w:lang w:eastAsia="en-US"/>
        </w:rPr>
        <w:t>→ [Fe(OC</w:t>
      </w:r>
      <w:r w:rsidRPr="00135EDF">
        <w:rPr>
          <w:rFonts w:asciiTheme="minorHAnsi" w:eastAsia="Calibri" w:hAnsiTheme="minorHAnsi" w:cstheme="minorHAnsi"/>
          <w:position w:val="-8"/>
          <w:vertAlign w:val="subscript"/>
          <w:lang w:eastAsia="en-US"/>
        </w:rPr>
        <w:t>6</w:t>
      </w:r>
      <w:r w:rsidRPr="00135EDF">
        <w:rPr>
          <w:rFonts w:asciiTheme="minorHAnsi" w:eastAsia="Calibri" w:hAnsiTheme="minorHAnsi" w:cstheme="minorHAnsi"/>
          <w:lang w:eastAsia="en-US"/>
        </w:rPr>
        <w:t>H</w:t>
      </w:r>
      <w:r w:rsidRPr="00135EDF">
        <w:rPr>
          <w:rFonts w:asciiTheme="minorHAnsi" w:eastAsia="Calibri" w:hAnsiTheme="minorHAnsi" w:cstheme="minorHAnsi"/>
          <w:position w:val="-8"/>
          <w:vertAlign w:val="subscript"/>
          <w:lang w:eastAsia="en-US"/>
        </w:rPr>
        <w:t>5</w:t>
      </w:r>
      <w:r w:rsidRPr="00135EDF">
        <w:rPr>
          <w:rFonts w:asciiTheme="minorHAnsi" w:eastAsia="Calibri" w:hAnsiTheme="minorHAnsi" w:cstheme="minorHAnsi"/>
          <w:lang w:eastAsia="en-US"/>
        </w:rPr>
        <w:t>)</w:t>
      </w:r>
      <w:r w:rsidRPr="00135EDF">
        <w:rPr>
          <w:rFonts w:asciiTheme="minorHAnsi" w:eastAsia="Calibri" w:hAnsiTheme="minorHAnsi" w:cstheme="minorHAnsi"/>
          <w:position w:val="-8"/>
          <w:vertAlign w:val="subscript"/>
          <w:lang w:eastAsia="en-US"/>
        </w:rPr>
        <w:t>6</w:t>
      </w:r>
      <w:r w:rsidRPr="00135EDF">
        <w:rPr>
          <w:rFonts w:asciiTheme="minorHAnsi" w:eastAsia="Calibri" w:hAnsiTheme="minorHAnsi" w:cstheme="minorHAnsi"/>
          <w:lang w:eastAsia="en-US"/>
        </w:rPr>
        <w:t>]</w:t>
      </w:r>
      <w:r w:rsidRPr="00135EDF">
        <w:rPr>
          <w:rFonts w:asciiTheme="minorHAnsi" w:eastAsia="Calibri" w:hAnsiTheme="minorHAnsi" w:cstheme="minorHAnsi"/>
          <w:position w:val="8"/>
          <w:vertAlign w:val="superscript"/>
          <w:lang w:eastAsia="en-US"/>
        </w:rPr>
        <w:t xml:space="preserve">3- </w:t>
      </w:r>
      <w:r w:rsidRPr="00135EDF">
        <w:rPr>
          <w:rFonts w:asciiTheme="minorHAnsi" w:eastAsia="Calibri" w:hAnsiTheme="minorHAnsi" w:cstheme="minorHAnsi"/>
          <w:lang w:eastAsia="en-US"/>
        </w:rPr>
        <w:t>+ 6 H</w:t>
      </w:r>
      <w:r w:rsidRPr="00135EDF">
        <w:rPr>
          <w:rFonts w:asciiTheme="minorHAnsi" w:eastAsia="Calibri" w:hAnsiTheme="minorHAnsi" w:cstheme="minorHAnsi"/>
          <w:position w:val="8"/>
          <w:vertAlign w:val="superscript"/>
          <w:lang w:eastAsia="en-US"/>
        </w:rPr>
        <w:t xml:space="preserve">+ </w:t>
      </w:r>
      <w:r w:rsidRPr="00135EDF">
        <w:rPr>
          <w:rFonts w:asciiTheme="minorHAnsi" w:eastAsia="Calibri" w:hAnsiTheme="minorHAnsi" w:cstheme="minorHAnsi"/>
          <w:lang w:eastAsia="en-US"/>
        </w:rPr>
        <w:t xml:space="preserve">  of  6 C</w:t>
      </w:r>
      <w:r w:rsidRPr="00135EDF">
        <w:rPr>
          <w:rFonts w:asciiTheme="minorHAnsi" w:eastAsia="Calibri" w:hAnsiTheme="minorHAnsi" w:cstheme="minorHAnsi"/>
          <w:position w:val="-8"/>
          <w:vertAlign w:val="subscript"/>
          <w:lang w:eastAsia="en-US"/>
        </w:rPr>
        <w:t>6</w:t>
      </w:r>
      <w:r w:rsidRPr="00135EDF">
        <w:rPr>
          <w:rFonts w:asciiTheme="minorHAnsi" w:eastAsia="Calibri" w:hAnsiTheme="minorHAnsi" w:cstheme="minorHAnsi"/>
          <w:lang w:eastAsia="en-US"/>
        </w:rPr>
        <w:t>H</w:t>
      </w:r>
      <w:r w:rsidRPr="00135EDF">
        <w:rPr>
          <w:rFonts w:asciiTheme="minorHAnsi" w:eastAsia="Calibri" w:hAnsiTheme="minorHAnsi" w:cstheme="minorHAnsi"/>
          <w:position w:val="-8"/>
          <w:vertAlign w:val="subscript"/>
          <w:lang w:eastAsia="en-US"/>
        </w:rPr>
        <w:t>5</w:t>
      </w:r>
      <w:r w:rsidRPr="00135EDF">
        <w:rPr>
          <w:rFonts w:asciiTheme="minorHAnsi" w:eastAsia="Calibri" w:hAnsiTheme="minorHAnsi" w:cstheme="minorHAnsi"/>
          <w:lang w:eastAsia="en-US"/>
        </w:rPr>
        <w:t>OH + FeCl</w:t>
      </w:r>
      <w:r w:rsidRPr="00135EDF">
        <w:rPr>
          <w:rFonts w:asciiTheme="minorHAnsi" w:eastAsia="Calibri" w:hAnsiTheme="minorHAnsi" w:cstheme="minorHAnsi"/>
          <w:vertAlign w:val="subscript"/>
          <w:lang w:eastAsia="en-US"/>
        </w:rPr>
        <w:t>3</w:t>
      </w:r>
      <w:r w:rsidRPr="00135EDF">
        <w:rPr>
          <w:rFonts w:asciiTheme="minorHAnsi" w:eastAsia="Calibri" w:hAnsiTheme="minorHAnsi" w:cstheme="minorHAnsi"/>
          <w:lang w:eastAsia="en-US"/>
        </w:rPr>
        <w:t>→H</w:t>
      </w:r>
      <w:r w:rsidRPr="00135EDF">
        <w:rPr>
          <w:rFonts w:asciiTheme="minorHAnsi" w:eastAsia="Calibri" w:hAnsiTheme="minorHAnsi" w:cstheme="minorHAnsi"/>
          <w:vertAlign w:val="subscript"/>
          <w:lang w:eastAsia="en-US"/>
        </w:rPr>
        <w:t>3</w:t>
      </w:r>
      <w:r w:rsidRPr="00135EDF">
        <w:rPr>
          <w:rFonts w:asciiTheme="minorHAnsi" w:eastAsia="Calibri" w:hAnsiTheme="minorHAnsi" w:cstheme="minorHAnsi"/>
          <w:lang w:eastAsia="en-US"/>
        </w:rPr>
        <w:t>[Fe(OC</w:t>
      </w:r>
      <w:r w:rsidRPr="00135EDF">
        <w:rPr>
          <w:rFonts w:asciiTheme="minorHAnsi" w:eastAsia="Calibri" w:hAnsiTheme="minorHAnsi" w:cstheme="minorHAnsi"/>
          <w:position w:val="-8"/>
          <w:vertAlign w:val="subscript"/>
          <w:lang w:eastAsia="en-US"/>
        </w:rPr>
        <w:t>6</w:t>
      </w:r>
      <w:r w:rsidRPr="00135EDF">
        <w:rPr>
          <w:rFonts w:asciiTheme="minorHAnsi" w:eastAsia="Calibri" w:hAnsiTheme="minorHAnsi" w:cstheme="minorHAnsi"/>
          <w:lang w:eastAsia="en-US"/>
        </w:rPr>
        <w:t>H</w:t>
      </w:r>
      <w:r w:rsidRPr="00135EDF">
        <w:rPr>
          <w:rFonts w:asciiTheme="minorHAnsi" w:eastAsia="Calibri" w:hAnsiTheme="minorHAnsi" w:cstheme="minorHAnsi"/>
          <w:position w:val="-8"/>
          <w:vertAlign w:val="subscript"/>
          <w:lang w:eastAsia="en-US"/>
        </w:rPr>
        <w:t>5</w:t>
      </w:r>
      <w:r w:rsidRPr="00135EDF">
        <w:rPr>
          <w:rFonts w:asciiTheme="minorHAnsi" w:eastAsia="Calibri" w:hAnsiTheme="minorHAnsi" w:cstheme="minorHAnsi"/>
          <w:lang w:eastAsia="en-US"/>
        </w:rPr>
        <w:t>)</w:t>
      </w:r>
      <w:r w:rsidRPr="00135EDF">
        <w:rPr>
          <w:rFonts w:asciiTheme="minorHAnsi" w:eastAsia="Calibri" w:hAnsiTheme="minorHAnsi" w:cstheme="minorHAnsi"/>
          <w:position w:val="-8"/>
          <w:vertAlign w:val="subscript"/>
          <w:lang w:eastAsia="en-US"/>
        </w:rPr>
        <w:t>6</w:t>
      </w:r>
      <w:r w:rsidRPr="00135EDF">
        <w:rPr>
          <w:rFonts w:asciiTheme="minorHAnsi" w:eastAsia="Calibri" w:hAnsiTheme="minorHAnsi" w:cstheme="minorHAnsi"/>
          <w:lang w:eastAsia="en-US"/>
        </w:rPr>
        <w:t>]+ 3 HCl</w:t>
      </w:r>
    </w:p>
    <w:p w:rsidR="00331022" w:rsidRDefault="00331022" w:rsidP="00BB7F0D">
      <w:pPr>
        <w:shd w:val="clear" w:color="auto" w:fill="FFFFFF"/>
        <w:rPr>
          <w:rFonts w:asciiTheme="minorHAnsi" w:hAnsiTheme="minorHAnsi" w:cstheme="minorHAnsi"/>
        </w:rPr>
      </w:pPr>
      <w:r>
        <w:rPr>
          <w:rFonts w:asciiTheme="minorHAnsi" w:hAnsiTheme="minorHAnsi" w:cstheme="minorHAnsi"/>
        </w:rPr>
        <w:t xml:space="preserve">Een </w:t>
      </w:r>
      <w:r w:rsidRPr="008E20E5">
        <w:rPr>
          <w:rFonts w:asciiTheme="minorHAnsi" w:hAnsiTheme="minorHAnsi" w:cstheme="minorHAnsi"/>
        </w:rPr>
        <w:t>paarse kleur is een aanwijzing voor de aanwezigheid van een fenolgroep</w:t>
      </w:r>
      <w:r>
        <w:rPr>
          <w:rFonts w:asciiTheme="minorHAnsi" w:hAnsiTheme="minorHAnsi" w:cstheme="minorHAnsi"/>
        </w:rPr>
        <w:t xml:space="preserve"> (figuur 1).</w:t>
      </w:r>
    </w:p>
    <w:p w:rsidR="00331022" w:rsidRPr="008E20E5" w:rsidRDefault="00331022" w:rsidP="00BB7F0D">
      <w:pPr>
        <w:shd w:val="clear" w:color="auto" w:fill="FFFFFF"/>
        <w:rPr>
          <w:rFonts w:asciiTheme="minorHAnsi" w:hAnsiTheme="minorHAnsi" w:cstheme="minorHAnsi"/>
        </w:rPr>
      </w:pPr>
    </w:p>
    <w:p w:rsidR="00331022" w:rsidRDefault="00331022" w:rsidP="00BB7F0D">
      <w:pPr>
        <w:shd w:val="clear" w:color="auto" w:fill="FFFFFF"/>
        <w:rPr>
          <w:rFonts w:asciiTheme="minorHAnsi" w:hAnsiTheme="minorHAnsi" w:cstheme="minorHAnsi"/>
        </w:rPr>
      </w:pPr>
      <w:r w:rsidRPr="008E20E5">
        <w:rPr>
          <w:rFonts w:asciiTheme="minorHAnsi" w:hAnsiTheme="minorHAnsi" w:cstheme="minorHAnsi"/>
          <w:noProof/>
          <w:lang w:eastAsia="nl-BE"/>
        </w:rPr>
        <w:drawing>
          <wp:inline distT="0" distB="0" distL="0" distR="0">
            <wp:extent cx="838200" cy="774337"/>
            <wp:effectExtent l="0" t="0" r="0" b="6985"/>
            <wp:docPr id="37" name="Afbeelding 27" descr="C:\Users\De Cocker\AppData\Local\Microsoft\Windows\Temporary Internet Files\Content.Word\ijzerchlor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 Cocker\AppData\Local\Microsoft\Windows\Temporary Internet Files\Content.Word\ijzerchloride.jpg"/>
                    <pic:cNvPicPr>
                      <a:picLocks noChangeAspect="1" noChangeArrowheads="1"/>
                    </pic:cNvPicPr>
                  </pic:nvPicPr>
                  <pic:blipFill>
                    <a:blip r:embed="rId1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865" cy="774951"/>
                    </a:xfrm>
                    <a:prstGeom prst="rect">
                      <a:avLst/>
                    </a:prstGeom>
                    <a:noFill/>
                    <a:ln>
                      <a:noFill/>
                    </a:ln>
                  </pic:spPr>
                </pic:pic>
              </a:graphicData>
            </a:graphic>
          </wp:inline>
        </w:drawing>
      </w:r>
      <w:r w:rsidRPr="008E20E5">
        <w:rPr>
          <w:rFonts w:asciiTheme="minorHAnsi" w:hAnsiTheme="minorHAnsi" w:cstheme="minorHAnsi"/>
          <w:noProof/>
          <w:lang w:eastAsia="nl-BE"/>
        </w:rPr>
        <w:drawing>
          <wp:inline distT="0" distB="0" distL="0" distR="0">
            <wp:extent cx="644623" cy="790575"/>
            <wp:effectExtent l="0" t="0" r="3175" b="0"/>
            <wp:docPr id="38" name="Afbeelding 16" descr="C:\Users\De Cocker\AppData\Local\Microsoft\Windows\Temporary Internet Files\Content.Word\fen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 Cocker\AppData\Local\Microsoft\Windows\Temporary Internet Files\Content.Word\fenol.png"/>
                    <pic:cNvPicPr>
                      <a:picLocks noChangeAspect="1" noChangeArrowheads="1"/>
                    </pic:cNvPicPr>
                  </pic:nvPicPr>
                  <pic:blipFill>
                    <a:blip r:embed="rId1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6582" cy="792978"/>
                    </a:xfrm>
                    <a:prstGeom prst="rect">
                      <a:avLst/>
                    </a:prstGeom>
                    <a:noFill/>
                    <a:ln>
                      <a:noFill/>
                    </a:ln>
                  </pic:spPr>
                </pic:pic>
              </a:graphicData>
            </a:graphic>
          </wp:inline>
        </w:drawing>
      </w:r>
    </w:p>
    <w:p w:rsidR="00331022" w:rsidRPr="008E20E5" w:rsidRDefault="00331022" w:rsidP="00BB7F0D">
      <w:pPr>
        <w:pStyle w:val="Bijschrift"/>
        <w:rPr>
          <w:rFonts w:asciiTheme="minorHAnsi" w:hAnsiTheme="minorHAnsi" w:cstheme="minorHAnsi"/>
          <w:lang w:val="nl-BE"/>
        </w:rPr>
      </w:pPr>
      <w:r>
        <w:t xml:space="preserve">Figuur </w:t>
      </w:r>
      <w:fldSimple w:instr=" SEQ Figuur \* ARABIC ">
        <w:r>
          <w:rPr>
            <w:noProof/>
          </w:rPr>
          <w:t>1</w:t>
        </w:r>
      </w:fldSimple>
      <w:r>
        <w:t xml:space="preserve"> Fenoltest</w:t>
      </w:r>
    </w:p>
    <w:p w:rsidR="00331022" w:rsidRPr="00A05F6D" w:rsidRDefault="00331022" w:rsidP="00BB7F0D">
      <w:pPr>
        <w:pStyle w:val="Plattetekst"/>
        <w:rPr>
          <w:rFonts w:asciiTheme="minorHAnsi" w:hAnsiTheme="minorHAnsi" w:cstheme="minorHAnsi"/>
          <w:noProof/>
          <w:sz w:val="32"/>
          <w:szCs w:val="32"/>
          <w:lang w:eastAsia="nl-BE"/>
        </w:rPr>
      </w:pPr>
      <w:r w:rsidRPr="008E20E5">
        <w:rPr>
          <w:rFonts w:asciiTheme="minorHAnsi" w:hAnsiTheme="minorHAnsi" w:cstheme="minorHAnsi"/>
        </w:rPr>
        <w:t xml:space="preserve">Bij de synthese van aspirine is het ruwe niet omgekristalliseerde product vermoedelijk niet zuiver. Het bevat als voornaamste onzuiverheid salicylzuur, dat zowel een zuur is als een fenol. Met de fenoltest </w:t>
      </w:r>
      <w:r w:rsidRPr="008E20E5">
        <w:rPr>
          <w:rFonts w:asciiTheme="minorHAnsi" w:hAnsiTheme="minorHAnsi" w:cstheme="minorHAnsi"/>
          <w:noProof/>
          <w:lang w:eastAsia="nl-BE"/>
        </w:rPr>
        <w:t>kan nagegaan worden of er nog salicylzuur aanwezig is als gevolg van het niet volledig doorgaan van de reactie</w:t>
      </w:r>
      <w:r>
        <w:rPr>
          <w:rFonts w:asciiTheme="minorHAnsi" w:hAnsiTheme="minorHAnsi" w:cstheme="minorHAnsi"/>
          <w:noProof/>
          <w:lang w:eastAsia="nl-BE"/>
        </w:rPr>
        <w:t xml:space="preserve"> (figuur2).</w:t>
      </w:r>
    </w:p>
    <w:p w:rsidR="00331022" w:rsidRDefault="00331022" w:rsidP="00BB7F0D">
      <w:pPr>
        <w:pStyle w:val="Plattetekst"/>
        <w:rPr>
          <w:rFonts w:asciiTheme="minorHAnsi" w:hAnsiTheme="minorHAnsi" w:cstheme="minorHAnsi"/>
          <w:noProof/>
          <w:lang w:eastAsia="nl-BE"/>
        </w:rPr>
      </w:pPr>
      <w:r w:rsidRPr="008E20E5">
        <w:rPr>
          <w:rFonts w:asciiTheme="minorHAnsi" w:hAnsiTheme="minorHAnsi" w:cstheme="minorHAnsi"/>
          <w:noProof/>
          <w:lang w:eastAsia="nl-BE"/>
        </w:rPr>
        <w:drawing>
          <wp:inline distT="0" distB="0" distL="0" distR="0">
            <wp:extent cx="4217093" cy="1819275"/>
            <wp:effectExtent l="0" t="0" r="0" b="0"/>
            <wp:docPr id="3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31321" cy="1825413"/>
                    </a:xfrm>
                    <a:prstGeom prst="rect">
                      <a:avLst/>
                    </a:prstGeom>
                    <a:noFill/>
                    <a:ln>
                      <a:noFill/>
                    </a:ln>
                  </pic:spPr>
                </pic:pic>
              </a:graphicData>
            </a:graphic>
          </wp:inline>
        </w:drawing>
      </w:r>
    </w:p>
    <w:p w:rsidR="00331022" w:rsidRPr="008E20E5" w:rsidRDefault="00331022" w:rsidP="00BB7F0D">
      <w:pPr>
        <w:pStyle w:val="Bijschrift"/>
        <w:rPr>
          <w:rFonts w:asciiTheme="minorHAnsi" w:hAnsiTheme="minorHAnsi" w:cstheme="minorHAnsi"/>
          <w:noProof/>
          <w:lang w:val="nl-BE" w:eastAsia="nl-BE"/>
        </w:rPr>
      </w:pPr>
      <w:r>
        <w:t xml:space="preserve">Figuur </w:t>
      </w:r>
      <w:fldSimple w:instr=" SEQ Figuur \* ARABIC ">
        <w:r>
          <w:rPr>
            <w:noProof/>
          </w:rPr>
          <w:t>2</w:t>
        </w:r>
      </w:fldSimple>
      <w:r>
        <w:t xml:space="preserve"> Synthese van Aspirine</w:t>
      </w:r>
    </w:p>
    <w:p w:rsidR="00331022" w:rsidRDefault="00331022" w:rsidP="00BB7F0D">
      <w:pPr>
        <w:rPr>
          <w:rFonts w:asciiTheme="minorHAnsi" w:eastAsia="Calibri" w:hAnsiTheme="minorHAnsi" w:cstheme="minorHAnsi"/>
          <w:noProof/>
          <w:lang w:eastAsia="nl-BE"/>
        </w:rPr>
      </w:pPr>
      <w:r>
        <w:rPr>
          <w:rFonts w:asciiTheme="minorHAnsi" w:eastAsia="Calibri" w:hAnsiTheme="minorHAnsi" w:cstheme="minorHAnsi"/>
          <w:noProof/>
          <w:lang w:eastAsia="nl-BE"/>
        </w:rPr>
        <w:br w:type="page"/>
      </w:r>
    </w:p>
    <w:p w:rsidR="00331022" w:rsidRPr="008E20E5" w:rsidRDefault="00331022" w:rsidP="00BB7F0D">
      <w:pPr>
        <w:spacing w:after="200"/>
        <w:rPr>
          <w:rFonts w:asciiTheme="minorHAnsi" w:eastAsia="Calibri" w:hAnsiTheme="minorHAnsi" w:cstheme="minorHAnsi"/>
          <w:noProof/>
          <w:lang w:eastAsia="nl-BE"/>
        </w:rPr>
      </w:pPr>
      <w:r w:rsidRPr="008E20E5">
        <w:rPr>
          <w:rFonts w:asciiTheme="minorHAnsi" w:eastAsia="Calibri" w:hAnsiTheme="minorHAnsi" w:cstheme="minorHAnsi"/>
          <w:noProof/>
          <w:lang w:eastAsia="nl-BE"/>
        </w:rPr>
        <w:lastRenderedPageBreak/>
        <w:t xml:space="preserve">Aspirine kan hydrolyse ondergaan met water bij langdurige bewaring waarbij </w:t>
      </w:r>
      <w:r>
        <w:rPr>
          <w:rFonts w:asciiTheme="minorHAnsi" w:eastAsia="Calibri" w:hAnsiTheme="minorHAnsi" w:cstheme="minorHAnsi"/>
          <w:noProof/>
          <w:lang w:eastAsia="nl-BE"/>
        </w:rPr>
        <w:t>terug salicylzuur wordt gevormd (figuur 3).</w:t>
      </w:r>
      <w:r w:rsidRPr="008E20E5">
        <w:rPr>
          <w:rFonts w:asciiTheme="minorHAnsi" w:eastAsia="Calibri" w:hAnsiTheme="minorHAnsi" w:cstheme="minorHAnsi"/>
          <w:noProof/>
          <w:lang w:eastAsia="nl-BE"/>
        </w:rPr>
        <w:t xml:space="preserve"> In het geval van hydrolyse kan de aanwezigheid van sali</w:t>
      </w:r>
      <w:r>
        <w:rPr>
          <w:rFonts w:asciiTheme="minorHAnsi" w:eastAsia="Calibri" w:hAnsiTheme="minorHAnsi" w:cstheme="minorHAnsi"/>
          <w:noProof/>
          <w:lang w:eastAsia="nl-BE"/>
        </w:rPr>
        <w:t>c</w:t>
      </w:r>
      <w:r w:rsidRPr="008E20E5">
        <w:rPr>
          <w:rFonts w:asciiTheme="minorHAnsi" w:eastAsia="Calibri" w:hAnsiTheme="minorHAnsi" w:cstheme="minorHAnsi"/>
          <w:noProof/>
          <w:lang w:eastAsia="nl-BE"/>
        </w:rPr>
        <w:t>ylzuur aangetoond worden met de fenoltest (positief).</w:t>
      </w:r>
    </w:p>
    <w:p w:rsidR="00331022" w:rsidRDefault="00331022" w:rsidP="00BB7F0D">
      <w:pPr>
        <w:rPr>
          <w:rFonts w:asciiTheme="minorHAnsi" w:hAnsiTheme="minorHAnsi" w:cstheme="minorHAnsi"/>
          <w:sz w:val="32"/>
          <w:szCs w:val="32"/>
        </w:rPr>
      </w:pPr>
      <w:r w:rsidRPr="008E20E5">
        <w:rPr>
          <w:rFonts w:asciiTheme="minorHAnsi" w:hAnsiTheme="minorHAnsi" w:cstheme="minorHAnsi"/>
          <w:noProof/>
          <w:sz w:val="32"/>
          <w:szCs w:val="32"/>
          <w:lang w:eastAsia="nl-BE"/>
        </w:rPr>
        <w:drawing>
          <wp:inline distT="0" distB="0" distL="0" distR="0">
            <wp:extent cx="3781425" cy="832665"/>
            <wp:effectExtent l="0" t="0" r="0" b="5715"/>
            <wp:docPr id="4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94057" cy="835446"/>
                    </a:xfrm>
                    <a:prstGeom prst="rect">
                      <a:avLst/>
                    </a:prstGeom>
                    <a:noFill/>
                    <a:ln>
                      <a:noFill/>
                    </a:ln>
                  </pic:spPr>
                </pic:pic>
              </a:graphicData>
            </a:graphic>
          </wp:inline>
        </w:drawing>
      </w:r>
    </w:p>
    <w:p w:rsidR="00331022" w:rsidRPr="00BB7F0D" w:rsidRDefault="00331022" w:rsidP="00BB7F0D">
      <w:pPr>
        <w:pStyle w:val="Bijschrift"/>
        <w:rPr>
          <w:rFonts w:asciiTheme="minorHAnsi" w:hAnsiTheme="minorHAnsi" w:cstheme="minorHAnsi"/>
          <w:sz w:val="24"/>
          <w:szCs w:val="24"/>
          <w:lang w:val="nl-BE"/>
        </w:rPr>
      </w:pPr>
      <w:r>
        <w:t xml:space="preserve">Figuur </w:t>
      </w:r>
      <w:fldSimple w:instr=" SEQ Figuur \* ARABIC ">
        <w:r>
          <w:rPr>
            <w:noProof/>
          </w:rPr>
          <w:t>3</w:t>
        </w:r>
      </w:fldSimple>
      <w:r>
        <w:t xml:space="preserve"> Hydrolyse van aspirine</w:t>
      </w:r>
      <w:r>
        <w:br/>
      </w:r>
    </w:p>
    <w:p w:rsidR="00331022" w:rsidRDefault="00331022" w:rsidP="00BB7F0D">
      <w:pPr>
        <w:rPr>
          <w:rFonts w:asciiTheme="minorHAnsi" w:hAnsiTheme="minorHAnsi" w:cstheme="minorHAnsi"/>
        </w:rPr>
      </w:pPr>
      <w:r w:rsidRPr="00031BEE">
        <w:rPr>
          <w:rFonts w:asciiTheme="minorHAnsi" w:hAnsiTheme="minorHAnsi" w:cstheme="minorHAnsi"/>
        </w:rPr>
        <w:t>Salicylzuur bevat naast een aromatische hydroxylgroep ook een carboxylgroep, die eveneens kan veresterd w</w:t>
      </w:r>
      <w:r>
        <w:rPr>
          <w:rFonts w:asciiTheme="minorHAnsi" w:hAnsiTheme="minorHAnsi" w:cstheme="minorHAnsi"/>
        </w:rPr>
        <w:t xml:space="preserve">orden tot </w:t>
      </w:r>
      <w:r w:rsidRPr="00031BEE">
        <w:rPr>
          <w:rFonts w:asciiTheme="minorHAnsi" w:hAnsiTheme="minorHAnsi" w:cstheme="minorHAnsi"/>
        </w:rPr>
        <w:t>methylsalicylaat (wintergroenolie). Methylsalicylaat wordt bereid door salicylzuur met een overmaat methanol te veresteren in aanwezigheid</w:t>
      </w:r>
      <w:r>
        <w:rPr>
          <w:rFonts w:asciiTheme="minorHAnsi" w:hAnsiTheme="minorHAnsi" w:cstheme="minorHAnsi"/>
        </w:rPr>
        <w:t xml:space="preserve"> van zwavelzuur als katalysator(figuur 4).</w:t>
      </w:r>
      <w:r w:rsidRPr="00031BEE">
        <w:rPr>
          <w:rFonts w:asciiTheme="minorHAnsi" w:hAnsiTheme="minorHAnsi" w:cstheme="minorHAnsi"/>
        </w:rPr>
        <w:t xml:space="preserve"> Deze ester geeft ook een positieve fenoltest.</w:t>
      </w:r>
    </w:p>
    <w:p w:rsidR="00331022" w:rsidRPr="008E20E5" w:rsidRDefault="00331022" w:rsidP="00BB7F0D">
      <w:pPr>
        <w:rPr>
          <w:rFonts w:asciiTheme="minorHAnsi" w:hAnsiTheme="minorHAnsi" w:cstheme="minorHAnsi"/>
        </w:rPr>
      </w:pPr>
    </w:p>
    <w:p w:rsidR="00331022" w:rsidRDefault="00331022" w:rsidP="00BB7F0D">
      <w:pPr>
        <w:rPr>
          <w:rFonts w:asciiTheme="minorHAnsi" w:hAnsiTheme="minorHAnsi" w:cstheme="minorHAnsi"/>
        </w:rPr>
      </w:pPr>
      <w:r w:rsidRPr="008E20E5">
        <w:rPr>
          <w:rFonts w:asciiTheme="minorHAnsi" w:hAnsiTheme="minorHAnsi" w:cstheme="minorHAnsi"/>
        </w:rPr>
        <w:object w:dxaOrig="7875" w:dyaOrig="1829">
          <v:shape id="_x0000_i1074" type="#_x0000_t75" style="width:357.75pt;height:83.25pt" o:ole="">
            <v:imagedata r:id="rId92" o:title=""/>
          </v:shape>
          <o:OLEObject Type="Embed" ProgID="ISISServer" ShapeID="_x0000_i1074" DrawAspect="Content" ObjectID="_1393618211" r:id="rId165"/>
        </w:object>
      </w:r>
    </w:p>
    <w:p w:rsidR="00331022" w:rsidRPr="00BB7F0D" w:rsidRDefault="00331022" w:rsidP="00BB7F0D">
      <w:pPr>
        <w:pStyle w:val="Bijschrift"/>
      </w:pPr>
      <w:r>
        <w:t xml:space="preserve">Figuur </w:t>
      </w:r>
      <w:fldSimple w:instr=" SEQ Figuur \* ARABIC ">
        <w:r>
          <w:rPr>
            <w:noProof/>
          </w:rPr>
          <w:t>4</w:t>
        </w:r>
      </w:fldSimple>
      <w:r>
        <w:t xml:space="preserve"> Synthese van </w:t>
      </w:r>
      <w:r w:rsidRPr="00A05F6D">
        <w:t>methylsalicylaat</w:t>
      </w:r>
    </w:p>
    <w:p w:rsidR="00331022" w:rsidRDefault="00331022" w:rsidP="00331022">
      <w:pPr>
        <w:pStyle w:val="Kop2"/>
        <w:numPr>
          <w:ilvl w:val="1"/>
          <w:numId w:val="9"/>
        </w:numPr>
        <w:ind w:left="578" w:hanging="578"/>
      </w:pPr>
      <w:r>
        <w:t>Joodtest</w:t>
      </w:r>
    </w:p>
    <w:p w:rsidR="00331022" w:rsidRPr="00AB169B" w:rsidRDefault="00331022" w:rsidP="00BB7F0D">
      <w:pPr>
        <w:rPr>
          <w:rFonts w:asciiTheme="minorHAnsi" w:hAnsiTheme="minorHAnsi" w:cstheme="minorHAnsi"/>
        </w:rPr>
      </w:pPr>
      <w:r w:rsidRPr="00AB169B">
        <w:rPr>
          <w:rFonts w:asciiTheme="minorHAnsi" w:hAnsiTheme="minorHAnsi" w:cstheme="minorHAnsi"/>
        </w:rPr>
        <w:t xml:space="preserve">Commerciële aspirinetabletten worden geperst tezamen met een </w:t>
      </w:r>
      <w:r>
        <w:rPr>
          <w:rFonts w:asciiTheme="minorHAnsi" w:hAnsiTheme="minorHAnsi" w:cstheme="minorHAnsi"/>
        </w:rPr>
        <w:t xml:space="preserve">kleine hoeveelheid bindmiddel. </w:t>
      </w:r>
      <w:r w:rsidRPr="00AB169B">
        <w:rPr>
          <w:rFonts w:asciiTheme="minorHAnsi" w:hAnsiTheme="minorHAnsi" w:cstheme="minorHAnsi"/>
        </w:rPr>
        <w:t>Zetmeel wordt vaak als bindmiddel gebruikt in tabletten. Elk tablet bevat 500 mg Aspirine terwijl een tablet 0,6 g weegt hetgeen aangeeft dat er relatief weinig vulmiddel in deze tabletten aanwezig is.</w:t>
      </w:r>
    </w:p>
    <w:p w:rsidR="00331022" w:rsidRPr="00AB169B" w:rsidRDefault="00331022" w:rsidP="00BB7F0D">
      <w:pPr>
        <w:rPr>
          <w:rFonts w:asciiTheme="minorHAnsi" w:hAnsiTheme="minorHAnsi" w:cstheme="minorHAnsi"/>
        </w:rPr>
      </w:pPr>
      <w:r>
        <w:rPr>
          <w:rFonts w:asciiTheme="minorHAnsi" w:hAnsiTheme="minorHAnsi" w:cstheme="minorHAnsi"/>
        </w:rPr>
        <w:t xml:space="preserve">Om het zetmeel aan te tonen, </w:t>
      </w:r>
      <w:r w:rsidRPr="00AB169B">
        <w:rPr>
          <w:rFonts w:asciiTheme="minorHAnsi" w:hAnsiTheme="minorHAnsi" w:cstheme="minorHAnsi"/>
        </w:rPr>
        <w:t>koken we een verbrijzelde aspirinetablet in een aantal ml water in een proefbuis en voegen we een joodoplossing toe. Vanwege de intens blauwe kleur van het jood/zetmeel-complex wordt jood gebruikt als indicator v</w:t>
      </w:r>
      <w:r>
        <w:rPr>
          <w:rFonts w:asciiTheme="minorHAnsi" w:hAnsiTheme="minorHAnsi" w:cstheme="minorHAnsi"/>
        </w:rPr>
        <w:t>oor de aanwezigheid van zetmeel (figuur 5).</w:t>
      </w:r>
    </w:p>
    <w:p w:rsidR="00331022" w:rsidRDefault="00331022" w:rsidP="00BB7F0D">
      <w:pPr>
        <w:rPr>
          <w:rFonts w:asciiTheme="minorHAnsi" w:eastAsia="Calibri" w:hAnsiTheme="minorHAnsi" w:cstheme="minorHAnsi"/>
          <w:lang w:eastAsia="en-US"/>
        </w:rPr>
      </w:pPr>
      <w:r>
        <w:rPr>
          <w:noProof/>
          <w:lang w:eastAsia="nl-BE"/>
        </w:rPr>
        <w:drawing>
          <wp:inline distT="0" distB="0" distL="0" distR="0">
            <wp:extent cx="657225" cy="997715"/>
            <wp:effectExtent l="0" t="0" r="0" b="0"/>
            <wp:docPr id="41" name="Afbeelding 10" descr="C:\Users\De Cocker\AppData\Local\Microsoft\Windows\Temporary Internet Files\Content.Word\cell_chem_starch_pos_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 Cocker\AppData\Local\Microsoft\Windows\Temporary Internet Files\Content.Word\cell_chem_starch_pos_test.jpg"/>
                    <pic:cNvPicPr>
                      <a:picLocks noChangeAspect="1" noChangeArrowheads="1"/>
                    </pic:cNvPicPr>
                  </pic:nvPicPr>
                  <pic:blipFill>
                    <a:blip r:embed="rId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225" cy="997715"/>
                    </a:xfrm>
                    <a:prstGeom prst="rect">
                      <a:avLst/>
                    </a:prstGeom>
                    <a:noFill/>
                    <a:ln>
                      <a:noFill/>
                    </a:ln>
                  </pic:spPr>
                </pic:pic>
              </a:graphicData>
            </a:graphic>
          </wp:inline>
        </w:drawing>
      </w:r>
    </w:p>
    <w:p w:rsidR="00331022" w:rsidRPr="00A05F6D" w:rsidRDefault="00331022" w:rsidP="00BB7F0D">
      <w:pPr>
        <w:pStyle w:val="Bijschrift"/>
        <w:rPr>
          <w:rFonts w:asciiTheme="minorHAnsi" w:eastAsia="Calibri" w:hAnsiTheme="minorHAnsi" w:cstheme="minorHAnsi"/>
          <w:lang w:val="nl-BE" w:eastAsia="en-US"/>
        </w:rPr>
      </w:pPr>
      <w:r>
        <w:t xml:space="preserve">Figuur </w:t>
      </w:r>
      <w:fldSimple w:instr=" SEQ Figuur \* ARABIC ">
        <w:r>
          <w:rPr>
            <w:noProof/>
          </w:rPr>
          <w:t>5</w:t>
        </w:r>
      </w:fldSimple>
      <w:r>
        <w:t xml:space="preserve"> J</w:t>
      </w:r>
      <w:r w:rsidRPr="00A05F6D">
        <w:t>ood/zetmeel-complex</w:t>
      </w:r>
      <w:r>
        <w:br/>
      </w:r>
    </w:p>
    <w:p w:rsidR="00331022" w:rsidRDefault="00331022" w:rsidP="00331022">
      <w:pPr>
        <w:pStyle w:val="Kop1"/>
        <w:numPr>
          <w:ilvl w:val="0"/>
          <w:numId w:val="9"/>
        </w:numPr>
        <w:ind w:left="431" w:hanging="431"/>
      </w:pPr>
      <w:r>
        <w:t>Benodigdheden</w:t>
      </w:r>
    </w:p>
    <w:p w:rsidR="00331022" w:rsidRDefault="00331022" w:rsidP="00331022">
      <w:pPr>
        <w:pStyle w:val="Lijstopsomteken"/>
        <w:ind w:left="284" w:hanging="284"/>
      </w:pPr>
      <w:r>
        <w:t>Reagentia</w:t>
      </w:r>
    </w:p>
    <w:p w:rsidR="00331022" w:rsidRDefault="00331022" w:rsidP="00914234">
      <w:pPr>
        <w:pStyle w:val="Plattetekst"/>
        <w:spacing w:before="0" w:after="0"/>
        <w:ind w:left="426" w:hanging="142"/>
      </w:pPr>
      <w:r>
        <w:t>-</w:t>
      </w:r>
      <w:r>
        <w:tab/>
      </w:r>
      <w:r w:rsidRPr="00395909">
        <w:t>resorcinol</w:t>
      </w:r>
      <w:r>
        <w:t xml:space="preserve"> of </w:t>
      </w:r>
      <w:r w:rsidRPr="00395909">
        <w:t>1,3-benzeendiol</w:t>
      </w:r>
    </w:p>
    <w:p w:rsidR="00331022" w:rsidRDefault="00331022" w:rsidP="00914234">
      <w:pPr>
        <w:pStyle w:val="Plattetekst"/>
        <w:spacing w:before="0" w:after="0"/>
        <w:ind w:left="426" w:hanging="142"/>
      </w:pPr>
      <w:r>
        <w:t>-</w:t>
      </w:r>
      <w:r>
        <w:tab/>
        <w:t>salicylzuur</w:t>
      </w:r>
    </w:p>
    <w:p w:rsidR="00331022" w:rsidRDefault="00331022" w:rsidP="00914234">
      <w:pPr>
        <w:pStyle w:val="Plattetekst"/>
        <w:spacing w:before="0" w:after="0"/>
        <w:ind w:left="426" w:hanging="142"/>
      </w:pPr>
      <w:r>
        <w:t>-</w:t>
      </w:r>
      <w:r>
        <w:tab/>
        <w:t>zelfbereide ruwe aspirine</w:t>
      </w:r>
    </w:p>
    <w:p w:rsidR="00331022" w:rsidRDefault="00331022" w:rsidP="00914234">
      <w:pPr>
        <w:pStyle w:val="Plattetekst"/>
        <w:spacing w:before="0" w:after="0"/>
        <w:ind w:left="426" w:hanging="142"/>
      </w:pPr>
      <w:r>
        <w:t>-</w:t>
      </w:r>
      <w:r>
        <w:tab/>
        <w:t>zelfbereide aspirine na omkristallisatie</w:t>
      </w:r>
    </w:p>
    <w:p w:rsidR="00331022" w:rsidRDefault="00331022" w:rsidP="00914234">
      <w:pPr>
        <w:pStyle w:val="Plattetekst"/>
        <w:spacing w:before="0" w:after="0"/>
        <w:ind w:left="426" w:hanging="142"/>
      </w:pPr>
      <w:r>
        <w:lastRenderedPageBreak/>
        <w:t>-</w:t>
      </w:r>
      <w:r>
        <w:tab/>
        <w:t>commerciële aspirine</w:t>
      </w:r>
    </w:p>
    <w:p w:rsidR="00331022" w:rsidRDefault="00331022" w:rsidP="00914234">
      <w:pPr>
        <w:pStyle w:val="Plattetekst"/>
        <w:spacing w:before="0" w:after="0"/>
        <w:ind w:left="426" w:hanging="142"/>
      </w:pPr>
      <w:r>
        <w:t>-</w:t>
      </w:r>
      <w:r>
        <w:tab/>
        <w:t>methylsalicylaat</w:t>
      </w:r>
    </w:p>
    <w:p w:rsidR="00331022" w:rsidRDefault="00331022" w:rsidP="00914234">
      <w:pPr>
        <w:pStyle w:val="Plattetekst"/>
        <w:spacing w:before="0" w:after="0"/>
        <w:ind w:left="426" w:hanging="142"/>
      </w:pPr>
      <w:r>
        <w:t>-</w:t>
      </w:r>
      <w:r>
        <w:tab/>
        <w:t>ijzer(III)chloride-oplossing:</w:t>
      </w:r>
      <w:r w:rsidRPr="00F45DBA">
        <w:rPr>
          <w:rFonts w:asciiTheme="minorHAnsi" w:hAnsiTheme="minorHAnsi" w:cstheme="minorHAnsi"/>
        </w:rPr>
        <w:t xml:space="preserve"> </w:t>
      </w:r>
      <w:r w:rsidRPr="007B4C46">
        <w:rPr>
          <w:rFonts w:asciiTheme="minorHAnsi" w:hAnsiTheme="minorHAnsi" w:cstheme="minorHAnsi"/>
        </w:rPr>
        <w:t xml:space="preserve">1 </w:t>
      </w:r>
      <w:r>
        <w:rPr>
          <w:rFonts w:asciiTheme="minorHAnsi" w:hAnsiTheme="minorHAnsi" w:cstheme="minorHAnsi"/>
        </w:rPr>
        <w:t>m/m</w:t>
      </w:r>
      <w:r w:rsidRPr="007B4C46">
        <w:rPr>
          <w:rFonts w:asciiTheme="minorHAnsi" w:hAnsiTheme="minorHAnsi" w:cstheme="minorHAnsi"/>
        </w:rPr>
        <w:t>%</w:t>
      </w:r>
    </w:p>
    <w:p w:rsidR="00331022" w:rsidRDefault="00331022" w:rsidP="00914234">
      <w:pPr>
        <w:pStyle w:val="Plattetekst"/>
        <w:spacing w:before="0" w:after="0"/>
        <w:ind w:left="426" w:hanging="142"/>
      </w:pPr>
      <w:r>
        <w:t>-</w:t>
      </w:r>
      <w:r>
        <w:tab/>
        <w:t>kaliumjodide/joodoplossing</w:t>
      </w:r>
    </w:p>
    <w:p w:rsidR="00331022" w:rsidRDefault="00331022" w:rsidP="00331022">
      <w:pPr>
        <w:pStyle w:val="Lijstopsomteken"/>
        <w:ind w:left="284" w:hanging="284"/>
      </w:pPr>
      <w:r>
        <w:t>Materiaal</w:t>
      </w:r>
    </w:p>
    <w:p w:rsidR="00331022" w:rsidRDefault="00331022" w:rsidP="00914234">
      <w:pPr>
        <w:pStyle w:val="Plattetekst"/>
        <w:spacing w:before="0" w:after="0"/>
        <w:ind w:left="426" w:hanging="142"/>
      </w:pPr>
      <w:r>
        <w:t>-</w:t>
      </w:r>
      <w:r>
        <w:tab/>
        <w:t>proefbuizen</w:t>
      </w:r>
    </w:p>
    <w:p w:rsidR="00331022" w:rsidRDefault="00331022" w:rsidP="00914234">
      <w:pPr>
        <w:pStyle w:val="Plattetekst"/>
        <w:spacing w:before="0" w:after="0"/>
        <w:ind w:left="426" w:hanging="142"/>
      </w:pPr>
      <w:r>
        <w:t>-</w:t>
      </w:r>
      <w:r>
        <w:tab/>
        <w:t>druppelflesjes</w:t>
      </w:r>
    </w:p>
    <w:p w:rsidR="00331022" w:rsidRDefault="00331022" w:rsidP="00914234">
      <w:pPr>
        <w:pStyle w:val="Plattetekst"/>
        <w:spacing w:before="0" w:after="0"/>
        <w:ind w:left="426" w:hanging="142"/>
      </w:pPr>
      <w:r>
        <w:t>-</w:t>
      </w:r>
      <w:r>
        <w:tab/>
        <w:t>horlogeglas en spatel</w:t>
      </w:r>
    </w:p>
    <w:p w:rsidR="00331022" w:rsidRDefault="00331022" w:rsidP="00914234">
      <w:pPr>
        <w:pStyle w:val="Plattetekst"/>
        <w:spacing w:before="0" w:after="0"/>
        <w:ind w:left="426" w:hanging="142"/>
      </w:pPr>
      <w:r>
        <w:t>-</w:t>
      </w:r>
      <w:r>
        <w:tab/>
        <w:t>mortier met stamper</w:t>
      </w:r>
    </w:p>
    <w:p w:rsidR="00331022" w:rsidRDefault="00331022" w:rsidP="00914234">
      <w:pPr>
        <w:pStyle w:val="Plattetekst"/>
        <w:spacing w:before="0" w:after="0"/>
        <w:ind w:left="426" w:hanging="142"/>
      </w:pPr>
      <w:r>
        <w:t>-</w:t>
      </w:r>
      <w:r>
        <w:tab/>
        <w:t>houten tang</w:t>
      </w:r>
    </w:p>
    <w:p w:rsidR="00331022" w:rsidRDefault="00331022" w:rsidP="00914234">
      <w:pPr>
        <w:pStyle w:val="Plattetekst"/>
        <w:spacing w:before="0" w:after="0"/>
        <w:ind w:left="426" w:hanging="142"/>
      </w:pPr>
      <w:r>
        <w:t>-</w:t>
      </w:r>
      <w:r>
        <w:tab/>
        <w:t>bunsenbrander</w:t>
      </w:r>
    </w:p>
    <w:p w:rsidR="00331022" w:rsidRPr="001D7F6E" w:rsidRDefault="00331022" w:rsidP="00914234">
      <w:pPr>
        <w:pStyle w:val="Plattetekst"/>
        <w:spacing w:before="0" w:after="0"/>
        <w:ind w:left="426" w:hanging="142"/>
      </w:pPr>
      <w:r>
        <w:t>-</w:t>
      </w:r>
      <w:r>
        <w:tab/>
        <w:t>balans</w:t>
      </w:r>
    </w:p>
    <w:p w:rsidR="00331022" w:rsidRDefault="00331022" w:rsidP="00331022">
      <w:pPr>
        <w:pStyle w:val="Kop1"/>
        <w:numPr>
          <w:ilvl w:val="0"/>
          <w:numId w:val="9"/>
        </w:numPr>
        <w:ind w:left="431" w:hanging="431"/>
      </w:pPr>
      <w:r>
        <w:t>Veiligheid</w:t>
      </w:r>
    </w:p>
    <w:p w:rsidR="00331022" w:rsidRDefault="00331022" w:rsidP="00331022">
      <w:pPr>
        <w:pStyle w:val="Kop2"/>
        <w:numPr>
          <w:ilvl w:val="1"/>
          <w:numId w:val="9"/>
        </w:numPr>
        <w:ind w:left="578" w:hanging="578"/>
      </w:pPr>
      <w:r>
        <w:t>Gevaareigenschappen</w:t>
      </w:r>
    </w:p>
    <w:p w:rsidR="00331022" w:rsidRPr="001B79AB" w:rsidRDefault="00331022" w:rsidP="001B79AB"/>
    <w:tbl>
      <w:tblPr>
        <w:tblStyle w:val="Tabelraster"/>
        <w:tblW w:w="0" w:type="auto"/>
        <w:tblLook w:val="04A0"/>
      </w:tblPr>
      <w:tblGrid>
        <w:gridCol w:w="1811"/>
        <w:gridCol w:w="2641"/>
        <w:gridCol w:w="1880"/>
        <w:gridCol w:w="2250"/>
        <w:gridCol w:w="706"/>
      </w:tblGrid>
      <w:tr w:rsidR="00331022" w:rsidTr="00982002">
        <w:tc>
          <w:tcPr>
            <w:tcW w:w="1811" w:type="dxa"/>
          </w:tcPr>
          <w:p w:rsidR="00331022" w:rsidRDefault="00331022" w:rsidP="00B86646">
            <w:pPr>
              <w:pStyle w:val="Plattetekst"/>
            </w:pPr>
            <w:r>
              <w:t>Reagentia</w:t>
            </w:r>
          </w:p>
        </w:tc>
        <w:tc>
          <w:tcPr>
            <w:tcW w:w="2641" w:type="dxa"/>
          </w:tcPr>
          <w:p w:rsidR="00331022" w:rsidRDefault="00331022" w:rsidP="00B86646">
            <w:pPr>
              <w:pStyle w:val="Plattetekst"/>
            </w:pPr>
            <w:r>
              <w:t>Gevaarsymbool</w:t>
            </w:r>
          </w:p>
        </w:tc>
        <w:tc>
          <w:tcPr>
            <w:tcW w:w="1880" w:type="dxa"/>
          </w:tcPr>
          <w:p w:rsidR="00331022" w:rsidRDefault="00331022" w:rsidP="00B86646">
            <w:pPr>
              <w:pStyle w:val="Plattetekst"/>
            </w:pPr>
            <w:r>
              <w:t>H-zinnen</w:t>
            </w:r>
          </w:p>
        </w:tc>
        <w:tc>
          <w:tcPr>
            <w:tcW w:w="2250" w:type="dxa"/>
          </w:tcPr>
          <w:p w:rsidR="00331022" w:rsidRDefault="00331022" w:rsidP="00B86646">
            <w:pPr>
              <w:pStyle w:val="Plattetekst"/>
            </w:pPr>
            <w:r>
              <w:t>P zinnen</w:t>
            </w:r>
          </w:p>
        </w:tc>
        <w:tc>
          <w:tcPr>
            <w:tcW w:w="706" w:type="dxa"/>
          </w:tcPr>
          <w:p w:rsidR="00331022" w:rsidRDefault="00331022" w:rsidP="00B86646">
            <w:pPr>
              <w:pStyle w:val="Plattetekst"/>
            </w:pPr>
            <w:r>
              <w:t>WGK</w:t>
            </w:r>
          </w:p>
        </w:tc>
      </w:tr>
      <w:tr w:rsidR="00331022" w:rsidTr="00982002">
        <w:tc>
          <w:tcPr>
            <w:tcW w:w="1811" w:type="dxa"/>
          </w:tcPr>
          <w:p w:rsidR="00331022" w:rsidRDefault="00331022" w:rsidP="00B86646">
            <w:pPr>
              <w:pStyle w:val="Plattetekst"/>
            </w:pPr>
            <w:r>
              <w:t>salicylzuur</w:t>
            </w:r>
          </w:p>
        </w:tc>
        <w:tc>
          <w:tcPr>
            <w:tcW w:w="2641" w:type="dxa"/>
          </w:tcPr>
          <w:p w:rsidR="00331022" w:rsidRDefault="00331022" w:rsidP="00B86646">
            <w:pPr>
              <w:pStyle w:val="Plattetekst"/>
            </w:pPr>
            <w:r>
              <w:rPr>
                <w:noProof/>
                <w:lang w:eastAsia="nl-BE"/>
              </w:rPr>
              <w:drawing>
                <wp:inline distT="0" distB="0" distL="0" distR="0">
                  <wp:extent cx="457200" cy="457200"/>
                  <wp:effectExtent l="0" t="0" r="0" b="0"/>
                  <wp:docPr id="42" name="Afbeelding 3" descr="picto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o_C"/>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156E7D">
              <w:rPr>
                <w:lang w:val="en-US"/>
              </w:rPr>
              <w:t xml:space="preserve"> </w:t>
            </w:r>
            <w:r>
              <w:rPr>
                <w:noProof/>
                <w:lang w:eastAsia="nl-BE"/>
              </w:rPr>
              <w:drawing>
                <wp:inline distT="0" distB="0" distL="0" distR="0">
                  <wp:extent cx="447675" cy="447675"/>
                  <wp:effectExtent l="0" t="0" r="9525" b="9525"/>
                  <wp:docPr id="43" name="Afbeelding 4" descr="pict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o_!"/>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1880" w:type="dxa"/>
          </w:tcPr>
          <w:p w:rsidR="00331022" w:rsidRDefault="00331022" w:rsidP="00B86646">
            <w:pPr>
              <w:pStyle w:val="Plattetekst"/>
            </w:pPr>
            <w:r w:rsidRPr="0090392D">
              <w:t xml:space="preserve">H 302-318  </w:t>
            </w:r>
          </w:p>
        </w:tc>
        <w:tc>
          <w:tcPr>
            <w:tcW w:w="2250" w:type="dxa"/>
          </w:tcPr>
          <w:p w:rsidR="00331022" w:rsidRDefault="00331022" w:rsidP="00B86646">
            <w:pPr>
              <w:pStyle w:val="Plattetekst"/>
            </w:pPr>
            <w:r w:rsidRPr="0090392D">
              <w:t xml:space="preserve">P 301+312-305+351+338  </w:t>
            </w:r>
          </w:p>
        </w:tc>
        <w:tc>
          <w:tcPr>
            <w:tcW w:w="706" w:type="dxa"/>
          </w:tcPr>
          <w:p w:rsidR="00331022" w:rsidRDefault="00331022" w:rsidP="00B86646">
            <w:pPr>
              <w:pStyle w:val="Plattetekst"/>
            </w:pPr>
            <w:r>
              <w:t>1</w:t>
            </w:r>
          </w:p>
        </w:tc>
      </w:tr>
      <w:tr w:rsidR="00331022" w:rsidTr="00982002">
        <w:tc>
          <w:tcPr>
            <w:tcW w:w="1811" w:type="dxa"/>
          </w:tcPr>
          <w:p w:rsidR="00331022" w:rsidRDefault="00331022" w:rsidP="00B86646">
            <w:pPr>
              <w:pStyle w:val="Plattetekst"/>
            </w:pPr>
            <w:r w:rsidRPr="00395909">
              <w:t>resorcinol</w:t>
            </w:r>
          </w:p>
        </w:tc>
        <w:tc>
          <w:tcPr>
            <w:tcW w:w="2641" w:type="dxa"/>
          </w:tcPr>
          <w:p w:rsidR="00331022" w:rsidRDefault="00331022" w:rsidP="00B86646">
            <w:pPr>
              <w:pStyle w:val="Plattetekst"/>
            </w:pPr>
            <w:r>
              <w:rPr>
                <w:noProof/>
                <w:lang w:eastAsia="nl-BE"/>
              </w:rPr>
              <w:drawing>
                <wp:inline distT="0" distB="0" distL="0" distR="0">
                  <wp:extent cx="447675" cy="447675"/>
                  <wp:effectExtent l="0" t="0" r="9525" b="9525"/>
                  <wp:docPr id="44" name="Afbeelding 2" descr="pict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o_!"/>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Pr>
                <w:noProof/>
                <w:lang w:eastAsia="nl-BE"/>
              </w:rPr>
              <w:drawing>
                <wp:inline distT="0" distB="0" distL="0" distR="0">
                  <wp:extent cx="469265" cy="469265"/>
                  <wp:effectExtent l="0" t="0" r="6985" b="6985"/>
                  <wp:docPr id="5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c>
          <w:tcPr>
            <w:tcW w:w="1880" w:type="dxa"/>
          </w:tcPr>
          <w:p w:rsidR="00331022" w:rsidRDefault="00331022" w:rsidP="00395909">
            <w:pPr>
              <w:pStyle w:val="Plattetekst"/>
            </w:pPr>
            <w:r>
              <w:t xml:space="preserve">H </w:t>
            </w:r>
            <w:r w:rsidRPr="00395909">
              <w:t>302-319-315-400</w:t>
            </w:r>
          </w:p>
        </w:tc>
        <w:tc>
          <w:tcPr>
            <w:tcW w:w="2250" w:type="dxa"/>
          </w:tcPr>
          <w:p w:rsidR="00331022" w:rsidRDefault="00331022" w:rsidP="00395909">
            <w:pPr>
              <w:pStyle w:val="Plattetekst"/>
            </w:pPr>
            <w:r>
              <w:t xml:space="preserve">P </w:t>
            </w:r>
            <w:r w:rsidRPr="00395909">
              <w:t>273-301+312-302+352-305+351+338</w:t>
            </w:r>
          </w:p>
        </w:tc>
        <w:tc>
          <w:tcPr>
            <w:tcW w:w="706" w:type="dxa"/>
          </w:tcPr>
          <w:p w:rsidR="00331022" w:rsidRDefault="00331022" w:rsidP="00B86646">
            <w:pPr>
              <w:pStyle w:val="Plattetekst"/>
            </w:pPr>
            <w:r>
              <w:t>1</w:t>
            </w:r>
          </w:p>
        </w:tc>
      </w:tr>
      <w:tr w:rsidR="00331022" w:rsidTr="00982002">
        <w:trPr>
          <w:trHeight w:val="900"/>
        </w:trPr>
        <w:tc>
          <w:tcPr>
            <w:tcW w:w="1811" w:type="dxa"/>
          </w:tcPr>
          <w:p w:rsidR="00331022" w:rsidRDefault="00331022" w:rsidP="00B86646">
            <w:pPr>
              <w:pStyle w:val="Plattetekst"/>
            </w:pPr>
            <w:r>
              <w:t>aspirine of acetylsalicylzuur</w:t>
            </w:r>
          </w:p>
        </w:tc>
        <w:tc>
          <w:tcPr>
            <w:tcW w:w="2641" w:type="dxa"/>
          </w:tcPr>
          <w:p w:rsidR="00331022" w:rsidRDefault="00331022" w:rsidP="00B86646">
            <w:pPr>
              <w:pStyle w:val="Plattetekst"/>
            </w:pPr>
            <w:r>
              <w:rPr>
                <w:noProof/>
                <w:lang w:eastAsia="nl-BE"/>
              </w:rPr>
              <w:drawing>
                <wp:inline distT="0" distB="0" distL="0" distR="0">
                  <wp:extent cx="447675" cy="447675"/>
                  <wp:effectExtent l="0" t="0" r="9525" b="9525"/>
                  <wp:docPr id="5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527" cy="446527"/>
                          </a:xfrm>
                          <a:prstGeom prst="rect">
                            <a:avLst/>
                          </a:prstGeom>
                          <a:noFill/>
                        </pic:spPr>
                      </pic:pic>
                    </a:graphicData>
                  </a:graphic>
                </wp:inline>
              </w:drawing>
            </w:r>
          </w:p>
        </w:tc>
        <w:tc>
          <w:tcPr>
            <w:tcW w:w="1880" w:type="dxa"/>
          </w:tcPr>
          <w:p w:rsidR="00331022" w:rsidRDefault="00331022" w:rsidP="00B86646">
            <w:pPr>
              <w:pStyle w:val="Plattetekst"/>
            </w:pPr>
            <w:r>
              <w:t xml:space="preserve">H </w:t>
            </w:r>
            <w:r w:rsidRPr="00A27A39">
              <w:t>302</w:t>
            </w:r>
          </w:p>
        </w:tc>
        <w:tc>
          <w:tcPr>
            <w:tcW w:w="2250" w:type="dxa"/>
          </w:tcPr>
          <w:p w:rsidR="00331022" w:rsidRDefault="00331022" w:rsidP="00B86646">
            <w:pPr>
              <w:pStyle w:val="Plattetekst"/>
            </w:pPr>
            <w:r w:rsidRPr="0090392D">
              <w:t>P 301+312</w:t>
            </w:r>
          </w:p>
        </w:tc>
        <w:tc>
          <w:tcPr>
            <w:tcW w:w="706" w:type="dxa"/>
          </w:tcPr>
          <w:p w:rsidR="00331022" w:rsidRDefault="00331022" w:rsidP="00B86646">
            <w:pPr>
              <w:pStyle w:val="Plattetekst"/>
            </w:pPr>
            <w:r>
              <w:t>1</w:t>
            </w:r>
          </w:p>
        </w:tc>
      </w:tr>
      <w:tr w:rsidR="00331022" w:rsidTr="00982002">
        <w:trPr>
          <w:trHeight w:val="990"/>
        </w:trPr>
        <w:tc>
          <w:tcPr>
            <w:tcW w:w="1811" w:type="dxa"/>
          </w:tcPr>
          <w:p w:rsidR="00331022" w:rsidRDefault="00331022" w:rsidP="00B86646">
            <w:pPr>
              <w:pStyle w:val="Plattetekst"/>
            </w:pPr>
            <w:r>
              <w:t>methylsalicylaat</w:t>
            </w:r>
          </w:p>
        </w:tc>
        <w:tc>
          <w:tcPr>
            <w:tcW w:w="2641" w:type="dxa"/>
          </w:tcPr>
          <w:p w:rsidR="00331022" w:rsidRDefault="00331022" w:rsidP="00B86646">
            <w:pPr>
              <w:pStyle w:val="Plattetekst"/>
              <w:rPr>
                <w:noProof/>
                <w:lang w:eastAsia="nl-BE"/>
              </w:rPr>
            </w:pPr>
            <w:r>
              <w:rPr>
                <w:noProof/>
                <w:lang w:eastAsia="nl-BE"/>
              </w:rPr>
              <w:drawing>
                <wp:inline distT="0" distB="0" distL="0" distR="0">
                  <wp:extent cx="476250" cy="476250"/>
                  <wp:effectExtent l="0" t="0" r="0" b="0"/>
                  <wp:docPr id="53" name="Afbeelding 14" descr="pict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o_F"/>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880" w:type="dxa"/>
          </w:tcPr>
          <w:p w:rsidR="00331022" w:rsidRDefault="00331022" w:rsidP="00B86646">
            <w:pPr>
              <w:pStyle w:val="Plattetekst"/>
            </w:pPr>
            <w:r w:rsidRPr="0090392D">
              <w:t xml:space="preserve">H 302  </w:t>
            </w:r>
          </w:p>
          <w:p w:rsidR="00331022" w:rsidRPr="009A1973" w:rsidRDefault="00331022" w:rsidP="00B86646">
            <w:pPr>
              <w:pStyle w:val="Plattetekst"/>
            </w:pPr>
          </w:p>
        </w:tc>
        <w:tc>
          <w:tcPr>
            <w:tcW w:w="2250" w:type="dxa"/>
          </w:tcPr>
          <w:p w:rsidR="00331022" w:rsidRPr="009A1973" w:rsidRDefault="00331022" w:rsidP="00B86646">
            <w:pPr>
              <w:pStyle w:val="Plattetekst"/>
            </w:pPr>
            <w:r w:rsidRPr="0090392D">
              <w:t xml:space="preserve">P 301+312  </w:t>
            </w:r>
          </w:p>
        </w:tc>
        <w:tc>
          <w:tcPr>
            <w:tcW w:w="706" w:type="dxa"/>
          </w:tcPr>
          <w:p w:rsidR="00331022" w:rsidRPr="009A1973" w:rsidRDefault="00331022" w:rsidP="00B86646">
            <w:pPr>
              <w:pStyle w:val="Plattetekst"/>
            </w:pPr>
            <w:r>
              <w:t>1</w:t>
            </w:r>
          </w:p>
        </w:tc>
      </w:tr>
      <w:tr w:rsidR="00331022" w:rsidTr="00982002">
        <w:trPr>
          <w:trHeight w:val="255"/>
        </w:trPr>
        <w:tc>
          <w:tcPr>
            <w:tcW w:w="1811" w:type="dxa"/>
          </w:tcPr>
          <w:p w:rsidR="00331022" w:rsidRDefault="00331022" w:rsidP="00B86646">
            <w:pPr>
              <w:pStyle w:val="Plattetekst"/>
            </w:pPr>
            <w:r>
              <w:t>ijzer(III)chloride</w:t>
            </w:r>
          </w:p>
          <w:p w:rsidR="00331022" w:rsidRDefault="00331022" w:rsidP="00B86646">
            <w:pPr>
              <w:pStyle w:val="Plattetekst"/>
            </w:pPr>
            <w:r>
              <w:t>(vast, onverdund)</w:t>
            </w:r>
          </w:p>
        </w:tc>
        <w:tc>
          <w:tcPr>
            <w:tcW w:w="2641" w:type="dxa"/>
          </w:tcPr>
          <w:p w:rsidR="00331022" w:rsidRDefault="00331022" w:rsidP="00B86646">
            <w:pPr>
              <w:pStyle w:val="Plattetekst"/>
              <w:rPr>
                <w:noProof/>
                <w:lang w:eastAsia="nl-BE"/>
              </w:rPr>
            </w:pPr>
            <w:r>
              <w:rPr>
                <w:noProof/>
                <w:lang w:eastAsia="nl-BE"/>
              </w:rPr>
              <w:drawing>
                <wp:inline distT="0" distB="0" distL="0" distR="0">
                  <wp:extent cx="447675" cy="447675"/>
                  <wp:effectExtent l="0" t="0" r="9525" b="9525"/>
                  <wp:docPr id="54"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527" cy="446527"/>
                          </a:xfrm>
                          <a:prstGeom prst="rect">
                            <a:avLst/>
                          </a:prstGeom>
                          <a:noFill/>
                        </pic:spPr>
                      </pic:pic>
                    </a:graphicData>
                  </a:graphic>
                </wp:inline>
              </w:drawing>
            </w:r>
            <w:r>
              <w:rPr>
                <w:noProof/>
                <w:lang w:eastAsia="nl-BE"/>
              </w:rPr>
              <w:drawing>
                <wp:inline distT="0" distB="0" distL="0" distR="0">
                  <wp:extent cx="469265" cy="469265"/>
                  <wp:effectExtent l="0" t="0" r="6985" b="6985"/>
                  <wp:docPr id="55"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c>
          <w:tcPr>
            <w:tcW w:w="1880" w:type="dxa"/>
          </w:tcPr>
          <w:p w:rsidR="00331022" w:rsidRPr="0090392D" w:rsidRDefault="00331022" w:rsidP="00B86646">
            <w:pPr>
              <w:pStyle w:val="Plattetekst"/>
            </w:pPr>
            <w:r>
              <w:t xml:space="preserve">H </w:t>
            </w:r>
            <w:r w:rsidRPr="00A27A39">
              <w:t>302-315-318</w:t>
            </w:r>
          </w:p>
        </w:tc>
        <w:tc>
          <w:tcPr>
            <w:tcW w:w="2250" w:type="dxa"/>
          </w:tcPr>
          <w:p w:rsidR="00331022" w:rsidRPr="0090392D" w:rsidRDefault="00331022" w:rsidP="00B86646">
            <w:pPr>
              <w:pStyle w:val="Plattetekst"/>
            </w:pPr>
            <w:r>
              <w:t xml:space="preserve">P </w:t>
            </w:r>
            <w:r w:rsidRPr="00A27A39">
              <w:t>280.1+3-301+312-302+352-305+351+338</w:t>
            </w:r>
          </w:p>
        </w:tc>
        <w:tc>
          <w:tcPr>
            <w:tcW w:w="706" w:type="dxa"/>
          </w:tcPr>
          <w:p w:rsidR="00331022" w:rsidRDefault="00331022" w:rsidP="00B86646">
            <w:pPr>
              <w:pStyle w:val="Plattetekst"/>
            </w:pPr>
            <w:r>
              <w:t>1</w:t>
            </w:r>
          </w:p>
        </w:tc>
      </w:tr>
      <w:tr w:rsidR="00331022" w:rsidTr="00FD50DF">
        <w:trPr>
          <w:trHeight w:val="735"/>
        </w:trPr>
        <w:tc>
          <w:tcPr>
            <w:tcW w:w="1811" w:type="dxa"/>
          </w:tcPr>
          <w:p w:rsidR="00331022" w:rsidRDefault="00331022" w:rsidP="00B86646">
            <w:pPr>
              <w:pStyle w:val="Plattetekst"/>
            </w:pPr>
            <w:r>
              <w:t>jood (vast, onverdund)</w:t>
            </w:r>
          </w:p>
        </w:tc>
        <w:tc>
          <w:tcPr>
            <w:tcW w:w="2641" w:type="dxa"/>
          </w:tcPr>
          <w:p w:rsidR="00331022" w:rsidRDefault="00331022" w:rsidP="00B86646">
            <w:pPr>
              <w:pStyle w:val="Plattetekst"/>
              <w:rPr>
                <w:noProof/>
                <w:lang w:eastAsia="nl-BE"/>
              </w:rPr>
            </w:pPr>
            <w:r>
              <w:rPr>
                <w:noProof/>
                <w:lang w:eastAsia="nl-BE"/>
              </w:rPr>
              <w:drawing>
                <wp:inline distT="0" distB="0" distL="0" distR="0">
                  <wp:extent cx="445135" cy="445135"/>
                  <wp:effectExtent l="0" t="0" r="0" b="0"/>
                  <wp:docPr id="56"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r>
              <w:rPr>
                <w:noProof/>
                <w:lang w:eastAsia="nl-BE"/>
              </w:rPr>
              <w:drawing>
                <wp:inline distT="0" distB="0" distL="0" distR="0">
                  <wp:extent cx="469265" cy="469265"/>
                  <wp:effectExtent l="0" t="0" r="6985" b="6985"/>
                  <wp:docPr id="57"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c>
          <w:tcPr>
            <w:tcW w:w="1880" w:type="dxa"/>
          </w:tcPr>
          <w:p w:rsidR="00331022" w:rsidRPr="0090392D" w:rsidRDefault="00331022" w:rsidP="00B86646">
            <w:pPr>
              <w:pStyle w:val="Plattetekst"/>
            </w:pPr>
            <w:r>
              <w:t xml:space="preserve">H </w:t>
            </w:r>
            <w:r w:rsidRPr="004222A8">
              <w:t>332-312-400</w:t>
            </w:r>
          </w:p>
        </w:tc>
        <w:tc>
          <w:tcPr>
            <w:tcW w:w="2250" w:type="dxa"/>
          </w:tcPr>
          <w:p w:rsidR="00331022" w:rsidRPr="0090392D" w:rsidRDefault="00331022" w:rsidP="00B86646">
            <w:pPr>
              <w:pStyle w:val="Plattetekst"/>
            </w:pPr>
            <w:r>
              <w:t xml:space="preserve">P </w:t>
            </w:r>
            <w:r w:rsidRPr="004222A8">
              <w:t>261-273-302+352</w:t>
            </w:r>
          </w:p>
        </w:tc>
        <w:tc>
          <w:tcPr>
            <w:tcW w:w="706" w:type="dxa"/>
          </w:tcPr>
          <w:p w:rsidR="00331022" w:rsidRDefault="00331022" w:rsidP="00B86646">
            <w:pPr>
              <w:pStyle w:val="Plattetekst"/>
            </w:pPr>
            <w:r>
              <w:t>1</w:t>
            </w:r>
          </w:p>
        </w:tc>
      </w:tr>
      <w:tr w:rsidR="00331022" w:rsidTr="00982002">
        <w:trPr>
          <w:trHeight w:val="240"/>
        </w:trPr>
        <w:tc>
          <w:tcPr>
            <w:tcW w:w="1811" w:type="dxa"/>
          </w:tcPr>
          <w:p w:rsidR="00331022" w:rsidRDefault="00331022" w:rsidP="00B86646">
            <w:pPr>
              <w:pStyle w:val="Plattetekst"/>
            </w:pPr>
            <w:r>
              <w:t>kaliumjodide (vast, onverdund)</w:t>
            </w:r>
          </w:p>
        </w:tc>
        <w:tc>
          <w:tcPr>
            <w:tcW w:w="2641" w:type="dxa"/>
          </w:tcPr>
          <w:p w:rsidR="00331022" w:rsidRDefault="00331022" w:rsidP="00B86646">
            <w:pPr>
              <w:pStyle w:val="Plattetekst"/>
              <w:rPr>
                <w:noProof/>
                <w:lang w:eastAsia="nl-BE"/>
              </w:rPr>
            </w:pPr>
          </w:p>
        </w:tc>
        <w:tc>
          <w:tcPr>
            <w:tcW w:w="1880" w:type="dxa"/>
          </w:tcPr>
          <w:p w:rsidR="00331022" w:rsidRDefault="00331022" w:rsidP="00B86646">
            <w:pPr>
              <w:pStyle w:val="Plattetekst"/>
            </w:pPr>
          </w:p>
        </w:tc>
        <w:tc>
          <w:tcPr>
            <w:tcW w:w="2250" w:type="dxa"/>
          </w:tcPr>
          <w:p w:rsidR="00331022" w:rsidRDefault="00331022" w:rsidP="00B86646">
            <w:pPr>
              <w:pStyle w:val="Plattetekst"/>
            </w:pPr>
          </w:p>
        </w:tc>
        <w:tc>
          <w:tcPr>
            <w:tcW w:w="706" w:type="dxa"/>
          </w:tcPr>
          <w:p w:rsidR="00331022" w:rsidRDefault="00331022" w:rsidP="00B86646">
            <w:pPr>
              <w:pStyle w:val="Plattetekst"/>
            </w:pPr>
            <w:r>
              <w:t>1</w:t>
            </w:r>
          </w:p>
        </w:tc>
      </w:tr>
    </w:tbl>
    <w:p w:rsidR="00331022" w:rsidRPr="00B01A9F" w:rsidRDefault="00331022" w:rsidP="00331022">
      <w:pPr>
        <w:pStyle w:val="Kop2"/>
        <w:numPr>
          <w:ilvl w:val="1"/>
          <w:numId w:val="9"/>
        </w:numPr>
        <w:ind w:left="578" w:hanging="578"/>
      </w:pPr>
      <w:r w:rsidRPr="00B01A9F">
        <w:lastRenderedPageBreak/>
        <w:t>Risico’s verbonden aan experiment</w:t>
      </w:r>
    </w:p>
    <w:p w:rsidR="00331022" w:rsidRPr="0028620F" w:rsidRDefault="00331022" w:rsidP="0028620F">
      <w:pPr>
        <w:pStyle w:val="Plattetekst"/>
      </w:pPr>
      <w:r w:rsidRPr="0028620F">
        <w:t xml:space="preserve">Spatten bij verwarmen </w:t>
      </w:r>
      <w:r>
        <w:t xml:space="preserve">van een </w:t>
      </w:r>
      <w:r w:rsidRPr="0028620F">
        <w:t xml:space="preserve">oplossing in </w:t>
      </w:r>
      <w:r>
        <w:t xml:space="preserve">een </w:t>
      </w:r>
      <w:r w:rsidRPr="0028620F">
        <w:t>proefbuis</w:t>
      </w:r>
      <w:r>
        <w:t>:</w:t>
      </w:r>
      <w:r w:rsidRPr="0028620F">
        <w:br/>
        <w:t>Hou altijd rekening met kookvertraging, waardoor de hete vloeistof uit de buis kan wegspatten. Hou daarom de opening van de buis van het lichaam en het gelaat afgewend, en richt ze ook niet op medestudenten.</w:t>
      </w:r>
    </w:p>
    <w:p w:rsidR="00331022" w:rsidRDefault="00331022" w:rsidP="00331022">
      <w:pPr>
        <w:pStyle w:val="Kop1"/>
        <w:numPr>
          <w:ilvl w:val="0"/>
          <w:numId w:val="9"/>
        </w:numPr>
        <w:ind w:left="431" w:hanging="431"/>
      </w:pPr>
      <w:r>
        <w:t>Uitvoering</w:t>
      </w:r>
      <w:r w:rsidRPr="001D7F6E">
        <w:t xml:space="preserve"> </w:t>
      </w:r>
    </w:p>
    <w:p w:rsidR="00331022" w:rsidRDefault="00331022" w:rsidP="00331022">
      <w:pPr>
        <w:pStyle w:val="Kop2"/>
        <w:numPr>
          <w:ilvl w:val="1"/>
          <w:numId w:val="9"/>
        </w:numPr>
        <w:ind w:left="578" w:hanging="578"/>
      </w:pPr>
      <w:r>
        <w:t>Fenoltest</w:t>
      </w:r>
    </w:p>
    <w:p w:rsidR="00331022" w:rsidRDefault="00331022" w:rsidP="00AB639B">
      <w:pPr>
        <w:pStyle w:val="Plattetekst"/>
        <w:spacing w:after="0"/>
      </w:pPr>
      <w:r>
        <w:rPr>
          <w:rFonts w:asciiTheme="minorHAnsi" w:hAnsiTheme="minorHAnsi" w:cstheme="minorHAnsi"/>
        </w:rPr>
        <w:t xml:space="preserve">Weeg 1 gram </w:t>
      </w:r>
      <w:r w:rsidRPr="007B4C46">
        <w:rPr>
          <w:rFonts w:asciiTheme="minorHAnsi" w:hAnsiTheme="minorHAnsi" w:cstheme="minorHAnsi"/>
        </w:rPr>
        <w:t>FeCl</w:t>
      </w:r>
      <w:r w:rsidRPr="00F45DBA">
        <w:rPr>
          <w:rFonts w:asciiTheme="minorHAnsi" w:hAnsiTheme="minorHAnsi" w:cstheme="minorHAnsi"/>
          <w:vertAlign w:val="subscript"/>
        </w:rPr>
        <w:t>3</w:t>
      </w:r>
      <w:r>
        <w:rPr>
          <w:rFonts w:asciiTheme="minorHAnsi" w:hAnsiTheme="minorHAnsi" w:cstheme="minorHAnsi"/>
        </w:rPr>
        <w:t xml:space="preserve"> af en los op in 100 ml water. </w:t>
      </w:r>
      <w:r>
        <w:t>G</w:t>
      </w:r>
      <w:r w:rsidRPr="009A508F">
        <w:t>iet de oplossing in druppelflesjes</w:t>
      </w:r>
      <w:r>
        <w:t>.</w:t>
      </w:r>
      <w:r w:rsidRPr="009A508F">
        <w:t xml:space="preserve"> </w:t>
      </w:r>
    </w:p>
    <w:p w:rsidR="00331022" w:rsidRPr="007B4C46" w:rsidRDefault="00331022" w:rsidP="00AB639B">
      <w:pPr>
        <w:rPr>
          <w:rFonts w:asciiTheme="minorHAnsi" w:hAnsiTheme="minorHAnsi" w:cstheme="minorHAnsi"/>
        </w:rPr>
      </w:pPr>
      <w:r>
        <w:rPr>
          <w:rFonts w:asciiTheme="minorHAnsi" w:hAnsiTheme="minorHAnsi" w:cstheme="minorHAnsi"/>
        </w:rPr>
        <w:t>Los,</w:t>
      </w:r>
      <w:r w:rsidRPr="001743F1">
        <w:rPr>
          <w:rFonts w:asciiTheme="minorHAnsi" w:hAnsiTheme="minorHAnsi" w:cstheme="minorHAnsi"/>
        </w:rPr>
        <w:t xml:space="preserve"> in </w:t>
      </w:r>
      <w:r>
        <w:rPr>
          <w:rFonts w:asciiTheme="minorHAnsi" w:hAnsiTheme="minorHAnsi" w:cstheme="minorHAnsi"/>
        </w:rPr>
        <w:t>een proefbuis</w:t>
      </w:r>
      <w:r w:rsidRPr="001743F1">
        <w:rPr>
          <w:rFonts w:asciiTheme="minorHAnsi" w:hAnsiTheme="minorHAnsi" w:cstheme="minorHAnsi"/>
        </w:rPr>
        <w:t xml:space="preserve"> </w:t>
      </w:r>
      <w:r>
        <w:rPr>
          <w:rFonts w:asciiTheme="minorHAnsi" w:hAnsiTheme="minorHAnsi" w:cstheme="minorHAnsi"/>
        </w:rPr>
        <w:t>, een paar kristallen resorcinol</w:t>
      </w:r>
      <w:r w:rsidRPr="001743F1">
        <w:rPr>
          <w:rFonts w:asciiTheme="minorHAnsi" w:hAnsiTheme="minorHAnsi" w:cstheme="minorHAnsi"/>
        </w:rPr>
        <w:t xml:space="preserve"> op in 5 ml water. </w:t>
      </w:r>
      <w:r w:rsidRPr="007B4C46">
        <w:rPr>
          <w:rFonts w:asciiTheme="minorHAnsi" w:hAnsiTheme="minorHAnsi" w:cstheme="minorHAnsi"/>
        </w:rPr>
        <w:t xml:space="preserve">Voeg een </w:t>
      </w:r>
      <w:r>
        <w:rPr>
          <w:rFonts w:asciiTheme="minorHAnsi" w:hAnsiTheme="minorHAnsi" w:cstheme="minorHAnsi"/>
        </w:rPr>
        <w:t xml:space="preserve">paar </w:t>
      </w:r>
      <w:r w:rsidRPr="007B4C46">
        <w:rPr>
          <w:rFonts w:asciiTheme="minorHAnsi" w:hAnsiTheme="minorHAnsi" w:cstheme="minorHAnsi"/>
        </w:rPr>
        <w:t>druppel</w:t>
      </w:r>
      <w:r>
        <w:rPr>
          <w:rFonts w:asciiTheme="minorHAnsi" w:hAnsiTheme="minorHAnsi" w:cstheme="minorHAnsi"/>
        </w:rPr>
        <w:t>s</w:t>
      </w:r>
      <w:r w:rsidRPr="007B4C46">
        <w:rPr>
          <w:rFonts w:asciiTheme="minorHAnsi" w:hAnsiTheme="minorHAnsi" w:cstheme="minorHAnsi"/>
        </w:rPr>
        <w:t xml:space="preserve"> 1 </w:t>
      </w:r>
      <w:r>
        <w:rPr>
          <w:rFonts w:asciiTheme="minorHAnsi" w:hAnsiTheme="minorHAnsi" w:cstheme="minorHAnsi"/>
        </w:rPr>
        <w:t>m/m% FeCl</w:t>
      </w:r>
      <w:r w:rsidRPr="003048AB">
        <w:rPr>
          <w:rFonts w:asciiTheme="minorHAnsi" w:hAnsiTheme="minorHAnsi" w:cstheme="minorHAnsi"/>
          <w:vertAlign w:val="subscript"/>
        </w:rPr>
        <w:t>3</w:t>
      </w:r>
      <w:r>
        <w:rPr>
          <w:rFonts w:asciiTheme="minorHAnsi" w:hAnsiTheme="minorHAnsi" w:cstheme="minorHAnsi"/>
        </w:rPr>
        <w:t>-oplossing toe aan de</w:t>
      </w:r>
      <w:r w:rsidRPr="007B4C46">
        <w:rPr>
          <w:rFonts w:asciiTheme="minorHAnsi" w:hAnsiTheme="minorHAnsi" w:cstheme="minorHAnsi"/>
        </w:rPr>
        <w:t xml:space="preserve"> proefbui</w:t>
      </w:r>
      <w:r>
        <w:rPr>
          <w:rFonts w:asciiTheme="minorHAnsi" w:hAnsiTheme="minorHAnsi" w:cstheme="minorHAnsi"/>
        </w:rPr>
        <w:t xml:space="preserve">s en bemerk de verkregen kleur. </w:t>
      </w:r>
      <w:r w:rsidRPr="007B4C46">
        <w:rPr>
          <w:rFonts w:asciiTheme="minorHAnsi" w:hAnsiTheme="minorHAnsi" w:cstheme="minorHAnsi"/>
        </w:rPr>
        <w:t>Een blijvende kleurverandering variërend van rood tot violet (naargelang van de aard van het aanwezig</w:t>
      </w:r>
      <w:r>
        <w:rPr>
          <w:rFonts w:asciiTheme="minorHAnsi" w:hAnsiTheme="minorHAnsi" w:cstheme="minorHAnsi"/>
        </w:rPr>
        <w:t>e</w:t>
      </w:r>
      <w:r w:rsidRPr="007B4C46">
        <w:rPr>
          <w:rFonts w:asciiTheme="minorHAnsi" w:hAnsiTheme="minorHAnsi" w:cstheme="minorHAnsi"/>
        </w:rPr>
        <w:t xml:space="preserve"> fenol) ontstaat ten</w:t>
      </w:r>
      <w:r>
        <w:rPr>
          <w:rFonts w:asciiTheme="minorHAnsi" w:hAnsiTheme="minorHAnsi" w:cstheme="minorHAnsi"/>
        </w:rPr>
        <w:t xml:space="preserve"> </w:t>
      </w:r>
      <w:r w:rsidRPr="007B4C46">
        <w:rPr>
          <w:rFonts w:asciiTheme="minorHAnsi" w:hAnsiTheme="minorHAnsi" w:cstheme="minorHAnsi"/>
        </w:rPr>
        <w:t>gevolge de vorming van een ijzer-fenolcomplex.</w:t>
      </w:r>
    </w:p>
    <w:p w:rsidR="00331022" w:rsidRPr="007B4C46" w:rsidRDefault="00331022" w:rsidP="00C7597B">
      <w:pPr>
        <w:rPr>
          <w:rFonts w:asciiTheme="minorHAnsi" w:hAnsiTheme="minorHAnsi" w:cstheme="minorHAnsi"/>
        </w:rPr>
      </w:pPr>
      <w:r w:rsidRPr="007B4C46">
        <w:rPr>
          <w:rFonts w:asciiTheme="minorHAnsi" w:hAnsiTheme="minorHAnsi" w:cstheme="minorHAnsi"/>
        </w:rPr>
        <w:t>Herhaal deze test met ruwe</w:t>
      </w:r>
      <w:r>
        <w:rPr>
          <w:rFonts w:asciiTheme="minorHAnsi" w:hAnsiTheme="minorHAnsi" w:cstheme="minorHAnsi"/>
        </w:rPr>
        <w:t xml:space="preserve"> aspirine</w:t>
      </w:r>
      <w:r w:rsidRPr="007B4C46">
        <w:rPr>
          <w:rFonts w:asciiTheme="minorHAnsi" w:hAnsiTheme="minorHAnsi" w:cstheme="minorHAnsi"/>
        </w:rPr>
        <w:t xml:space="preserve">, </w:t>
      </w:r>
      <w:r>
        <w:rPr>
          <w:rFonts w:asciiTheme="minorHAnsi" w:hAnsiTheme="minorHAnsi" w:cstheme="minorHAnsi"/>
        </w:rPr>
        <w:t xml:space="preserve">met hergekristalliseerde aspirine, </w:t>
      </w:r>
      <w:r w:rsidRPr="007B4C46">
        <w:rPr>
          <w:rFonts w:asciiTheme="minorHAnsi" w:hAnsiTheme="minorHAnsi" w:cstheme="minorHAnsi"/>
        </w:rPr>
        <w:t>commerciële aspirine</w:t>
      </w:r>
      <w:r>
        <w:rPr>
          <w:rFonts w:asciiTheme="minorHAnsi" w:hAnsiTheme="minorHAnsi" w:cstheme="minorHAnsi"/>
        </w:rPr>
        <w:t xml:space="preserve">, </w:t>
      </w:r>
      <w:r w:rsidRPr="001743F1">
        <w:rPr>
          <w:rFonts w:asciiTheme="minorHAnsi" w:hAnsiTheme="minorHAnsi" w:cstheme="minorHAnsi"/>
        </w:rPr>
        <w:t>salicylzuur en methylsalicylaat</w:t>
      </w:r>
      <w:r>
        <w:rPr>
          <w:rFonts w:asciiTheme="minorHAnsi" w:hAnsiTheme="minorHAnsi" w:cstheme="minorHAnsi"/>
        </w:rPr>
        <w:t xml:space="preserve">. </w:t>
      </w:r>
      <w:r w:rsidRPr="007B4C46">
        <w:rPr>
          <w:rFonts w:asciiTheme="minorHAnsi" w:hAnsiTheme="minorHAnsi" w:cstheme="minorHAnsi"/>
        </w:rPr>
        <w:t>Noteer je bevindingen.</w:t>
      </w:r>
    </w:p>
    <w:p w:rsidR="00331022" w:rsidRDefault="00331022" w:rsidP="00331022">
      <w:pPr>
        <w:pStyle w:val="Kop2"/>
        <w:numPr>
          <w:ilvl w:val="1"/>
          <w:numId w:val="9"/>
        </w:numPr>
        <w:ind w:left="578" w:hanging="578"/>
      </w:pPr>
      <w:r>
        <w:t>Joodtest</w:t>
      </w:r>
    </w:p>
    <w:p w:rsidR="00331022" w:rsidRDefault="00331022" w:rsidP="007F4CFE">
      <w:pPr>
        <w:pStyle w:val="Plattetekst"/>
      </w:pPr>
      <w:r>
        <w:t xml:space="preserve">Bereid de </w:t>
      </w:r>
      <w:r w:rsidRPr="009A508F">
        <w:t>I</w:t>
      </w:r>
      <w:r w:rsidRPr="009A508F">
        <w:rPr>
          <w:vertAlign w:val="subscript"/>
        </w:rPr>
        <w:t>2</w:t>
      </w:r>
      <w:r>
        <w:t>-oplossing</w:t>
      </w:r>
      <w:r w:rsidRPr="009A508F">
        <w:t>: los 0,25 gram I</w:t>
      </w:r>
      <w:r w:rsidRPr="003048AB">
        <w:rPr>
          <w:vertAlign w:val="subscript"/>
        </w:rPr>
        <w:t>2</w:t>
      </w:r>
      <w:r>
        <w:t xml:space="preserve"> </w:t>
      </w:r>
      <w:r w:rsidRPr="009A508F">
        <w:t>en 0,5 gram KI op in 100 ml water; giet de oplossing in druppelflesjes</w:t>
      </w:r>
      <w:r>
        <w:t>.</w:t>
      </w:r>
      <w:r w:rsidRPr="009A508F">
        <w:t xml:space="preserve"> </w:t>
      </w:r>
    </w:p>
    <w:p w:rsidR="00331022" w:rsidRDefault="00331022" w:rsidP="00C7597B">
      <w:pPr>
        <w:pStyle w:val="Plattetekst"/>
      </w:pPr>
      <w:r w:rsidRPr="009A508F">
        <w:t>Verbrijzel een aspirinetablet in een mortier</w:t>
      </w:r>
      <w:r>
        <w:t xml:space="preserve">. Breng een kleine hoeveelheid hiervan </w:t>
      </w:r>
      <w:r w:rsidRPr="009A508F">
        <w:t xml:space="preserve">in een aantal ml water in een proefbuis. </w:t>
      </w:r>
      <w:r>
        <w:t>Kook de oplossing. Hou hierbij de proefbuis met een houten tang met de zijkant juist boven de blauwe kern van een kleine kleurloze vlam (fig 6). Verhit nooit alleen de onderkant van de buis in de vlam; de dampbel die bij koken onderin ontstaat doet de vloeistof erboven uit de buis spuiten. Beweeg de buis met de houten tang heen en weer.</w:t>
      </w:r>
    </w:p>
    <w:p w:rsidR="00331022" w:rsidRDefault="00331022" w:rsidP="00C7597B">
      <w:pPr>
        <w:pStyle w:val="Plattetekst"/>
      </w:pPr>
      <w:r>
        <w:tab/>
      </w:r>
      <w:r>
        <w:rPr>
          <w:noProof/>
          <w:lang w:eastAsia="nl-BE"/>
        </w:rPr>
        <w:drawing>
          <wp:inline distT="0" distB="0" distL="0" distR="0">
            <wp:extent cx="1552575" cy="1301041"/>
            <wp:effectExtent l="0" t="0" r="0" b="0"/>
            <wp:docPr id="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2575" cy="1301041"/>
                    </a:xfrm>
                    <a:prstGeom prst="rect">
                      <a:avLst/>
                    </a:prstGeom>
                    <a:noFill/>
                    <a:ln>
                      <a:noFill/>
                    </a:ln>
                  </pic:spPr>
                </pic:pic>
              </a:graphicData>
            </a:graphic>
          </wp:inline>
        </w:drawing>
      </w:r>
    </w:p>
    <w:p w:rsidR="00331022" w:rsidRPr="00150EDE" w:rsidRDefault="00331022" w:rsidP="00960447">
      <w:pPr>
        <w:pStyle w:val="Bijschrift"/>
      </w:pPr>
      <w:r>
        <w:t xml:space="preserve">Figuur </w:t>
      </w:r>
      <w:fldSimple w:instr=" SEQ Figuur \* ARABIC ">
        <w:r>
          <w:rPr>
            <w:noProof/>
          </w:rPr>
          <w:t>6</w:t>
        </w:r>
      </w:fldSimple>
      <w:r>
        <w:t xml:space="preserve"> Verhitten van een reageerbuis</w:t>
      </w:r>
    </w:p>
    <w:p w:rsidR="00331022" w:rsidRPr="00A666CE" w:rsidRDefault="00331022" w:rsidP="00C7597B">
      <w:pPr>
        <w:pStyle w:val="Plattetekst"/>
        <w:rPr>
          <w:rFonts w:asciiTheme="minorHAnsi" w:hAnsiTheme="minorHAnsi" w:cstheme="minorHAnsi"/>
        </w:rPr>
      </w:pPr>
      <w:r w:rsidRPr="00A666CE">
        <w:rPr>
          <w:rFonts w:asciiTheme="minorHAnsi" w:hAnsiTheme="minorHAnsi" w:cstheme="minorHAnsi"/>
        </w:rPr>
        <w:t>Koel de oplossing af, voeg een druppel I</w:t>
      </w:r>
      <w:r w:rsidRPr="00A666CE">
        <w:rPr>
          <w:rFonts w:asciiTheme="minorHAnsi" w:hAnsiTheme="minorHAnsi" w:cstheme="minorHAnsi"/>
          <w:vertAlign w:val="subscript"/>
        </w:rPr>
        <w:t>2</w:t>
      </w:r>
      <w:r w:rsidRPr="00A666CE">
        <w:rPr>
          <w:rFonts w:asciiTheme="minorHAnsi" w:hAnsiTheme="minorHAnsi" w:cstheme="minorHAnsi"/>
        </w:rPr>
        <w:t>-oplossing toe en noteer je resultaat.</w:t>
      </w: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Chemische achtergrond</w:t>
      </w:r>
    </w:p>
    <w:p w:rsidR="00331022" w:rsidRDefault="00331022" w:rsidP="00331022">
      <w:pPr>
        <w:pStyle w:val="Kop2"/>
        <w:numPr>
          <w:ilvl w:val="1"/>
          <w:numId w:val="9"/>
        </w:numPr>
        <w:ind w:left="578" w:hanging="578"/>
      </w:pPr>
      <w:r>
        <w:t>IJzer(III)-fenolcomplex</w:t>
      </w:r>
    </w:p>
    <w:p w:rsidR="00331022" w:rsidRPr="00116BE6" w:rsidRDefault="00331022" w:rsidP="00D30F70">
      <w:pPr>
        <w:rPr>
          <w:rFonts w:asciiTheme="minorHAnsi" w:hAnsiTheme="minorHAnsi" w:cstheme="minorHAnsi"/>
        </w:rPr>
      </w:pPr>
      <w:r w:rsidRPr="00116BE6">
        <w:rPr>
          <w:rFonts w:asciiTheme="minorHAnsi" w:hAnsiTheme="minorHAnsi" w:cstheme="minorHAnsi"/>
        </w:rPr>
        <w:t xml:space="preserve">Een complex ion bestaat uit een centraal atoom (meestal een metaalion) waarop één of meerdere moleculen of anionen, liganden genoemd, gebonden zijn. </w:t>
      </w:r>
    </w:p>
    <w:p w:rsidR="00331022" w:rsidRPr="00116BE6" w:rsidRDefault="00331022" w:rsidP="00D30F70">
      <w:pPr>
        <w:rPr>
          <w:rFonts w:asciiTheme="minorHAnsi" w:hAnsiTheme="minorHAnsi" w:cstheme="minorHAnsi"/>
        </w:rPr>
      </w:pPr>
      <w:r w:rsidRPr="00116BE6">
        <w:rPr>
          <w:rFonts w:asciiTheme="minorHAnsi" w:hAnsiTheme="minorHAnsi" w:cstheme="minorHAnsi"/>
        </w:rPr>
        <w:t xml:space="preserve">Het aantal gebonden liganden noemt men het coördinatiegetal van het centraal atoom. </w:t>
      </w:r>
    </w:p>
    <w:p w:rsidR="00331022" w:rsidRPr="00116BE6" w:rsidRDefault="00331022" w:rsidP="00D30F70">
      <w:pPr>
        <w:rPr>
          <w:rFonts w:asciiTheme="minorHAnsi" w:hAnsiTheme="minorHAnsi" w:cstheme="minorHAnsi"/>
        </w:rPr>
      </w:pPr>
      <w:r w:rsidRPr="00116BE6">
        <w:rPr>
          <w:rFonts w:asciiTheme="minorHAnsi" w:hAnsiTheme="minorHAnsi" w:cstheme="minorHAnsi"/>
        </w:rPr>
        <w:t>vb. in Cu(NH</w:t>
      </w:r>
      <w:r w:rsidRPr="006A39C4">
        <w:rPr>
          <w:rFonts w:asciiTheme="minorHAnsi" w:hAnsiTheme="minorHAnsi" w:cstheme="minorHAnsi"/>
          <w:vertAlign w:val="subscript"/>
        </w:rPr>
        <w:t>3</w:t>
      </w:r>
      <w:r w:rsidRPr="00116BE6">
        <w:rPr>
          <w:rFonts w:asciiTheme="minorHAnsi" w:hAnsiTheme="minorHAnsi" w:cstheme="minorHAnsi"/>
        </w:rPr>
        <w:t>)</w:t>
      </w:r>
      <w:r w:rsidRPr="00116BE6">
        <w:rPr>
          <w:rFonts w:asciiTheme="minorHAnsi" w:hAnsiTheme="minorHAnsi" w:cstheme="minorHAnsi"/>
          <w:vertAlign w:val="subscript"/>
        </w:rPr>
        <w:t>4</w:t>
      </w:r>
      <w:r w:rsidRPr="00116BE6">
        <w:rPr>
          <w:rFonts w:asciiTheme="minorHAnsi" w:hAnsiTheme="minorHAnsi" w:cstheme="minorHAnsi"/>
          <w:vertAlign w:val="superscript"/>
        </w:rPr>
        <w:t>2+</w:t>
      </w:r>
      <w:r w:rsidRPr="00116BE6">
        <w:rPr>
          <w:rFonts w:asciiTheme="minorHAnsi" w:hAnsiTheme="minorHAnsi" w:cstheme="minorHAnsi"/>
        </w:rPr>
        <w:t xml:space="preserve"> is het coördinatiegetal 4. Meestal heeft een atoom een constant coördinatiegetal. Coördinatiegetallen 2, 4 en 6 komen het meest voor. </w:t>
      </w:r>
    </w:p>
    <w:p w:rsidR="00331022" w:rsidRPr="00116BE6" w:rsidRDefault="00331022" w:rsidP="00D30F70">
      <w:pPr>
        <w:rPr>
          <w:rFonts w:asciiTheme="minorHAnsi" w:hAnsiTheme="minorHAnsi" w:cstheme="minorHAnsi"/>
        </w:rPr>
      </w:pPr>
      <w:r w:rsidRPr="00116BE6">
        <w:rPr>
          <w:rFonts w:asciiTheme="minorHAnsi" w:hAnsiTheme="minorHAnsi" w:cstheme="minorHAnsi"/>
        </w:rPr>
        <w:t>Al, Sn, Pb en de overgangselementen van de groepen VIb tot IIb vormen complexe ionen (zowel in vaste toestand als in opgeloste toestand in H</w:t>
      </w:r>
      <w:r w:rsidRPr="00116BE6">
        <w:rPr>
          <w:rFonts w:asciiTheme="minorHAnsi" w:hAnsiTheme="minorHAnsi" w:cstheme="minorHAnsi"/>
          <w:vertAlign w:val="subscript"/>
        </w:rPr>
        <w:t>2</w:t>
      </w:r>
      <w:r w:rsidRPr="00116BE6">
        <w:rPr>
          <w:rFonts w:asciiTheme="minorHAnsi" w:hAnsiTheme="minorHAnsi" w:cstheme="minorHAnsi"/>
        </w:rPr>
        <w:t>O). Als liganden komen negatieve ionen en moleculen die over ongebonden elektronenparen beschikken in aanmerking.</w:t>
      </w:r>
    </w:p>
    <w:p w:rsidR="00331022" w:rsidRPr="00116BE6" w:rsidRDefault="00331022" w:rsidP="00116BE6">
      <w:pPr>
        <w:spacing w:line="320" w:lineRule="exact"/>
        <w:rPr>
          <w:rFonts w:asciiTheme="minorHAnsi" w:hAnsiTheme="minorHAnsi" w:cstheme="minorHAnsi"/>
          <w:szCs w:val="20"/>
        </w:rPr>
      </w:pPr>
      <w:r w:rsidRPr="00116BE6">
        <w:rPr>
          <w:rFonts w:asciiTheme="minorHAnsi" w:hAnsiTheme="minorHAnsi" w:cstheme="minorHAnsi"/>
          <w:szCs w:val="20"/>
        </w:rPr>
        <w:t xml:space="preserve">De bindingen tussen ligand en centraal atoom zijn datieve bindingen. Het metaalion, dat over lege orbitalen beschikt treedt op als acceptor en de liganden zijn de donors (beschikken over vrije doubletten). </w:t>
      </w:r>
    </w:p>
    <w:p w:rsidR="00331022" w:rsidRDefault="00331022" w:rsidP="00116BE6">
      <w:pPr>
        <w:spacing w:line="320" w:lineRule="exact"/>
        <w:rPr>
          <w:rFonts w:asciiTheme="minorHAnsi" w:hAnsiTheme="minorHAnsi" w:cstheme="minorHAnsi"/>
          <w:szCs w:val="20"/>
        </w:rPr>
      </w:pPr>
      <w:r w:rsidRPr="00116BE6">
        <w:rPr>
          <w:rFonts w:asciiTheme="minorHAnsi" w:hAnsiTheme="minorHAnsi" w:cstheme="minorHAnsi"/>
          <w:szCs w:val="20"/>
        </w:rPr>
        <w:t xml:space="preserve">Het zijn coördinatief covalente bindingen omdat de donor meer elektronegatief is dan de acceptor. Deze datieve bindingen kunnen </w:t>
      </w:r>
      <w:r>
        <w:rPr>
          <w:rFonts w:asciiTheme="minorHAnsi" w:hAnsiTheme="minorHAnsi" w:cstheme="minorHAnsi"/>
          <w:szCs w:val="20"/>
        </w:rPr>
        <w:t>een</w:t>
      </w:r>
      <w:r w:rsidRPr="00116BE6">
        <w:rPr>
          <w:rFonts w:asciiTheme="minorHAnsi" w:hAnsiTheme="minorHAnsi" w:cstheme="minorHAnsi"/>
          <w:szCs w:val="20"/>
        </w:rPr>
        <w:t xml:space="preserve"> sterk</w:t>
      </w:r>
      <w:r>
        <w:rPr>
          <w:rFonts w:asciiTheme="minorHAnsi" w:hAnsiTheme="minorHAnsi" w:cstheme="minorHAnsi"/>
          <w:szCs w:val="20"/>
        </w:rPr>
        <w:t xml:space="preserve"> </w:t>
      </w:r>
      <w:r w:rsidRPr="00116BE6">
        <w:rPr>
          <w:rFonts w:asciiTheme="minorHAnsi" w:hAnsiTheme="minorHAnsi" w:cstheme="minorHAnsi"/>
          <w:szCs w:val="20"/>
        </w:rPr>
        <w:t xml:space="preserve">ionair of covalent karakter hebben naargelang het elektronegativiteitsverschil tussen donor en acceptor. </w:t>
      </w:r>
    </w:p>
    <w:p w:rsidR="00331022" w:rsidRDefault="00331022" w:rsidP="00116BE6">
      <w:pPr>
        <w:spacing w:line="320" w:lineRule="exact"/>
        <w:rPr>
          <w:rFonts w:asciiTheme="minorHAnsi" w:hAnsiTheme="minorHAnsi" w:cstheme="minorHAnsi"/>
          <w:szCs w:val="20"/>
        </w:rPr>
      </w:pPr>
    </w:p>
    <w:p w:rsidR="00331022" w:rsidRDefault="00331022" w:rsidP="00B567FD">
      <w:pPr>
        <w:spacing w:line="320" w:lineRule="exact"/>
        <w:rPr>
          <w:rFonts w:asciiTheme="minorHAnsi" w:hAnsiTheme="minorHAnsi" w:cstheme="minorHAnsi"/>
          <w:szCs w:val="20"/>
        </w:rPr>
      </w:pPr>
      <w:r>
        <w:rPr>
          <w:rFonts w:asciiTheme="minorHAnsi" w:hAnsiTheme="minorHAnsi" w:cstheme="minorHAnsi"/>
          <w:szCs w:val="20"/>
        </w:rPr>
        <w:t>In sommige beschrijvingen van dit experiment wordt, zoals de titel aangeeft, gebruik gemaakt van fenol.</w:t>
      </w:r>
      <w:r>
        <w:rPr>
          <w:rFonts w:asciiTheme="minorHAnsi" w:hAnsiTheme="minorHAnsi" w:cstheme="minorHAnsi"/>
          <w:szCs w:val="20"/>
        </w:rPr>
        <w:br/>
        <w:t>Omdat in de COS-brochure (‘chemicaliën op school’ )</w:t>
      </w:r>
      <w:r>
        <w:rPr>
          <w:rStyle w:val="Voetnootmarkering"/>
          <w:rFonts w:cstheme="minorHAnsi"/>
          <w:szCs w:val="20"/>
        </w:rPr>
        <w:footnoteReference w:id="3"/>
      </w:r>
      <w:r>
        <w:rPr>
          <w:rFonts w:asciiTheme="minorHAnsi" w:hAnsiTheme="minorHAnsi" w:cstheme="minorHAnsi"/>
          <w:szCs w:val="20"/>
        </w:rPr>
        <w:t xml:space="preserve"> vermeld wordt dat fenol vanwege mogelijk kankerverwekkende eigenschappen enkel voor demoproeven vanaf de derde graad mag gebruikt worden (dus nooit voor leerlingenproeven) werd het product hier vervangen door resorcinol dat minder schadelijke eigenschappen heeft.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2126"/>
      </w:tblGrid>
      <w:tr w:rsidR="00331022" w:rsidTr="004F2A16">
        <w:tc>
          <w:tcPr>
            <w:tcW w:w="2093" w:type="dxa"/>
          </w:tcPr>
          <w:p w:rsidR="00331022" w:rsidRDefault="00331022" w:rsidP="001673EA">
            <w:pPr>
              <w:jc w:val="center"/>
            </w:pPr>
            <w:r>
              <w:object w:dxaOrig="1047" w:dyaOrig="1445">
                <v:shape id="_x0000_i1075" type="#_x0000_t75" style="width:52.5pt;height:1in" o:ole="">
                  <v:imagedata r:id="rId168" o:title=""/>
                </v:shape>
                <o:OLEObject Type="Embed" ProgID="ACD.ChemSketch.20" ShapeID="_x0000_i1075" DrawAspect="Content" ObjectID="_1393618212" r:id="rId169"/>
              </w:object>
            </w:r>
          </w:p>
        </w:tc>
        <w:tc>
          <w:tcPr>
            <w:tcW w:w="2126" w:type="dxa"/>
          </w:tcPr>
          <w:p w:rsidR="00331022" w:rsidRDefault="00331022" w:rsidP="001673EA">
            <w:pPr>
              <w:jc w:val="center"/>
            </w:pPr>
            <w:r>
              <w:object w:dxaOrig="1407" w:dyaOrig="1450">
                <v:shape id="_x0000_i1076" type="#_x0000_t75" style="width:70.5pt;height:72.75pt" o:ole="">
                  <v:imagedata r:id="rId170" o:title=""/>
                </v:shape>
                <o:OLEObject Type="Embed" ProgID="ACD.ChemSketch.20" ShapeID="_x0000_i1076" DrawAspect="Content" ObjectID="_1393618213" r:id="rId171"/>
              </w:object>
            </w:r>
          </w:p>
        </w:tc>
      </w:tr>
      <w:tr w:rsidR="00331022" w:rsidRPr="0043646E" w:rsidTr="004F2A16">
        <w:tc>
          <w:tcPr>
            <w:tcW w:w="2093" w:type="dxa"/>
          </w:tcPr>
          <w:p w:rsidR="00331022" w:rsidRPr="0043646E" w:rsidRDefault="00331022" w:rsidP="001673EA">
            <w:pPr>
              <w:jc w:val="center"/>
              <w:rPr>
                <w:rFonts w:asciiTheme="minorHAnsi" w:hAnsiTheme="minorHAnsi"/>
                <w:i/>
              </w:rPr>
            </w:pPr>
            <w:r w:rsidRPr="0043646E">
              <w:rPr>
                <w:rFonts w:asciiTheme="minorHAnsi" w:hAnsiTheme="minorHAnsi"/>
                <w:i/>
              </w:rPr>
              <w:t>fenol</w:t>
            </w:r>
          </w:p>
        </w:tc>
        <w:tc>
          <w:tcPr>
            <w:tcW w:w="2126" w:type="dxa"/>
          </w:tcPr>
          <w:p w:rsidR="00331022" w:rsidRPr="0043646E" w:rsidRDefault="00331022" w:rsidP="001673EA">
            <w:pPr>
              <w:jc w:val="center"/>
              <w:rPr>
                <w:rFonts w:asciiTheme="minorHAnsi" w:hAnsiTheme="minorHAnsi"/>
                <w:i/>
              </w:rPr>
            </w:pPr>
            <w:r w:rsidRPr="0043646E">
              <w:rPr>
                <w:rFonts w:asciiTheme="minorHAnsi" w:hAnsiTheme="minorHAnsi"/>
                <w:i/>
              </w:rPr>
              <w:t>resorcinol</w:t>
            </w:r>
          </w:p>
        </w:tc>
      </w:tr>
    </w:tbl>
    <w:p w:rsidR="00331022" w:rsidRDefault="00331022" w:rsidP="00B567FD">
      <w:pPr>
        <w:spacing w:line="320" w:lineRule="exact"/>
        <w:rPr>
          <w:rFonts w:asciiTheme="minorHAnsi" w:hAnsiTheme="minorHAnsi" w:cstheme="minorHAnsi"/>
          <w:szCs w:val="20"/>
        </w:rPr>
      </w:pPr>
    </w:p>
    <w:p w:rsidR="00331022" w:rsidRDefault="00331022">
      <w:pPr>
        <w:rPr>
          <w:rFonts w:ascii="Arial" w:eastAsia="Calibri" w:hAnsi="Arial" w:cs="Arial"/>
          <w:b/>
          <w:bCs/>
          <w:iCs/>
          <w:lang w:eastAsia="en-US"/>
        </w:rPr>
      </w:pPr>
      <w:r>
        <w:rPr>
          <w:rFonts w:eastAsia="Calibri"/>
          <w:lang w:eastAsia="en-US"/>
        </w:rPr>
        <w:br w:type="page"/>
      </w:r>
    </w:p>
    <w:p w:rsidR="00331022" w:rsidRDefault="00331022" w:rsidP="00331022">
      <w:pPr>
        <w:pStyle w:val="Kop2"/>
        <w:numPr>
          <w:ilvl w:val="1"/>
          <w:numId w:val="9"/>
        </w:numPr>
        <w:ind w:left="578" w:hanging="578"/>
        <w:rPr>
          <w:rFonts w:eastAsia="Calibri"/>
          <w:lang w:eastAsia="en-US"/>
        </w:rPr>
      </w:pPr>
      <w:r>
        <w:rPr>
          <w:rFonts w:eastAsia="Calibri"/>
          <w:lang w:eastAsia="en-US"/>
        </w:rPr>
        <w:lastRenderedPageBreak/>
        <w:t>Zemeel-joodcomplex</w:t>
      </w:r>
    </w:p>
    <w:p w:rsidR="00331022" w:rsidRDefault="00331022" w:rsidP="0026410F">
      <w:pPr>
        <w:rPr>
          <w:rFonts w:ascii="Calibri" w:eastAsia="Calibri" w:hAnsi="Calibri"/>
          <w:lang w:eastAsia="en-US"/>
        </w:rPr>
      </w:pPr>
      <w:r>
        <w:rPr>
          <w:rFonts w:ascii="Calibri" w:eastAsia="Calibri" w:hAnsi="Calibri"/>
          <w:lang w:eastAsia="en-US"/>
        </w:rPr>
        <w:t xml:space="preserve">Zetmeel is opgebouwd uit </w:t>
      </w:r>
      <w:r>
        <w:rPr>
          <w:rFonts w:ascii="Calibri" w:eastAsia="Calibri" w:hAnsi="Calibri" w:cs="Calibri"/>
          <w:lang w:eastAsia="en-US"/>
        </w:rPr>
        <w:t>α</w:t>
      </w:r>
      <w:r>
        <w:rPr>
          <w:rFonts w:ascii="Calibri" w:eastAsia="Calibri" w:hAnsi="Calibri"/>
          <w:lang w:eastAsia="en-US"/>
        </w:rPr>
        <w:t>-glucose-eenheden. De zetmeelkorrel bestaat uit twee licht verschillende polysacchariden: amylose en amylopectine. Bij amylose</w:t>
      </w:r>
      <w:r w:rsidRPr="00CF2720">
        <w:rPr>
          <w:rFonts w:ascii="Calibri" w:eastAsia="Calibri" w:hAnsi="Calibri"/>
          <w:lang w:eastAsia="en-US"/>
        </w:rPr>
        <w:t xml:space="preserve"> zijn de g</w:t>
      </w:r>
      <w:r>
        <w:rPr>
          <w:rFonts w:ascii="Calibri" w:eastAsia="Calibri" w:hAnsi="Calibri"/>
          <w:lang w:eastAsia="en-US"/>
        </w:rPr>
        <w:t>lucose eenheden gekoppeld door a</w:t>
      </w:r>
      <w:r w:rsidRPr="00CF2720">
        <w:rPr>
          <w:rFonts w:ascii="Calibri" w:eastAsia="Calibri" w:hAnsi="Calibri"/>
          <w:lang w:eastAsia="en-US"/>
        </w:rPr>
        <w:t>lfa-1,4-bindingen.</w:t>
      </w:r>
      <w:r>
        <w:rPr>
          <w:rFonts w:ascii="Calibri" w:eastAsia="Calibri" w:hAnsi="Calibri"/>
          <w:lang w:eastAsia="en-US"/>
        </w:rPr>
        <w:t xml:space="preserve"> Bij a</w:t>
      </w:r>
      <w:r w:rsidRPr="00CF2720">
        <w:rPr>
          <w:rFonts w:ascii="Calibri" w:eastAsia="Calibri" w:hAnsi="Calibri"/>
          <w:lang w:eastAsia="en-US"/>
        </w:rPr>
        <w:t>mylopectine</w:t>
      </w:r>
      <w:r>
        <w:rPr>
          <w:rFonts w:ascii="Calibri" w:eastAsia="Calibri" w:hAnsi="Calibri"/>
          <w:lang w:eastAsia="en-US"/>
        </w:rPr>
        <w:t xml:space="preserve"> komen er naast de 1,4 ketens ook</w:t>
      </w:r>
      <w:r w:rsidRPr="000726E2">
        <w:rPr>
          <w:rFonts w:ascii="Calibri" w:eastAsia="Calibri" w:hAnsi="Calibri"/>
          <w:lang w:eastAsia="en-US"/>
        </w:rPr>
        <w:t xml:space="preserve"> </w:t>
      </w:r>
      <w:r w:rsidRPr="00CF2720">
        <w:rPr>
          <w:rFonts w:ascii="Calibri" w:eastAsia="Calibri" w:hAnsi="Calibri"/>
          <w:lang w:eastAsia="en-US"/>
        </w:rPr>
        <w:t>alfa-1,6-bindin</w:t>
      </w:r>
      <w:r>
        <w:rPr>
          <w:rFonts w:ascii="Calibri" w:eastAsia="Calibri" w:hAnsi="Calibri"/>
          <w:lang w:eastAsia="en-US"/>
        </w:rPr>
        <w:t>gen voor(figuur 7).</w:t>
      </w:r>
    </w:p>
    <w:p w:rsidR="00331022" w:rsidRDefault="00331022" w:rsidP="0026410F">
      <w:pPr>
        <w:rPr>
          <w:rFonts w:ascii="Calibri" w:eastAsia="Calibri" w:hAnsi="Calibri"/>
          <w:lang w:eastAsia="en-US"/>
        </w:rPr>
      </w:pPr>
      <w:r>
        <w:rPr>
          <w:rFonts w:ascii="Calibri" w:eastAsia="Calibri" w:hAnsi="Calibri"/>
          <w:noProof/>
          <w:lang w:eastAsia="nl-BE"/>
        </w:rPr>
        <w:drawing>
          <wp:inline distT="0" distB="0" distL="0" distR="0">
            <wp:extent cx="5676900" cy="1764061"/>
            <wp:effectExtent l="0" t="0" r="0" b="7620"/>
            <wp:docPr id="5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0" cy="1764061"/>
                    </a:xfrm>
                    <a:prstGeom prst="rect">
                      <a:avLst/>
                    </a:prstGeom>
                    <a:noFill/>
                    <a:ln>
                      <a:noFill/>
                    </a:ln>
                  </pic:spPr>
                </pic:pic>
              </a:graphicData>
            </a:graphic>
          </wp:inline>
        </w:drawing>
      </w:r>
    </w:p>
    <w:p w:rsidR="00331022" w:rsidRPr="00150EDE" w:rsidRDefault="00331022" w:rsidP="00960447">
      <w:pPr>
        <w:pStyle w:val="Bijschrift"/>
      </w:pPr>
      <w:r>
        <w:t xml:space="preserve">Figuur </w:t>
      </w:r>
      <w:fldSimple w:instr=" SEQ Figuur \* ARABIC ">
        <w:r>
          <w:rPr>
            <w:noProof/>
          </w:rPr>
          <w:t>7</w:t>
        </w:r>
      </w:fldSimple>
      <w:r>
        <w:t xml:space="preserve"> Zetmeel</w:t>
      </w:r>
    </w:p>
    <w:p w:rsidR="00331022" w:rsidRPr="00BF13C5" w:rsidRDefault="00331022" w:rsidP="0026410F">
      <w:pPr>
        <w:rPr>
          <w:rFonts w:ascii="Calibri" w:eastAsia="Calibri" w:hAnsi="Calibri"/>
          <w:lang w:eastAsia="en-US"/>
        </w:rPr>
      </w:pPr>
      <w:r>
        <w:rPr>
          <w:rFonts w:ascii="Calibri" w:eastAsia="Calibri" w:hAnsi="Calibri"/>
          <w:lang w:eastAsia="en-US"/>
        </w:rPr>
        <w:t>Z</w:t>
      </w:r>
      <w:r w:rsidRPr="00CF2720">
        <w:rPr>
          <w:rFonts w:ascii="Calibri" w:eastAsia="Calibri" w:hAnsi="Calibri"/>
          <w:lang w:eastAsia="en-US"/>
        </w:rPr>
        <w:t>etm</w:t>
      </w:r>
      <w:r>
        <w:rPr>
          <w:rFonts w:ascii="Calibri" w:eastAsia="Calibri" w:hAnsi="Calibri"/>
          <w:lang w:eastAsia="en-US"/>
        </w:rPr>
        <w:t>eel</w:t>
      </w:r>
      <w:r w:rsidRPr="00E120E6">
        <w:rPr>
          <w:rFonts w:ascii="Calibri" w:eastAsia="Calibri" w:hAnsi="Calibri"/>
          <w:lang w:eastAsia="en-US"/>
        </w:rPr>
        <w:t xml:space="preserve"> is geen starre rechte keten maar vormt een spiraal </w:t>
      </w:r>
      <w:r>
        <w:rPr>
          <w:rFonts w:ascii="Calibri" w:eastAsia="Calibri" w:hAnsi="Calibri"/>
          <w:lang w:eastAsia="en-US"/>
        </w:rPr>
        <w:t xml:space="preserve">(helix) </w:t>
      </w:r>
      <w:r w:rsidRPr="00E120E6">
        <w:rPr>
          <w:rFonts w:ascii="Calibri" w:eastAsia="Calibri" w:hAnsi="Calibri"/>
          <w:lang w:eastAsia="en-US"/>
        </w:rPr>
        <w:t>waarbij de OH-groepen van</w:t>
      </w:r>
      <w:r>
        <w:rPr>
          <w:rFonts w:ascii="Calibri" w:eastAsia="Calibri" w:hAnsi="Calibri"/>
          <w:lang w:eastAsia="en-US"/>
        </w:rPr>
        <w:t xml:space="preserve"> </w:t>
      </w:r>
      <w:r w:rsidRPr="00E120E6">
        <w:rPr>
          <w:rFonts w:ascii="Calibri" w:eastAsia="Calibri" w:hAnsi="Calibri"/>
          <w:lang w:eastAsia="en-US"/>
        </w:rPr>
        <w:t>glucose naar buiten wijzen</w:t>
      </w:r>
      <w:r>
        <w:rPr>
          <w:rFonts w:ascii="Calibri" w:eastAsia="Calibri" w:hAnsi="Calibri"/>
          <w:lang w:eastAsia="en-US"/>
        </w:rPr>
        <w:t xml:space="preserve">, </w:t>
      </w:r>
      <w:r w:rsidRPr="00E120E6">
        <w:rPr>
          <w:rFonts w:ascii="Calibri" w:eastAsia="Calibri" w:hAnsi="Calibri"/>
          <w:lang w:eastAsia="en-US"/>
        </w:rPr>
        <w:t xml:space="preserve">de binnenkant </w:t>
      </w:r>
      <w:r>
        <w:rPr>
          <w:rFonts w:ascii="Calibri" w:eastAsia="Calibri" w:hAnsi="Calibri"/>
          <w:lang w:eastAsia="en-US"/>
        </w:rPr>
        <w:t xml:space="preserve">is </w:t>
      </w:r>
      <w:r w:rsidRPr="00E120E6">
        <w:rPr>
          <w:rFonts w:ascii="Calibri" w:eastAsia="Calibri" w:hAnsi="Calibri"/>
          <w:lang w:eastAsia="en-US"/>
        </w:rPr>
        <w:t>apolair</w:t>
      </w:r>
      <w:r>
        <w:rPr>
          <w:rFonts w:ascii="Calibri" w:eastAsia="Calibri" w:hAnsi="Calibri"/>
          <w:lang w:eastAsia="en-US"/>
        </w:rPr>
        <w:t xml:space="preserve">. </w:t>
      </w:r>
      <w:r w:rsidRPr="009F1CF1">
        <w:rPr>
          <w:rFonts w:asciiTheme="minorHAnsi" w:hAnsiTheme="minorHAnsi" w:cstheme="minorHAnsi"/>
        </w:rPr>
        <w:t>Een rij joodatomen past precies in de holte midden in de a</w:t>
      </w:r>
      <w:r>
        <w:rPr>
          <w:rFonts w:asciiTheme="minorHAnsi" w:hAnsiTheme="minorHAnsi" w:cstheme="minorHAnsi"/>
        </w:rPr>
        <w:t xml:space="preserve">mylosehelix. Er wordt een </w:t>
      </w:r>
      <w:r w:rsidRPr="009F1CF1">
        <w:rPr>
          <w:rFonts w:asciiTheme="minorHAnsi" w:hAnsiTheme="minorHAnsi" w:cstheme="minorHAnsi"/>
        </w:rPr>
        <w:t xml:space="preserve">intens blauwgekleurde amylose-joodcomplex </w:t>
      </w:r>
      <w:r>
        <w:rPr>
          <w:rFonts w:asciiTheme="minorHAnsi" w:hAnsiTheme="minorHAnsi" w:cstheme="minorHAnsi"/>
        </w:rPr>
        <w:t>gevormd (figuur 8).</w:t>
      </w:r>
    </w:p>
    <w:p w:rsidR="00331022" w:rsidRPr="0026410F" w:rsidRDefault="00331022" w:rsidP="0026410F"/>
    <w:p w:rsidR="00331022" w:rsidRDefault="00331022" w:rsidP="007F4CFE">
      <w:pPr>
        <w:pStyle w:val="Plattetekst"/>
        <w:rPr>
          <w:sz w:val="20"/>
          <w:szCs w:val="20"/>
        </w:rPr>
      </w:pPr>
      <w:r w:rsidRPr="0026410F">
        <w:t xml:space="preserve"> </w:t>
      </w:r>
      <w:r>
        <w:rPr>
          <w:noProof/>
          <w:lang w:eastAsia="nl-BE"/>
        </w:rPr>
        <w:drawing>
          <wp:inline distT="0" distB="0" distL="0" distR="0">
            <wp:extent cx="3846830" cy="2200910"/>
            <wp:effectExtent l="0" t="0" r="1270" b="8890"/>
            <wp:docPr id="6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6830" cy="2200910"/>
                    </a:xfrm>
                    <a:prstGeom prst="rect">
                      <a:avLst/>
                    </a:prstGeom>
                    <a:noFill/>
                  </pic:spPr>
                </pic:pic>
              </a:graphicData>
            </a:graphic>
          </wp:inline>
        </w:drawing>
      </w:r>
      <w:r w:rsidRPr="0026410F">
        <w:rPr>
          <w:sz w:val="20"/>
          <w:szCs w:val="20"/>
        </w:rPr>
        <w:t>bron:http://old.iupac.org/didac</w:t>
      </w:r>
    </w:p>
    <w:p w:rsidR="00331022" w:rsidRPr="0026410F" w:rsidRDefault="00331022" w:rsidP="00960447">
      <w:pPr>
        <w:pStyle w:val="Bijschrift"/>
      </w:pPr>
      <w:r>
        <w:t xml:space="preserve">Figuur </w:t>
      </w:r>
      <w:fldSimple w:instr=" SEQ Figuur \* ARABIC ">
        <w:r>
          <w:rPr>
            <w:noProof/>
          </w:rPr>
          <w:t>8</w:t>
        </w:r>
      </w:fldSimple>
      <w:r>
        <w:t xml:space="preserve"> </w:t>
      </w:r>
      <w:r>
        <w:rPr>
          <w:rFonts w:asciiTheme="minorHAnsi" w:hAnsiTheme="minorHAnsi" w:cstheme="minorHAnsi"/>
        </w:rPr>
        <w:t>A</w:t>
      </w:r>
      <w:r w:rsidRPr="009F1CF1">
        <w:rPr>
          <w:rFonts w:asciiTheme="minorHAnsi" w:hAnsiTheme="minorHAnsi" w:cstheme="minorHAnsi"/>
        </w:rPr>
        <w:t>mylose-joodcomplex</w:t>
      </w:r>
    </w:p>
    <w:p w:rsidR="00331022" w:rsidRDefault="00331022">
      <w:pPr>
        <w:rPr>
          <w:rFonts w:ascii="Arial" w:hAnsi="Arial" w:cs="Arial"/>
          <w:b/>
          <w:bCs/>
          <w:kern w:val="32"/>
          <w:sz w:val="28"/>
          <w:szCs w:val="28"/>
        </w:rPr>
      </w:pPr>
      <w:r>
        <w:br w:type="page"/>
      </w:r>
    </w:p>
    <w:p w:rsidR="00331022" w:rsidRDefault="00331022" w:rsidP="00331022">
      <w:pPr>
        <w:pStyle w:val="Kop1"/>
        <w:numPr>
          <w:ilvl w:val="0"/>
          <w:numId w:val="9"/>
        </w:numPr>
        <w:ind w:left="431" w:hanging="431"/>
      </w:pPr>
      <w:r>
        <w:lastRenderedPageBreak/>
        <w:t>Afvalverwerking</w:t>
      </w:r>
    </w:p>
    <w:p w:rsidR="00331022" w:rsidRPr="00ED77EB" w:rsidRDefault="00331022" w:rsidP="00A666CE">
      <w:pPr>
        <w:pStyle w:val="Plattetekst"/>
        <w:spacing w:before="0" w:after="0"/>
      </w:pPr>
      <w:r w:rsidRPr="00ED77EB">
        <w:t>De inzameling van vloeibare oplossingen is gebaseerd op het gebruik van WGK-codes (Water Gevaren Klasse). Elk product heeft een WGK-code. Deze codes stellen het volgende voor:</w:t>
      </w:r>
    </w:p>
    <w:p w:rsidR="00331022" w:rsidRPr="00ED77EB" w:rsidRDefault="00331022" w:rsidP="00A666CE">
      <w:pPr>
        <w:pStyle w:val="Plattetekst"/>
        <w:spacing w:before="0" w:after="0"/>
      </w:pPr>
      <w:r w:rsidRPr="00ED77EB">
        <w:t>WGK = 0: onschadelijk</w:t>
      </w:r>
    </w:p>
    <w:p w:rsidR="00331022" w:rsidRPr="00ED77EB" w:rsidRDefault="00331022" w:rsidP="00A666CE">
      <w:pPr>
        <w:pStyle w:val="Plattetekst"/>
        <w:spacing w:before="0" w:after="0"/>
      </w:pPr>
      <w:r w:rsidRPr="00ED77EB">
        <w:t>WGK = l: gematigd schadelijk</w:t>
      </w:r>
    </w:p>
    <w:p w:rsidR="00331022" w:rsidRPr="00ED77EB" w:rsidRDefault="00331022" w:rsidP="00A666CE">
      <w:pPr>
        <w:pStyle w:val="Plattetekst"/>
        <w:spacing w:before="0" w:after="0"/>
      </w:pPr>
      <w:r w:rsidRPr="00ED77EB">
        <w:t>WGK = 2: schadelijk</w:t>
      </w:r>
    </w:p>
    <w:p w:rsidR="00331022" w:rsidRPr="00ED77EB" w:rsidRDefault="00331022" w:rsidP="00A666CE">
      <w:pPr>
        <w:pStyle w:val="Plattetekst"/>
        <w:spacing w:before="0" w:after="0"/>
      </w:pPr>
      <w:r w:rsidRPr="00ED77EB">
        <w:t>WGK = 3: zeer schadelijk</w:t>
      </w:r>
    </w:p>
    <w:p w:rsidR="00331022" w:rsidRPr="00ED77EB" w:rsidRDefault="00331022" w:rsidP="00A666CE">
      <w:pPr>
        <w:pStyle w:val="Plattetekst"/>
        <w:spacing w:before="0" w:after="0"/>
      </w:pPr>
      <w:r w:rsidRPr="00ED77EB">
        <w:t>WGK = 3*: nog geen gegevens bekend</w:t>
      </w:r>
    </w:p>
    <w:p w:rsidR="00331022" w:rsidRPr="00ED77EB" w:rsidRDefault="00331022" w:rsidP="00A666CE">
      <w:pPr>
        <w:pStyle w:val="Plattetekst"/>
        <w:spacing w:before="0" w:after="0"/>
      </w:pPr>
    </w:p>
    <w:p w:rsidR="00331022" w:rsidRDefault="00331022" w:rsidP="00A666CE">
      <w:pPr>
        <w:pStyle w:val="Plattetekst"/>
        <w:spacing w:before="0" w:after="0"/>
      </w:pPr>
      <w:r w:rsidRPr="006A39C4">
        <w:t xml:space="preserve">Als algemene richtlijn voor  afvalproducten geldt het volgende: </w:t>
      </w:r>
    </w:p>
    <w:p w:rsidR="00331022" w:rsidRPr="00ED77EB" w:rsidRDefault="00331022" w:rsidP="00A666CE">
      <w:pPr>
        <w:pStyle w:val="Plattetekst"/>
        <w:spacing w:before="0" w:after="0"/>
      </w:pPr>
      <w:r w:rsidRPr="00ED77EB">
        <w:t>WGK = 0: te verwijderen via de gootsteen</w:t>
      </w:r>
    </w:p>
    <w:p w:rsidR="00331022" w:rsidRPr="00ED77EB" w:rsidRDefault="00331022" w:rsidP="00A666CE">
      <w:pPr>
        <w:pStyle w:val="Plattetekst"/>
        <w:spacing w:before="0" w:after="0"/>
      </w:pPr>
      <w:r w:rsidRPr="00ED77EB">
        <w:t>WGK = l &lt; 0,5 mol/l: te verwijderen via de gootsteen</w:t>
      </w:r>
    </w:p>
    <w:p w:rsidR="00331022" w:rsidRPr="00ED77EB" w:rsidRDefault="00331022" w:rsidP="00A666CE">
      <w:pPr>
        <w:pStyle w:val="Plattetekst"/>
        <w:spacing w:before="0" w:after="0"/>
      </w:pPr>
      <w:r w:rsidRPr="00ED77EB">
        <w:t>WGK = 2 &lt; 20 mg/l: te verwijderen via de gootsteen</w:t>
      </w:r>
    </w:p>
    <w:p w:rsidR="00331022" w:rsidRPr="00ED77EB" w:rsidRDefault="00331022" w:rsidP="00A666CE">
      <w:pPr>
        <w:pStyle w:val="Plattetekst"/>
        <w:spacing w:before="0" w:after="0"/>
      </w:pPr>
      <w:r w:rsidRPr="00ED77EB">
        <w:t>WGK = 3: steeds in te zamelen</w:t>
      </w:r>
    </w:p>
    <w:p w:rsidR="00331022" w:rsidRPr="00ED77EB" w:rsidRDefault="00331022" w:rsidP="00A666CE">
      <w:pPr>
        <w:pStyle w:val="Plattetekst"/>
        <w:spacing w:before="0" w:after="0"/>
      </w:pPr>
      <w:r w:rsidRPr="00ED77EB">
        <w:t>WGK = 3*: steeds in te zamelen</w:t>
      </w:r>
    </w:p>
    <w:p w:rsidR="00331022" w:rsidRPr="00ED77EB" w:rsidRDefault="00331022" w:rsidP="00D27184">
      <w:pPr>
        <w:rPr>
          <w:rFonts w:ascii="Calibri" w:eastAsia="Calibri" w:hAnsi="Calibri"/>
          <w:lang w:eastAsia="en-US"/>
        </w:rPr>
      </w:pPr>
    </w:p>
    <w:p w:rsidR="00331022" w:rsidRPr="00ED77EB" w:rsidRDefault="00331022" w:rsidP="00D27184">
      <w:pPr>
        <w:rPr>
          <w:rFonts w:ascii="Calibri" w:eastAsia="Calibri" w:hAnsi="Calibri"/>
          <w:lang w:eastAsia="en-US"/>
        </w:rPr>
      </w:pPr>
      <w:r w:rsidRPr="00ED77EB">
        <w:rPr>
          <w:rFonts w:ascii="Calibri" w:eastAsia="Calibri" w:hAnsi="Calibri"/>
          <w:lang w:eastAsia="en-US"/>
        </w:rPr>
        <w:t>Alle inzamelrecipiënten voor vloeibare laboratoriumafvalstoffen zijn voorzien van en van een kleurencode.</w:t>
      </w:r>
    </w:p>
    <w:p w:rsidR="00331022" w:rsidRPr="00ED77EB" w:rsidRDefault="00331022" w:rsidP="00D27184">
      <w:pPr>
        <w:pStyle w:val="Plattetekst"/>
        <w:spacing w:before="0" w:after="0"/>
        <w:rPr>
          <w:rFonts w:eastAsia="Calibri"/>
          <w:lang w:eastAsia="en-US"/>
        </w:rPr>
      </w:pPr>
      <w:r w:rsidRPr="00ED77EB">
        <w:rPr>
          <w:rFonts w:eastAsia="Calibri"/>
          <w:lang w:eastAsia="en-US"/>
        </w:rPr>
        <w:t>• WIT zure waterige afvalstoffen</w:t>
      </w:r>
    </w:p>
    <w:p w:rsidR="00331022" w:rsidRPr="00ED77EB" w:rsidRDefault="00331022" w:rsidP="00D27184">
      <w:pPr>
        <w:rPr>
          <w:rFonts w:ascii="Calibri" w:eastAsia="Calibri" w:hAnsi="Calibri"/>
          <w:lang w:eastAsia="en-US"/>
        </w:rPr>
      </w:pPr>
      <w:r w:rsidRPr="00ED77EB">
        <w:rPr>
          <w:rFonts w:ascii="Calibri" w:eastAsia="Calibri" w:hAnsi="Calibri"/>
          <w:lang w:eastAsia="en-US"/>
        </w:rPr>
        <w:t>• ZWART neutrale en basische waterige afvalstoffen</w:t>
      </w:r>
    </w:p>
    <w:p w:rsidR="00331022" w:rsidRPr="00ED77EB" w:rsidRDefault="00331022" w:rsidP="00D27184">
      <w:pPr>
        <w:rPr>
          <w:rFonts w:ascii="Calibri" w:eastAsia="Calibri" w:hAnsi="Calibri"/>
          <w:lang w:eastAsia="en-US"/>
        </w:rPr>
      </w:pPr>
      <w:r w:rsidRPr="00ED77EB">
        <w:rPr>
          <w:rFonts w:ascii="Calibri" w:eastAsia="Calibri" w:hAnsi="Calibri"/>
          <w:lang w:eastAsia="en-US"/>
        </w:rPr>
        <w:t>• GROEN gehalogeneerde solventen</w:t>
      </w:r>
    </w:p>
    <w:p w:rsidR="00331022" w:rsidRPr="00ED77EB" w:rsidRDefault="00331022" w:rsidP="00D27184">
      <w:pPr>
        <w:rPr>
          <w:rFonts w:ascii="Calibri" w:eastAsia="Calibri" w:hAnsi="Calibri"/>
          <w:lang w:eastAsia="en-US"/>
        </w:rPr>
      </w:pPr>
      <w:r w:rsidRPr="00ED77EB">
        <w:rPr>
          <w:rFonts w:ascii="Calibri" w:eastAsia="Calibri" w:hAnsi="Calibri"/>
          <w:lang w:eastAsia="en-US"/>
        </w:rPr>
        <w:t>• GEEL niet-gehalogeneerde solventen</w:t>
      </w:r>
    </w:p>
    <w:p w:rsidR="00331022" w:rsidRPr="00ED77EB" w:rsidRDefault="00331022" w:rsidP="00D27184">
      <w:pPr>
        <w:rPr>
          <w:rFonts w:ascii="Calibri" w:eastAsia="Calibri" w:hAnsi="Calibri"/>
          <w:lang w:eastAsia="en-US"/>
        </w:rPr>
      </w:pPr>
      <w:r w:rsidRPr="00ED77EB">
        <w:rPr>
          <w:rFonts w:ascii="Calibri" w:eastAsia="Calibri" w:hAnsi="Calibri"/>
          <w:lang w:eastAsia="en-US"/>
        </w:rPr>
        <w:t>• BLAUW kwikhoudende afvalstoffen</w:t>
      </w:r>
    </w:p>
    <w:p w:rsidR="00331022" w:rsidRDefault="00331022" w:rsidP="00D27184">
      <w:pPr>
        <w:pStyle w:val="Plattetekst"/>
      </w:pPr>
    </w:p>
    <w:p w:rsidR="00331022" w:rsidRPr="003144C1" w:rsidRDefault="00331022" w:rsidP="0028620F">
      <w:pPr>
        <w:pStyle w:val="Lijstopsomteken"/>
        <w:numPr>
          <w:ilvl w:val="0"/>
          <w:numId w:val="0"/>
        </w:numPr>
        <w:ind w:left="284"/>
      </w:pPr>
    </w:p>
    <w:p w:rsidR="00331022" w:rsidRDefault="00331022">
      <w:pPr>
        <w:rPr>
          <w:rFonts w:ascii="Calibri" w:hAnsi="Calibri"/>
        </w:rPr>
      </w:pPr>
      <w:r>
        <w:br w:type="page"/>
      </w:r>
    </w:p>
    <w:p w:rsidR="00331022" w:rsidRPr="006F10BD" w:rsidRDefault="00331022" w:rsidP="006343FE">
      <w:pPr>
        <w:pStyle w:val="Titel"/>
        <w:rPr>
          <w:sz w:val="36"/>
          <w:szCs w:val="36"/>
        </w:rPr>
      </w:pPr>
      <w:r>
        <w:rPr>
          <w:sz w:val="36"/>
          <w:szCs w:val="36"/>
        </w:rPr>
        <w:lastRenderedPageBreak/>
        <w:t>PH metingen met Logger pro</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sidRPr="003C2DAC">
              <w:rPr>
                <w:rStyle w:val="Zwaar"/>
                <w:rFonts w:ascii="Calibri" w:hAnsi="Calibri"/>
                <w:sz w:val="28"/>
              </w:rPr>
              <w:t xml:space="preserve">Demonstratieproef </w:t>
            </w:r>
            <w:r>
              <w:rPr>
                <w:rStyle w:val="Zwaar"/>
                <w:rFonts w:ascii="Calibri" w:hAnsi="Calibri"/>
                <w:sz w:val="28"/>
              </w:rPr>
              <w:t xml:space="preserve"> </w:t>
            </w:r>
            <w:r w:rsidRPr="003C2DAC">
              <w:rPr>
                <w:rStyle w:val="Zwaar"/>
                <w:rFonts w:ascii="Calibri" w:hAnsi="Calibri"/>
                <w:sz w:val="28"/>
              </w:rPr>
              <w:t xml:space="preserve">+ experiment voor geoefende leerling </w:t>
            </w:r>
          </w:p>
          <w:p w:rsidR="00331022" w:rsidRPr="004736D6" w:rsidRDefault="00331022" w:rsidP="006343FE">
            <w:pPr>
              <w:rPr>
                <w:rStyle w:val="Zwaar"/>
                <w:rFonts w:ascii="Calibri" w:hAnsi="Calibri"/>
                <w:sz w:val="28"/>
              </w:rPr>
            </w:pPr>
            <w:r w:rsidRPr="003C2DAC">
              <w:rPr>
                <w:rStyle w:val="Zwaar"/>
                <w:rFonts w:ascii="Calibri" w:hAnsi="Calibri"/>
                <w:sz w:val="28"/>
              </w:rPr>
              <w:t xml:space="preserve">Tweede en/of Derde Graad </w:t>
            </w:r>
          </w:p>
        </w:tc>
      </w:tr>
    </w:tbl>
    <w:p w:rsidR="00331022" w:rsidRDefault="00331022" w:rsidP="00331022">
      <w:pPr>
        <w:pStyle w:val="Kop1"/>
        <w:numPr>
          <w:ilvl w:val="0"/>
          <w:numId w:val="9"/>
        </w:numPr>
        <w:ind w:left="431" w:hanging="431"/>
      </w:pPr>
      <w:r>
        <w:t>Benodigdheden</w:t>
      </w:r>
    </w:p>
    <w:tbl>
      <w:tblPr>
        <w:tblW w:w="3888" w:type="dxa"/>
        <w:tblLook w:val="01E0"/>
      </w:tblPr>
      <w:tblGrid>
        <w:gridCol w:w="3888"/>
      </w:tblGrid>
      <w:tr w:rsidR="00331022" w:rsidRPr="006343FE" w:rsidTr="006343FE">
        <w:tc>
          <w:tcPr>
            <w:tcW w:w="3888" w:type="dxa"/>
          </w:tcPr>
          <w:p w:rsidR="00331022" w:rsidRPr="006343FE" w:rsidRDefault="00331022" w:rsidP="00331022">
            <w:pPr>
              <w:pStyle w:val="Lijstopsomteken"/>
              <w:ind w:left="284" w:hanging="284"/>
            </w:pPr>
            <w:r w:rsidRPr="006343FE">
              <w:t>PC</w:t>
            </w:r>
          </w:p>
          <w:p w:rsidR="00331022" w:rsidRPr="006343FE" w:rsidRDefault="00331022" w:rsidP="00331022">
            <w:pPr>
              <w:pStyle w:val="Lijstopsomteken"/>
              <w:ind w:left="284" w:hanging="284"/>
            </w:pPr>
            <w:r w:rsidRPr="006343FE">
              <w:t>pH-sensor</w:t>
            </w:r>
          </w:p>
          <w:p w:rsidR="00331022" w:rsidRPr="006343FE" w:rsidRDefault="00331022" w:rsidP="00331022">
            <w:pPr>
              <w:pStyle w:val="Lijstopsomteken"/>
              <w:ind w:left="284" w:hanging="284"/>
              <w:rPr>
                <w:b/>
              </w:rPr>
            </w:pPr>
            <w:r w:rsidRPr="006343FE">
              <w:t>software: Logger Pro</w:t>
            </w:r>
          </w:p>
        </w:tc>
      </w:tr>
    </w:tbl>
    <w:p w:rsidR="00331022" w:rsidRPr="006343FE" w:rsidRDefault="00331022" w:rsidP="00331022">
      <w:pPr>
        <w:pStyle w:val="Kop1"/>
        <w:numPr>
          <w:ilvl w:val="0"/>
          <w:numId w:val="9"/>
        </w:numPr>
        <w:ind w:left="431" w:hanging="431"/>
      </w:pPr>
      <w:r w:rsidRPr="006343FE">
        <w:t>Opstelling</w:t>
      </w:r>
    </w:p>
    <w:tbl>
      <w:tblPr>
        <w:tblW w:w="0" w:type="auto"/>
        <w:tblLook w:val="01E0"/>
      </w:tblPr>
      <w:tblGrid>
        <w:gridCol w:w="4583"/>
        <w:gridCol w:w="4583"/>
      </w:tblGrid>
      <w:tr w:rsidR="00331022" w:rsidTr="006343FE">
        <w:tc>
          <w:tcPr>
            <w:tcW w:w="4583" w:type="dxa"/>
          </w:tcPr>
          <w:p w:rsidR="00331022" w:rsidRDefault="00331022" w:rsidP="005141C6">
            <w:pPr>
              <w:pStyle w:val="Plattetekst"/>
            </w:pPr>
            <w:r>
              <w:t xml:space="preserve">Maak de opstelling zoals hiernaast voorgesteld: </w:t>
            </w:r>
          </w:p>
          <w:p w:rsidR="00331022" w:rsidRPr="006343FE" w:rsidRDefault="00331022" w:rsidP="00331022">
            <w:pPr>
              <w:pStyle w:val="Lijstopsomteken"/>
              <w:ind w:left="284" w:hanging="284"/>
            </w:pPr>
            <w:r w:rsidRPr="006343FE">
              <w:t>Sluit de voeding van de Logger Pro aan.</w:t>
            </w:r>
          </w:p>
          <w:p w:rsidR="00331022" w:rsidRPr="006343FE" w:rsidRDefault="00331022" w:rsidP="00331022">
            <w:pPr>
              <w:pStyle w:val="Lijstopsomteken"/>
              <w:ind w:left="284" w:hanging="284"/>
            </w:pPr>
            <w:r w:rsidRPr="006343FE">
              <w:t>Verbind de Logger Pro met de PC via USB.</w:t>
            </w:r>
          </w:p>
          <w:p w:rsidR="00331022" w:rsidRPr="006343FE" w:rsidRDefault="00331022" w:rsidP="00331022">
            <w:pPr>
              <w:pStyle w:val="Lijstopsomteken"/>
              <w:ind w:left="284" w:hanging="284"/>
            </w:pPr>
            <w:r w:rsidRPr="006343FE">
              <w:t>Haal de pH-sensor uit zijn bewaarcapsule (Opgelet! Eerst de rand losdraaien, dan de sensor verwijderen).</w:t>
            </w:r>
          </w:p>
          <w:p w:rsidR="00331022" w:rsidRPr="006343FE" w:rsidRDefault="00331022" w:rsidP="00331022">
            <w:pPr>
              <w:pStyle w:val="Lijstopsomteken"/>
              <w:ind w:left="284" w:hanging="284"/>
            </w:pPr>
            <w:r w:rsidRPr="006343FE">
              <w:t xml:space="preserve">Sluit de pH-sensor aan op de Logger Pro in aansluiting CH 1. </w:t>
            </w:r>
          </w:p>
          <w:p w:rsidR="00331022" w:rsidRPr="006343FE" w:rsidRDefault="00331022" w:rsidP="00331022">
            <w:pPr>
              <w:pStyle w:val="Lijstopsomteken"/>
              <w:ind w:left="284" w:hanging="284"/>
            </w:pPr>
            <w:r w:rsidRPr="006343FE">
              <w:t>Maak de pH-sensor via een klem vast aan een statief en zorg dat deze boven een magnetische roerder hangt.</w:t>
            </w:r>
          </w:p>
          <w:p w:rsidR="00331022" w:rsidRDefault="00331022" w:rsidP="005141C6"/>
        </w:tc>
        <w:tc>
          <w:tcPr>
            <w:tcW w:w="4583" w:type="dxa"/>
          </w:tcPr>
          <w:p w:rsidR="00331022" w:rsidRDefault="00331022" w:rsidP="005141C6">
            <w:r w:rsidRPr="006343FE">
              <w:rPr>
                <w:noProof/>
                <w:lang w:eastAsia="nl-BE"/>
              </w:rPr>
            </w:r>
            <w:r>
              <w:pict>
                <v:group id="_x0000_s1171" style="width:213.2pt;height:219.6pt;mso-position-horizontal-relative:char;mso-position-vertical-relative:line" coordorigin="5940,4680" coordsize="4452,4717">
                  <v:shape id="_x0000_s1172" type="#_x0000_t75" style="position:absolute;left:6265;top:4870;width:3120;height:4156">
                    <v:imagedata r:id="rId8" o:title=""/>
                  </v:shape>
                  <v:shape id="_x0000_s1173" type="#_x0000_t202" style="position:absolute;left:9370;top:6670;width:1022;height:385">
                    <v:textbox style="mso-next-textbox:#_x0000_s1173">
                      <w:txbxContent>
                        <w:p w:rsidR="00331022" w:rsidRDefault="00331022" w:rsidP="006343FE">
                          <w:pPr>
                            <w:jc w:val="center"/>
                            <w:rPr>
                              <w:sz w:val="18"/>
                            </w:rPr>
                          </w:pPr>
                          <w:r>
                            <w:rPr>
                              <w:sz w:val="18"/>
                            </w:rPr>
                            <w:t>PC (USB)</w:t>
                          </w:r>
                        </w:p>
                      </w:txbxContent>
                    </v:textbox>
                  </v:shape>
                  <v:shape id="_x0000_s1174" type="#_x0000_t202" style="position:absolute;left:6265;top:9010;width:1114;height:387">
                    <v:textbox style="mso-next-textbox:#_x0000_s1174">
                      <w:txbxContent>
                        <w:p w:rsidR="00331022" w:rsidRDefault="00331022" w:rsidP="006343FE">
                          <w:pPr>
                            <w:jc w:val="center"/>
                            <w:rPr>
                              <w:sz w:val="18"/>
                            </w:rPr>
                          </w:pPr>
                          <w:r>
                            <w:rPr>
                              <w:sz w:val="18"/>
                            </w:rPr>
                            <w:t>Voeding</w:t>
                          </w:r>
                        </w:p>
                      </w:txbxContent>
                    </v:textbox>
                  </v:shape>
                  <v:shape id="_x0000_s1175" type="#_x0000_t202" style="position:absolute;left:5940;top:4680;width:870;height:586">
                    <v:textbox style="mso-next-textbox:#_x0000_s1175">
                      <w:txbxContent>
                        <w:p w:rsidR="00331022" w:rsidRDefault="00331022" w:rsidP="006343FE">
                          <w:pPr>
                            <w:jc w:val="center"/>
                            <w:rPr>
                              <w:sz w:val="18"/>
                            </w:rPr>
                          </w:pPr>
                          <w:r>
                            <w:rPr>
                              <w:sz w:val="18"/>
                            </w:rPr>
                            <w:t>pH (CH1)</w:t>
                          </w:r>
                        </w:p>
                      </w:txbxContent>
                    </v:textbox>
                  </v:shape>
                  <w10:wrap type="none"/>
                  <w10:anchorlock/>
                </v:group>
              </w:pict>
            </w:r>
          </w:p>
        </w:tc>
      </w:tr>
    </w:tbl>
    <w:p w:rsidR="00331022" w:rsidRPr="00807FAD" w:rsidRDefault="00331022" w:rsidP="00331022">
      <w:pPr>
        <w:pStyle w:val="Kop1"/>
        <w:numPr>
          <w:ilvl w:val="0"/>
          <w:numId w:val="9"/>
        </w:numPr>
        <w:ind w:left="431" w:hanging="431"/>
      </w:pPr>
      <w:r w:rsidRPr="00807FAD">
        <w:t>Programma en bestanden openen</w:t>
      </w:r>
    </w:p>
    <w:p w:rsidR="00331022" w:rsidRPr="000A2A74" w:rsidRDefault="00331022" w:rsidP="00331022">
      <w:pPr>
        <w:pStyle w:val="Lijstopsomteken"/>
        <w:ind w:left="284" w:hanging="284"/>
      </w:pPr>
      <w:r w:rsidRPr="000A2A74">
        <w:t>Start het programma Logger Pro via Start&gt;Programma’s&gt;Vernier Software&gt; Logger Pro 3.4.6. (of via de snelkoppeling op het bureaublad)</w:t>
      </w:r>
    </w:p>
    <w:p w:rsidR="00331022" w:rsidRPr="000A2A74" w:rsidRDefault="00331022" w:rsidP="00331022">
      <w:pPr>
        <w:pStyle w:val="Lijstopsomteken"/>
        <w:ind w:left="284" w:hanging="284"/>
      </w:pPr>
      <w:r w:rsidRPr="000A2A74">
        <w:t>Ga naar File &gt; Open &gt; Probes en sensors &gt; pH-sensor &gt; pH vs time.cmbl</w:t>
      </w:r>
    </w:p>
    <w:p w:rsidR="00331022" w:rsidRPr="00AE6FCF" w:rsidRDefault="00331022" w:rsidP="00331022">
      <w:pPr>
        <w:pStyle w:val="Kop1"/>
        <w:numPr>
          <w:ilvl w:val="0"/>
          <w:numId w:val="9"/>
        </w:numPr>
        <w:ind w:left="431" w:hanging="431"/>
      </w:pPr>
      <w:r w:rsidRPr="00AE6FCF">
        <w:t>De</w:t>
      </w:r>
      <w:r>
        <w:t xml:space="preserve"> pH-sensor</w:t>
      </w:r>
      <w:r w:rsidRPr="00AE6FCF">
        <w:t xml:space="preserve"> koppelen en ijken</w:t>
      </w:r>
    </w:p>
    <w:tbl>
      <w:tblPr>
        <w:tblpPr w:leftFromText="141" w:rightFromText="141" w:vertAnchor="text" w:horzAnchor="margin" w:tblpY="327"/>
        <w:tblW w:w="9900" w:type="dxa"/>
        <w:tblLayout w:type="fixed"/>
        <w:tblLook w:val="01E0"/>
      </w:tblPr>
      <w:tblGrid>
        <w:gridCol w:w="4500"/>
        <w:gridCol w:w="5400"/>
      </w:tblGrid>
      <w:tr w:rsidR="00331022" w:rsidTr="006343FE">
        <w:tc>
          <w:tcPr>
            <w:tcW w:w="4500" w:type="dxa"/>
          </w:tcPr>
          <w:p w:rsidR="00331022" w:rsidRPr="006343FE" w:rsidRDefault="00331022" w:rsidP="00331022">
            <w:pPr>
              <w:pStyle w:val="Lijstopsomteken"/>
              <w:ind w:left="284" w:hanging="284"/>
            </w:pPr>
            <w:r w:rsidRPr="006343FE">
              <w:rPr>
                <w:lang w:val="en-GB"/>
              </w:rPr>
              <w:t>Ga naar Experiment &gt; Set up se</w:t>
            </w:r>
            <w:r w:rsidRPr="006343FE">
              <w:t xml:space="preserve">nsors &gt; Show all interfaces. </w:t>
            </w:r>
            <w:r w:rsidRPr="006343FE">
              <w:br/>
              <w:t>Het scherm dat hiernaast voorgesteld is verschijnt.</w:t>
            </w:r>
          </w:p>
          <w:p w:rsidR="00331022" w:rsidRPr="006343FE" w:rsidRDefault="00331022" w:rsidP="00331022">
            <w:pPr>
              <w:pStyle w:val="Lijstopsomteken"/>
              <w:ind w:left="284" w:hanging="284"/>
            </w:pPr>
            <w:r w:rsidRPr="006343FE">
              <w:t xml:space="preserve">Normaal vindt Logger Pro automatisch de aangesloten pH-sensor. </w:t>
            </w:r>
          </w:p>
          <w:p w:rsidR="00331022" w:rsidRPr="006343FE" w:rsidRDefault="00331022" w:rsidP="00331022">
            <w:pPr>
              <w:pStyle w:val="Lijstopsomteken"/>
              <w:ind w:left="284" w:hanging="284"/>
            </w:pPr>
            <w:r w:rsidRPr="006343FE">
              <w:t>Bij CH1 staat de pH-sensor.</w:t>
            </w:r>
          </w:p>
          <w:p w:rsidR="00331022" w:rsidRPr="006343FE" w:rsidRDefault="00331022" w:rsidP="006343FE">
            <w:pPr>
              <w:pStyle w:val="Lijstopsomteken"/>
              <w:numPr>
                <w:ilvl w:val="0"/>
                <w:numId w:val="0"/>
              </w:numPr>
              <w:ind w:left="284"/>
            </w:pPr>
          </w:p>
        </w:tc>
        <w:tc>
          <w:tcPr>
            <w:tcW w:w="5400" w:type="dxa"/>
          </w:tcPr>
          <w:p w:rsidR="00331022" w:rsidRDefault="00331022" w:rsidP="006343FE">
            <w:pPr>
              <w:pStyle w:val="lijstopsommingstekenscliff"/>
              <w:numPr>
                <w:ilvl w:val="0"/>
                <w:numId w:val="0"/>
              </w:numPr>
            </w:pPr>
            <w:r w:rsidRPr="008C46B3">
              <w:rPr>
                <w:noProof/>
                <w:lang w:eastAsia="nl-BE"/>
              </w:rPr>
              <w:pict>
                <v:shape id="Afbeelding 3" o:spid="_x0000_i1079" type="#_x0000_t75" alt="interfaces" style="width:254.25pt;height:122.25pt;visibility:visible">
                  <v:imagedata r:id="rId174" o:title="interfaces" croptop="14072f" cropbottom="24260f" cropleft="8216f" cropright="21435f"/>
                </v:shape>
              </w:pict>
            </w:r>
          </w:p>
        </w:tc>
      </w:tr>
    </w:tbl>
    <w:p w:rsidR="00331022" w:rsidRDefault="00331022" w:rsidP="006343FE">
      <w:pPr>
        <w:pStyle w:val="Plattetekst"/>
      </w:pPr>
      <w:r>
        <w:lastRenderedPageBreak/>
        <w:t xml:space="preserve">Het zal nodig zijn om voor elk experiment de pH-sensor te ijken of te kalibreren.  Hiervoor gebruiken we twee bufferoplossingen waarvan we de pH kennen (pH 7,00 en pH 10,00).   </w:t>
      </w:r>
    </w:p>
    <w:tbl>
      <w:tblPr>
        <w:tblW w:w="9648" w:type="dxa"/>
        <w:tblLook w:val="01E0"/>
      </w:tblPr>
      <w:tblGrid>
        <w:gridCol w:w="6948"/>
        <w:gridCol w:w="2700"/>
      </w:tblGrid>
      <w:tr w:rsidR="00331022" w:rsidTr="006343FE">
        <w:trPr>
          <w:trHeight w:val="3291"/>
        </w:trPr>
        <w:tc>
          <w:tcPr>
            <w:tcW w:w="6948" w:type="dxa"/>
          </w:tcPr>
          <w:p w:rsidR="00331022" w:rsidRPr="006343FE" w:rsidRDefault="00331022" w:rsidP="00331022">
            <w:pPr>
              <w:pStyle w:val="Lijstopsomteken"/>
              <w:ind w:left="284" w:hanging="284"/>
            </w:pPr>
            <w:r w:rsidRPr="006343FE">
              <w:t>Ga naar Experiment &gt; Calibrate &gt; Logger Pro CH1: pH.</w:t>
            </w:r>
          </w:p>
          <w:p w:rsidR="00331022" w:rsidRPr="006343FE" w:rsidRDefault="00331022" w:rsidP="00331022">
            <w:pPr>
              <w:pStyle w:val="Lijstopsomteken"/>
              <w:ind w:left="284" w:hanging="284"/>
            </w:pPr>
            <w:r w:rsidRPr="006343FE">
              <w:t>Klik op ‘Calibrate now’.</w:t>
            </w:r>
          </w:p>
          <w:p w:rsidR="00331022" w:rsidRPr="006343FE" w:rsidRDefault="00331022" w:rsidP="00331022">
            <w:pPr>
              <w:pStyle w:val="Lijstopsomteken"/>
              <w:ind w:left="284" w:hanging="284"/>
            </w:pPr>
            <w:r w:rsidRPr="006343FE">
              <w:t xml:space="preserve">Spoel de sensor met gedemineraliseerd water. Plaats de pH-sensor in de bufferoplossing met pH 7,00.  Wacht een 10 tal seconden zodat de sensor in evenwicht komt met de oplossing.  Vul bij ‘Reading </w:t>
            </w:r>
            <w:smartTag w:uri="urn:schemas-microsoft-com:office:smarttags" w:element="metricconverter">
              <w:smartTagPr>
                <w:attr w:name="ProductID" w:val="1’"/>
              </w:smartTagPr>
              <w:r w:rsidRPr="006343FE">
                <w:t>1’</w:t>
              </w:r>
            </w:smartTag>
            <w:r w:rsidRPr="006343FE">
              <w:t xml:space="preserve"> de pH-waarde van de buffer in en klik op ‘Keep’.</w:t>
            </w:r>
          </w:p>
          <w:p w:rsidR="00331022" w:rsidRPr="006343FE" w:rsidRDefault="00331022" w:rsidP="00331022">
            <w:pPr>
              <w:pStyle w:val="Lijstopsomteken"/>
              <w:ind w:left="284" w:hanging="284"/>
            </w:pPr>
            <w:r w:rsidRPr="006343FE">
              <w:t xml:space="preserve">Haal de pH-sensor uit de eerste bufferoplossing. Spoel met gedemineraliseerd water. Plaats de pH-sensor in de bufferoplossing met pH 10,00. Wacht een 10 tal seconden . Vul bij ‘Reading </w:t>
            </w:r>
            <w:smartTag w:uri="urn:schemas-microsoft-com:office:smarttags" w:element="metricconverter">
              <w:smartTagPr>
                <w:attr w:name="ProductID" w:val="2’"/>
              </w:smartTagPr>
              <w:r w:rsidRPr="006343FE">
                <w:t>2’</w:t>
              </w:r>
            </w:smartTag>
            <w:r w:rsidRPr="006343FE">
              <w:t xml:space="preserve"> de pH-waarde van de buffer in en klik op ‘Keep’.</w:t>
            </w:r>
          </w:p>
          <w:p w:rsidR="00331022" w:rsidRPr="006343FE" w:rsidRDefault="00331022" w:rsidP="00331022">
            <w:pPr>
              <w:pStyle w:val="Lijstopsomteken"/>
              <w:ind w:left="284" w:hanging="284"/>
            </w:pPr>
            <w:r w:rsidRPr="006343FE">
              <w:t>Klik op ‘Done.</w:t>
            </w:r>
          </w:p>
          <w:p w:rsidR="00331022" w:rsidRDefault="00331022" w:rsidP="005141C6">
            <w:pPr>
              <w:pStyle w:val="Plattetekst"/>
            </w:pPr>
          </w:p>
        </w:tc>
        <w:tc>
          <w:tcPr>
            <w:tcW w:w="2700" w:type="dxa"/>
          </w:tcPr>
          <w:p w:rsidR="00331022" w:rsidRDefault="00331022" w:rsidP="005141C6">
            <w:pPr>
              <w:pStyle w:val="Plattetekst"/>
            </w:pPr>
          </w:p>
          <w:p w:rsidR="00331022" w:rsidRDefault="00331022" w:rsidP="005141C6">
            <w:pPr>
              <w:pStyle w:val="Plattetekst"/>
            </w:pPr>
            <w:r w:rsidRPr="006343FE">
              <w:rPr>
                <w:noProof/>
                <w:lang w:eastAsia="nl-BE"/>
              </w:rPr>
              <w:pict>
                <v:shape id="Afbeelding 1" o:spid="_x0000_i1080" type="#_x0000_t75" alt="DSC00657.JPG" style="width:120.75pt;height:111.75pt;visibility:visible">
                  <v:imagedata r:id="rId175" o:title="DSC00657" gain="109227f" blacklevel="9830f"/>
                </v:shape>
              </w:pict>
            </w:r>
          </w:p>
          <w:p w:rsidR="00331022" w:rsidRDefault="00331022" w:rsidP="005141C6">
            <w:pPr>
              <w:pStyle w:val="Plattetekst"/>
            </w:pPr>
          </w:p>
        </w:tc>
      </w:tr>
    </w:tbl>
    <w:p w:rsidR="00331022" w:rsidRPr="00B1085F" w:rsidRDefault="00331022" w:rsidP="00331022">
      <w:pPr>
        <w:pStyle w:val="Kop1"/>
        <w:numPr>
          <w:ilvl w:val="0"/>
          <w:numId w:val="9"/>
        </w:numPr>
        <w:ind w:left="431" w:hanging="431"/>
      </w:pPr>
      <w:r>
        <w:t xml:space="preserve">Grafiek opmaken en </w:t>
      </w:r>
      <w:r w:rsidRPr="00B1085F">
        <w:t>experiment</w:t>
      </w:r>
      <w:r>
        <w:t xml:space="preserve"> i</w:t>
      </w:r>
      <w:r w:rsidRPr="00B1085F">
        <w:t xml:space="preserve">nstellen </w:t>
      </w:r>
    </w:p>
    <w:p w:rsidR="00331022" w:rsidRPr="000A2A74" w:rsidRDefault="00331022" w:rsidP="00331022">
      <w:pPr>
        <w:pStyle w:val="Lijstopsomteken"/>
        <w:ind w:left="284" w:hanging="284"/>
      </w:pPr>
      <w:r w:rsidRPr="000A2A74">
        <w:t xml:space="preserve">Ga met de cursor op de y-as te staan, tot je icoon verandert in </w:t>
      </w:r>
      <w:r w:rsidRPr="000A2A74">
        <w:rPr>
          <w:noProof/>
          <w:lang w:eastAsia="nl-BE"/>
        </w:rPr>
      </w:r>
      <w:r w:rsidRPr="000A2A74">
        <w:pict>
          <v:shape id="_x0000_s1170" style="width:6.2pt;height:26.6pt;mso-position-horizontal:absolute;mso-position-horizontal-relative:char;mso-position-vertical:absolute;mso-position-vertical-relative:line" coordsize="124,532" path="m9,532c9,506,,408,15,374v15,-34,88,-31,87,-47c101,312,6,298,9,281v4,-18,111,-37,113,-57c124,203,35,193,20,156,5,119,31,32,34,e" filled="f">
            <v:stroke startarrow="open" endarrow="open"/>
            <v:path arrowok="t"/>
            <w10:wrap type="none"/>
            <w10:anchorlock/>
          </v:shape>
        </w:pict>
      </w:r>
      <w:r w:rsidRPr="000A2A74">
        <w:br/>
        <w:t>Als je dan dubbelklikt, verschijnt een dialoogkader.</w:t>
      </w:r>
      <w:r w:rsidRPr="000A2A74">
        <w:br/>
        <w:t xml:space="preserve">Vink in het tabblad ‘Graph options’ ‘connect points’ en ‘interpolate’ aan. </w:t>
      </w:r>
      <w:r w:rsidRPr="000A2A74">
        <w:br/>
        <w:t xml:space="preserve">Stel in het tabblad ‘Axes options’ de assen in. </w:t>
      </w:r>
      <w:r w:rsidRPr="000A2A74">
        <w:br/>
      </w:r>
      <w:r>
        <w:t>Kies onder de</w:t>
      </w:r>
      <w:r w:rsidRPr="000A2A74">
        <w:t xml:space="preserve"> Y-axis columns  voor ‘Top’ </w:t>
      </w:r>
      <w:r>
        <w:t>de maximale pH waarde die je verwacht</w:t>
      </w:r>
      <w:r w:rsidRPr="000A2A74">
        <w:t xml:space="preserve"> en voor ‘Bottom’:  </w:t>
      </w:r>
      <w:r>
        <w:t>de minimale pH-waarde die je verwacht.</w:t>
      </w:r>
      <w:r w:rsidRPr="000A2A74">
        <w:t xml:space="preserve"> Klik op ‘Done’.</w:t>
      </w:r>
    </w:p>
    <w:p w:rsidR="00331022" w:rsidRPr="000A2A74" w:rsidRDefault="00331022" w:rsidP="00331022">
      <w:pPr>
        <w:pStyle w:val="Lijstopsomteken"/>
        <w:ind w:left="284" w:hanging="284"/>
      </w:pPr>
      <w:r w:rsidRPr="000A2A74">
        <w:t xml:space="preserve">Klik nu in de menubalk op het klokje (data collection).  Er verschijnt een dialoogkader ‘data collection’. Kies onder ‘length’ voor </w:t>
      </w:r>
      <w:r>
        <w:t>het aantal seconden of minuten dat je wil meten</w:t>
      </w:r>
      <w:r w:rsidRPr="000A2A74">
        <w:t xml:space="preserve"> en onder ‘sampling rate’ voor </w:t>
      </w:r>
      <w:r>
        <w:t xml:space="preserve">het aantal metingen </w:t>
      </w:r>
      <w:r w:rsidRPr="000A2A74">
        <w:t>/seconde</w:t>
      </w:r>
      <w:r>
        <w:t xml:space="preserve"> je wil doen</w:t>
      </w:r>
      <w:r w:rsidRPr="000A2A74">
        <w:t>. Klik op ‘Done’.</w:t>
      </w:r>
      <w:r w:rsidRPr="000A2A74">
        <w:br/>
      </w:r>
    </w:p>
    <w:p w:rsidR="00331022" w:rsidRPr="00590705" w:rsidRDefault="00331022" w:rsidP="00331022">
      <w:pPr>
        <w:pStyle w:val="Kop1"/>
        <w:numPr>
          <w:ilvl w:val="0"/>
          <w:numId w:val="9"/>
        </w:numPr>
        <w:ind w:left="431" w:hanging="431"/>
      </w:pPr>
      <w:r w:rsidRPr="00590705">
        <w:t xml:space="preserve">Opslaan </w:t>
      </w:r>
      <w:r>
        <w:t xml:space="preserve">en verwerken </w:t>
      </w:r>
      <w:r w:rsidRPr="00590705">
        <w:t>van de meetwaarden</w:t>
      </w:r>
    </w:p>
    <w:p w:rsidR="00331022" w:rsidRPr="000A2A74" w:rsidRDefault="00331022" w:rsidP="00331022">
      <w:pPr>
        <w:pStyle w:val="Lijstopsomteken"/>
        <w:ind w:left="284" w:hanging="284"/>
      </w:pPr>
      <w:r w:rsidRPr="000A2A74">
        <w:t>Open een Excel bestand.</w:t>
      </w:r>
    </w:p>
    <w:p w:rsidR="00331022" w:rsidRPr="000A2A74" w:rsidRDefault="00331022" w:rsidP="00331022">
      <w:pPr>
        <w:pStyle w:val="Lijstopsomteken"/>
        <w:ind w:left="284" w:hanging="284"/>
      </w:pPr>
      <w:r w:rsidRPr="000A2A74">
        <w:t>Selecteer in Logger Pro de figuur waarin de tabel met de meetgegevens staan.</w:t>
      </w:r>
    </w:p>
    <w:p w:rsidR="00331022" w:rsidRPr="000A2A74" w:rsidRDefault="00331022" w:rsidP="00331022">
      <w:pPr>
        <w:pStyle w:val="Lijstopsomteken"/>
        <w:ind w:left="284" w:hanging="284"/>
      </w:pPr>
      <w:r w:rsidRPr="000A2A74">
        <w:t>Vergroot de figuur zodat je alle verzamelde data kan zien.</w:t>
      </w:r>
    </w:p>
    <w:p w:rsidR="00331022" w:rsidRPr="003144C1" w:rsidRDefault="00331022" w:rsidP="00331022">
      <w:pPr>
        <w:pStyle w:val="Lijstopsomteken"/>
        <w:ind w:left="284" w:hanging="284"/>
      </w:pPr>
      <w:r w:rsidRPr="000A2A74">
        <w:t>Kopieer alle kolommen (Ctrl + C) en plak ze (Ctrl + V) in het Excel bestand.</w:t>
      </w:r>
      <w:r w:rsidRPr="000A2A74">
        <w:br/>
        <w:t>Nu kan</w:t>
      </w:r>
    </w:p>
    <w:p w:rsidR="00331022" w:rsidRDefault="00331022">
      <w:pPr>
        <w:rPr>
          <w:rFonts w:ascii="Calibri" w:hAnsi="Calibri"/>
        </w:rPr>
      </w:pPr>
      <w:r>
        <w:br w:type="page"/>
      </w:r>
    </w:p>
    <w:p w:rsidR="00331022" w:rsidRPr="00E407FE" w:rsidRDefault="00331022">
      <w:pPr>
        <w:pStyle w:val="Titel"/>
        <w:rPr>
          <w:sz w:val="36"/>
          <w:szCs w:val="36"/>
          <w:lang w:val="en-GB"/>
        </w:rPr>
      </w:pPr>
      <w:r w:rsidRPr="00E407FE">
        <w:rPr>
          <w:sz w:val="36"/>
          <w:szCs w:val="36"/>
          <w:lang w:val="en-GB"/>
        </w:rPr>
        <w:lastRenderedPageBreak/>
        <w:t>Preparation of aspirin</w:t>
      </w:r>
    </w:p>
    <w:p w:rsidR="00331022" w:rsidRDefault="00331022" w:rsidP="00331022">
      <w:pPr>
        <w:pStyle w:val="Kop1"/>
        <w:numPr>
          <w:ilvl w:val="0"/>
          <w:numId w:val="9"/>
        </w:numPr>
        <w:spacing w:after="120"/>
      </w:pPr>
      <w:r>
        <w:t xml:space="preserve">Preparation </w:t>
      </w:r>
    </w:p>
    <w:p w:rsidR="00331022" w:rsidRDefault="00331022" w:rsidP="003A1E9B">
      <w:pPr>
        <w:pStyle w:val="Plattetekst"/>
        <w:rPr>
          <w:b/>
        </w:rPr>
      </w:pPr>
      <w:r w:rsidRPr="003A1E9B">
        <w:t>Look</w:t>
      </w:r>
      <w:r w:rsidRPr="005855EC">
        <w:t xml:space="preserve"> for the </w:t>
      </w:r>
      <w:r>
        <w:t>s</w:t>
      </w:r>
      <w:r w:rsidRPr="005855EC">
        <w:t>afety advice’s</w:t>
      </w:r>
      <w:r>
        <w:t xml:space="preserve"> of</w:t>
      </w:r>
    </w:p>
    <w:p w:rsidR="00331022" w:rsidRPr="003A1E9B" w:rsidRDefault="00331022" w:rsidP="00331022">
      <w:pPr>
        <w:pStyle w:val="Lijstopsomteken"/>
        <w:numPr>
          <w:ilvl w:val="0"/>
          <w:numId w:val="13"/>
        </w:numPr>
        <w:spacing w:after="60"/>
        <w:rPr>
          <w:rFonts w:ascii="Calibri" w:hAnsi="Calibri"/>
          <w:b/>
        </w:rPr>
      </w:pPr>
      <w:r w:rsidRPr="003A1E9B">
        <w:rPr>
          <w:rFonts w:ascii="Calibri" w:hAnsi="Calibri"/>
          <w:b/>
        </w:rPr>
        <w:t>salicylic acid</w:t>
      </w:r>
    </w:p>
    <w:p w:rsidR="00331022" w:rsidRPr="003A1E9B" w:rsidRDefault="00331022" w:rsidP="00331022">
      <w:pPr>
        <w:pStyle w:val="Lijstopsomteken"/>
        <w:numPr>
          <w:ilvl w:val="0"/>
          <w:numId w:val="13"/>
        </w:numPr>
        <w:spacing w:after="60"/>
        <w:rPr>
          <w:rFonts w:ascii="Calibri" w:hAnsi="Calibri"/>
          <w:b/>
        </w:rPr>
      </w:pPr>
      <w:r w:rsidRPr="003A1E9B">
        <w:rPr>
          <w:rFonts w:ascii="Calibri" w:hAnsi="Calibri"/>
          <w:b/>
        </w:rPr>
        <w:t>acetic anhydride</w:t>
      </w:r>
    </w:p>
    <w:p w:rsidR="00331022" w:rsidRPr="003A1E9B" w:rsidRDefault="00331022" w:rsidP="00331022">
      <w:pPr>
        <w:pStyle w:val="Lijstopsomteken"/>
        <w:numPr>
          <w:ilvl w:val="0"/>
          <w:numId w:val="13"/>
        </w:numPr>
        <w:spacing w:after="60"/>
        <w:rPr>
          <w:rFonts w:ascii="Calibri" w:hAnsi="Calibri"/>
          <w:b/>
        </w:rPr>
      </w:pPr>
      <w:r w:rsidRPr="003A1E9B">
        <w:rPr>
          <w:rFonts w:ascii="Calibri" w:hAnsi="Calibri"/>
          <w:b/>
        </w:rPr>
        <w:t>concentrated sulphuric acid</w:t>
      </w:r>
    </w:p>
    <w:p w:rsidR="00331022" w:rsidRPr="003A1E9B" w:rsidRDefault="00331022" w:rsidP="00331022">
      <w:pPr>
        <w:pStyle w:val="Lijstopsomteken"/>
        <w:numPr>
          <w:ilvl w:val="0"/>
          <w:numId w:val="13"/>
        </w:numPr>
        <w:spacing w:after="60"/>
        <w:rPr>
          <w:rFonts w:ascii="Calibri" w:hAnsi="Calibri"/>
          <w:b/>
        </w:rPr>
      </w:pPr>
      <w:r w:rsidRPr="003A1E9B">
        <w:rPr>
          <w:rFonts w:ascii="Calibri" w:hAnsi="Calibri"/>
          <w:b/>
        </w:rPr>
        <w:t>ethanol</w:t>
      </w:r>
    </w:p>
    <w:p w:rsidR="00331022" w:rsidRDefault="00331022" w:rsidP="00331022">
      <w:pPr>
        <w:pStyle w:val="Kop1"/>
        <w:numPr>
          <w:ilvl w:val="0"/>
          <w:numId w:val="9"/>
        </w:numPr>
        <w:spacing w:after="120"/>
      </w:pPr>
      <w:r>
        <w:t>Principle</w:t>
      </w:r>
    </w:p>
    <w:p w:rsidR="00331022" w:rsidRPr="003A1E9B" w:rsidRDefault="00331022" w:rsidP="003A1E9B">
      <w:pPr>
        <w:pStyle w:val="Plattetekst"/>
      </w:pPr>
      <w:r w:rsidRPr="003A1E9B">
        <w:t>Acetylsalicylic acid is the acetate ester of salicylic acid.  It can be synthesised by reaction of salicylic acid with acetic anhydride.  Sulphuric acid is used as a catalysator.</w:t>
      </w:r>
      <w:r w:rsidRPr="003A1E9B">
        <w:br/>
        <w:t>Acetylsalicylic acid is commonly known as aspirin and was first made by Bayer at the end of the past century.  It is one of the most popular medicines against headaches and fevers.  More recently it was found to be an effective medicine for people who have problems with their heart.</w:t>
      </w:r>
    </w:p>
    <w:p w:rsidR="00331022" w:rsidRDefault="00331022" w:rsidP="00331022">
      <w:pPr>
        <w:pStyle w:val="Kop1"/>
        <w:numPr>
          <w:ilvl w:val="0"/>
          <w:numId w:val="9"/>
        </w:numPr>
        <w:spacing w:after="120"/>
      </w:pPr>
      <w:r>
        <w:t>Reaction</w:t>
      </w:r>
    </w:p>
    <w:p w:rsidR="00331022" w:rsidRDefault="00331022" w:rsidP="00E407FE">
      <w:pPr>
        <w:pStyle w:val="Gewonetekst"/>
      </w:pPr>
      <w:r>
        <w:pict>
          <v:shape id="_x0000_i1081" type="#_x0000_t75" style="width:367.5pt;height:107.25pt">
            <v:imagedata r:id="rId176" o:title=""/>
          </v:shape>
        </w:pict>
      </w:r>
    </w:p>
    <w:p w:rsidR="00331022" w:rsidRDefault="00331022" w:rsidP="00331022">
      <w:pPr>
        <w:pStyle w:val="Kop2"/>
        <w:numPr>
          <w:ilvl w:val="1"/>
          <w:numId w:val="9"/>
        </w:numPr>
        <w:spacing w:after="60"/>
      </w:pPr>
      <w:r>
        <w:t>Mechanism of the reaction</w:t>
      </w:r>
    </w:p>
    <w:p w:rsidR="00331022" w:rsidRDefault="00331022" w:rsidP="00E407FE">
      <w:pPr>
        <w:pStyle w:val="Gewonetekst"/>
      </w:pPr>
      <w:r>
        <w:pict>
          <v:shape id="_x0000_i1082" type="#_x0000_t75" style="width:268.5pt;height:210.75pt">
            <v:imagedata r:id="rId177" o:title=""/>
          </v:shape>
        </w:pict>
      </w:r>
    </w:p>
    <w:p w:rsidR="00331022" w:rsidRDefault="00331022" w:rsidP="003A1E9B">
      <w:pPr>
        <w:pStyle w:val="Plattetekst"/>
      </w:pPr>
      <w:r>
        <w:lastRenderedPageBreak/>
        <w:pict>
          <v:shape id="_x0000_i1083" type="#_x0000_t75" style="width:297pt;height:79.5pt">
            <v:imagedata r:id="rId178" o:title=""/>
          </v:shape>
        </w:pict>
      </w:r>
    </w:p>
    <w:p w:rsidR="00331022" w:rsidRDefault="00331022" w:rsidP="00331022">
      <w:pPr>
        <w:pStyle w:val="Kop1"/>
        <w:numPr>
          <w:ilvl w:val="0"/>
          <w:numId w:val="9"/>
        </w:numPr>
        <w:spacing w:after="120"/>
      </w:pPr>
      <w:r>
        <w:t>Practical work</w:t>
      </w:r>
    </w:p>
    <w:p w:rsidR="00331022" w:rsidRDefault="00331022" w:rsidP="00331022">
      <w:pPr>
        <w:pStyle w:val="Kop2"/>
        <w:numPr>
          <w:ilvl w:val="1"/>
          <w:numId w:val="9"/>
        </w:numPr>
        <w:spacing w:after="60"/>
      </w:pPr>
      <w:r>
        <w:t>Safety advice’s</w:t>
      </w:r>
    </w:p>
    <w:p w:rsidR="00331022" w:rsidRPr="003A1E9B" w:rsidRDefault="00331022" w:rsidP="00331022">
      <w:pPr>
        <w:pStyle w:val="Lijstopsomteken"/>
        <w:numPr>
          <w:ilvl w:val="0"/>
          <w:numId w:val="13"/>
        </w:numPr>
        <w:spacing w:after="60"/>
        <w:rPr>
          <w:rFonts w:ascii="Calibri" w:hAnsi="Calibri"/>
          <w:b/>
        </w:rPr>
      </w:pPr>
      <w:r w:rsidRPr="003A1E9B">
        <w:rPr>
          <w:rFonts w:ascii="Calibri" w:hAnsi="Calibri"/>
          <w:b/>
        </w:rPr>
        <w:t>always wear safety glasses when doing laboratory work.</w:t>
      </w:r>
    </w:p>
    <w:p w:rsidR="00331022" w:rsidRPr="003A1E9B" w:rsidRDefault="00331022" w:rsidP="00331022">
      <w:pPr>
        <w:pStyle w:val="Lijstopsomteken"/>
        <w:numPr>
          <w:ilvl w:val="0"/>
          <w:numId w:val="13"/>
        </w:numPr>
        <w:spacing w:after="60"/>
        <w:rPr>
          <w:rFonts w:ascii="Calibri" w:hAnsi="Calibri"/>
          <w:b/>
        </w:rPr>
      </w:pPr>
      <w:r w:rsidRPr="003A1E9B">
        <w:rPr>
          <w:rFonts w:ascii="Calibri" w:hAnsi="Calibri"/>
          <w:b/>
        </w:rPr>
        <w:t>wear safety gloves while handling concentrated acids and acetic anhydride.</w:t>
      </w:r>
    </w:p>
    <w:p w:rsidR="00331022" w:rsidRPr="003A1E9B" w:rsidRDefault="00331022" w:rsidP="00331022">
      <w:pPr>
        <w:pStyle w:val="Lijstopsomteken"/>
        <w:numPr>
          <w:ilvl w:val="0"/>
          <w:numId w:val="13"/>
        </w:numPr>
        <w:spacing w:after="60"/>
        <w:rPr>
          <w:rFonts w:ascii="Calibri" w:hAnsi="Calibri"/>
          <w:b/>
        </w:rPr>
      </w:pPr>
      <w:r w:rsidRPr="003A1E9B">
        <w:rPr>
          <w:rFonts w:ascii="Calibri" w:hAnsi="Calibri"/>
          <w:b/>
        </w:rPr>
        <w:t>most of the work in this chemistry practical should be done in a fume-cupboard.</w:t>
      </w:r>
    </w:p>
    <w:p w:rsidR="00331022" w:rsidRDefault="00331022" w:rsidP="00331022">
      <w:pPr>
        <w:pStyle w:val="Kop2"/>
        <w:numPr>
          <w:ilvl w:val="1"/>
          <w:numId w:val="9"/>
        </w:numPr>
        <w:spacing w:after="60"/>
      </w:pPr>
      <w:r>
        <w:t>Method</w:t>
      </w:r>
    </w:p>
    <w:p w:rsidR="00331022" w:rsidRPr="003A1E9B" w:rsidRDefault="00331022" w:rsidP="00E407FE">
      <w:pPr>
        <w:pStyle w:val="Gewonetekst"/>
        <w:rPr>
          <w:rFonts w:ascii="Calibri" w:hAnsi="Calibri"/>
        </w:rPr>
      </w:pPr>
      <w:r w:rsidRPr="003A1E9B">
        <w:rPr>
          <w:rFonts w:ascii="Calibri" w:hAnsi="Calibri"/>
        </w:rPr>
        <w:t>Put some water in a metal hot water bath and warm it up until cooking.  You will need it further on.</w:t>
      </w:r>
    </w:p>
    <w:p w:rsidR="00331022" w:rsidRPr="003A1E9B" w:rsidRDefault="00331022" w:rsidP="00E407FE">
      <w:pPr>
        <w:pStyle w:val="Gewonetekst"/>
        <w:rPr>
          <w:rFonts w:ascii="Calibri" w:hAnsi="Calibri"/>
        </w:rPr>
      </w:pPr>
      <w:r w:rsidRPr="003A1E9B">
        <w:rPr>
          <w:rFonts w:ascii="Calibri" w:hAnsi="Calibri"/>
        </w:rPr>
        <w:t xml:space="preserve">Weigh </w:t>
      </w:r>
      <w:smartTag w:uri="urn:schemas-microsoft-com:office:smarttags" w:element="metricconverter">
        <w:smartTagPr>
          <w:attr w:name="ProductID" w:val="10 g"/>
        </w:smartTagPr>
        <w:r w:rsidRPr="003A1E9B">
          <w:rPr>
            <w:rFonts w:ascii="Calibri" w:hAnsi="Calibri"/>
          </w:rPr>
          <w:t>10 g</w:t>
        </w:r>
      </w:smartTag>
      <w:r w:rsidRPr="003A1E9B">
        <w:rPr>
          <w:rFonts w:ascii="Calibri" w:hAnsi="Calibri"/>
        </w:rPr>
        <w:t xml:space="preserve"> of dry salicylic acid on a watch-glass and bring it in a dry flask of 250 ml with a funnel.  From here on, work in a fume-cupboard.  Bring 14 ml of acetic anhydride in the flask with a dry measuring-glass.  Add then 5 drops of concentrated sulphuric acid.  Stir the flask to homogenise the components of the mixture.</w:t>
      </w:r>
    </w:p>
    <w:p w:rsidR="00331022" w:rsidRPr="003A1E9B" w:rsidRDefault="00331022" w:rsidP="00E407FE">
      <w:pPr>
        <w:pStyle w:val="Gewonetekst"/>
        <w:rPr>
          <w:rFonts w:ascii="Calibri" w:hAnsi="Calibri"/>
        </w:rPr>
      </w:pPr>
      <w:r w:rsidRPr="003A1E9B">
        <w:rPr>
          <w:rFonts w:ascii="Calibri" w:hAnsi="Calibri"/>
        </w:rPr>
        <w:t xml:space="preserve">Warm up the mixture during 15 minutes on the hot water bath at a temperature of 50 to </w:t>
      </w:r>
      <w:smartTag w:uri="urn:schemas-microsoft-com:office:smarttags" w:element="metricconverter">
        <w:smartTagPr>
          <w:attr w:name="ProductID" w:val="60 ﾰC"/>
        </w:smartTagPr>
        <w:r w:rsidRPr="003A1E9B">
          <w:rPr>
            <w:rFonts w:ascii="Calibri" w:hAnsi="Calibri"/>
          </w:rPr>
          <w:t>60 °C</w:t>
        </w:r>
      </w:smartTag>
      <w:r w:rsidRPr="003A1E9B">
        <w:rPr>
          <w:rFonts w:ascii="Calibri" w:hAnsi="Calibri"/>
        </w:rPr>
        <w:t xml:space="preserve"> (control with a thermometer).  Stir meanwhile with the thermometer.  </w:t>
      </w:r>
      <w:r w:rsidRPr="003A1E9B">
        <w:rPr>
          <w:rFonts w:ascii="Calibri" w:hAnsi="Calibri"/>
          <w:b/>
          <w:i/>
        </w:rPr>
        <w:t>Acetic anhydride is inflammable.  So you should extinguish the burner before you warm up the mixture.</w:t>
      </w:r>
    </w:p>
    <w:p w:rsidR="00331022" w:rsidRPr="003A1E9B" w:rsidRDefault="00331022" w:rsidP="00E407FE">
      <w:pPr>
        <w:pStyle w:val="Gewonetekst"/>
        <w:rPr>
          <w:rFonts w:ascii="Calibri" w:hAnsi="Calibri"/>
        </w:rPr>
      </w:pPr>
      <w:r w:rsidRPr="003A1E9B">
        <w:rPr>
          <w:rFonts w:ascii="Calibri" w:hAnsi="Calibri"/>
        </w:rPr>
        <w:t>Cool down the mixture until room temperature.  Don’t forget to stir meanwhile.  Add next 150 ml of water, still while stirring.  There will be formed a precipitate which you should filter under vacuum by means of a buchnerfunnel.  Wash with cold water.  Pour the filtrate in the waste-flask of the acids (white code).</w:t>
      </w:r>
    </w:p>
    <w:p w:rsidR="00331022" w:rsidRPr="003A1E9B" w:rsidRDefault="00331022" w:rsidP="00E407FE">
      <w:pPr>
        <w:pStyle w:val="Gewonetekst"/>
        <w:rPr>
          <w:rFonts w:ascii="Calibri" w:hAnsi="Calibri"/>
        </w:rPr>
      </w:pPr>
      <w:r w:rsidRPr="003A1E9B">
        <w:rPr>
          <w:rFonts w:ascii="Calibri" w:hAnsi="Calibri"/>
        </w:rPr>
        <w:t>The formed acetylsalicylic acid is still too contaminated with other products.  So we will purify it by recrystallising it in ethanol.</w:t>
      </w:r>
      <w:r w:rsidRPr="003A1E9B">
        <w:rPr>
          <w:rFonts w:ascii="Calibri" w:hAnsi="Calibri"/>
        </w:rPr>
        <w:br/>
        <w:t xml:space="preserve">Solve the precipitate in 30 ml of ethanol.  Warm up on the hot water bath.  Attention: ethanol is highly flammable, so extinguish the burner first of all.  Pour the solution in 75 ml of hot pure water.  If a precipitate is formed here, warm up the mixture till it solves.  Let the clear solution cool down </w:t>
      </w:r>
      <w:r w:rsidRPr="003A1E9B">
        <w:rPr>
          <w:rFonts w:ascii="Calibri" w:hAnsi="Calibri"/>
          <w:b/>
          <w:i/>
        </w:rPr>
        <w:t>slowly</w:t>
      </w:r>
      <w:r w:rsidRPr="003A1E9B">
        <w:rPr>
          <w:rFonts w:ascii="Calibri" w:hAnsi="Calibri"/>
        </w:rPr>
        <w:t>.  Needle-crystals will be formed.  When room-temperature is reached, cool the solution in ice and filter then under vacuum.  Wash the crystals twice with ice-cold pure water.  Let dry in open air, weigh the dry crystals and calculate the yield.</w:t>
      </w:r>
    </w:p>
    <w:p w:rsidR="00331022" w:rsidRPr="00AD3044" w:rsidRDefault="00331022" w:rsidP="005855EC">
      <w:pPr>
        <w:pStyle w:val="Titel"/>
        <w:rPr>
          <w:lang w:val="en-GB"/>
        </w:rPr>
      </w:pPr>
      <w:r>
        <w:rPr>
          <w:lang w:val="en-GB"/>
        </w:rPr>
        <w:br w:type="page"/>
      </w:r>
      <w:r w:rsidRPr="00AD3044">
        <w:rPr>
          <w:lang w:val="en-GB"/>
        </w:rPr>
        <w:lastRenderedPageBreak/>
        <w:t>THE PURITY OF YOUR ASPIRIN</w:t>
      </w:r>
    </w:p>
    <w:p w:rsidR="00331022" w:rsidRPr="00F83FA8" w:rsidRDefault="00331022" w:rsidP="003A1E9B">
      <w:pPr>
        <w:pStyle w:val="Plattetekst"/>
      </w:pPr>
      <w:r w:rsidRPr="00F83FA8">
        <w:t xml:space="preserve">You can analyze your product for purity by thin layer chromatography and its melting point. Additionally, you will perform the ferric chloride test for phenols to determine if any unreacted salicylic acid is present. </w:t>
      </w:r>
    </w:p>
    <w:p w:rsidR="00331022" w:rsidRPr="00F83FA8" w:rsidRDefault="00331022" w:rsidP="00053B31">
      <w:pPr>
        <w:autoSpaceDE w:val="0"/>
        <w:autoSpaceDN w:val="0"/>
        <w:adjustRightInd w:val="0"/>
        <w:rPr>
          <w:rFonts w:ascii="Times-Roman" w:hAnsi="Times-Roman" w:cs="Times-Roman"/>
          <w:highlight w:val="yellow"/>
          <w:lang w:val="en-GB"/>
        </w:rPr>
      </w:pPr>
    </w:p>
    <w:p w:rsidR="00331022" w:rsidRPr="00F83FA8" w:rsidRDefault="00331022" w:rsidP="00331022">
      <w:pPr>
        <w:pStyle w:val="Kop1"/>
        <w:numPr>
          <w:ilvl w:val="0"/>
          <w:numId w:val="44"/>
        </w:numPr>
        <w:spacing w:after="120"/>
        <w:rPr>
          <w:rFonts w:ascii="Times-Roman" w:hAnsi="Times-Roman" w:cs="Times-Roman"/>
          <w:lang w:val="en-GB"/>
        </w:rPr>
      </w:pPr>
      <w:r w:rsidRPr="00F83FA8">
        <w:rPr>
          <w:lang w:val="en-GB"/>
        </w:rPr>
        <w:t>Melting Point Determination</w:t>
      </w:r>
    </w:p>
    <w:p w:rsidR="00331022" w:rsidRPr="00F83FA8" w:rsidRDefault="00331022" w:rsidP="003A1E9B">
      <w:pPr>
        <w:pStyle w:val="Plattetekst"/>
      </w:pPr>
      <w:r w:rsidRPr="00F83FA8">
        <w:t xml:space="preserve">Melting points are way in which to determine the purity of a substance. If a substance is pure it will have a narrow, sharp m.p. If a substance is not pure it will have a broad m.p. </w:t>
      </w:r>
    </w:p>
    <w:p w:rsidR="00331022" w:rsidRPr="00F83FA8" w:rsidRDefault="00331022" w:rsidP="00331022">
      <w:pPr>
        <w:pStyle w:val="Kop2"/>
        <w:numPr>
          <w:ilvl w:val="1"/>
          <w:numId w:val="9"/>
        </w:numPr>
        <w:spacing w:after="60"/>
        <w:rPr>
          <w:lang w:val="en-GB"/>
        </w:rPr>
      </w:pPr>
      <w:r w:rsidRPr="00F83FA8">
        <w:rPr>
          <w:lang w:val="en-GB"/>
        </w:rPr>
        <w:t>Procedure</w:t>
      </w:r>
    </w:p>
    <w:p w:rsidR="00331022" w:rsidRPr="00F83FA8" w:rsidRDefault="00331022" w:rsidP="003A1E9B">
      <w:pPr>
        <w:pStyle w:val="Plattetekst"/>
      </w:pPr>
      <w:r w:rsidRPr="00F83FA8">
        <w:t xml:space="preserve">Use the </w:t>
      </w:r>
      <w:r>
        <w:t>m</w:t>
      </w:r>
      <w:r w:rsidRPr="00F83FA8">
        <w:t>el</w:t>
      </w:r>
      <w:r>
        <w:t>t-</w:t>
      </w:r>
      <w:r w:rsidRPr="00F83FA8">
        <w:t>temp</w:t>
      </w:r>
      <w:r>
        <w:t xml:space="preserve">erature </w:t>
      </w:r>
      <w:r w:rsidRPr="00F83FA8">
        <w:t xml:space="preserve"> apparatus to determine the melting point of your acetylsalicylic acid. Take care not to break the thermometer. </w:t>
      </w:r>
    </w:p>
    <w:p w:rsidR="00331022" w:rsidRPr="00F83FA8" w:rsidRDefault="00331022" w:rsidP="003A1E9B">
      <w:pPr>
        <w:pStyle w:val="Plattetekst"/>
      </w:pPr>
      <w:r w:rsidRPr="00F83FA8">
        <w:t>Place a small amount of your product into a melting point capillary. Turn on the power and watch</w:t>
      </w:r>
    </w:p>
    <w:p w:rsidR="00331022" w:rsidRPr="00F83FA8" w:rsidRDefault="00331022" w:rsidP="003A1E9B">
      <w:pPr>
        <w:pStyle w:val="Plattetekst"/>
      </w:pPr>
      <w:r w:rsidRPr="00F83FA8">
        <w:t>As soon as the crystals begin to melt record the temperature. Continue to watch the crystals melt and record the temperature as soon as all of the crystals have melted. Compare your experimental value with the literature value.</w:t>
      </w:r>
    </w:p>
    <w:p w:rsidR="00331022" w:rsidRPr="00F83FA8" w:rsidRDefault="00331022" w:rsidP="00331022">
      <w:pPr>
        <w:pStyle w:val="Kop1"/>
        <w:numPr>
          <w:ilvl w:val="0"/>
          <w:numId w:val="9"/>
        </w:numPr>
        <w:spacing w:after="120"/>
        <w:rPr>
          <w:lang w:val="en-GB"/>
        </w:rPr>
      </w:pPr>
      <w:r w:rsidRPr="00F83FA8">
        <w:rPr>
          <w:lang w:val="en-GB"/>
        </w:rPr>
        <w:t xml:space="preserve">Thin Layer Chromatography (TLC) </w:t>
      </w:r>
    </w:p>
    <w:p w:rsidR="00331022" w:rsidRPr="003A1E9B" w:rsidRDefault="00331022" w:rsidP="0041589D">
      <w:pPr>
        <w:autoSpaceDE w:val="0"/>
        <w:autoSpaceDN w:val="0"/>
        <w:adjustRightInd w:val="0"/>
        <w:rPr>
          <w:rFonts w:ascii="Calibri" w:hAnsi="Calibri" w:cs="Times-Roman"/>
          <w:lang w:val="en-GB"/>
        </w:rPr>
      </w:pPr>
      <w:r w:rsidRPr="003A1E9B">
        <w:rPr>
          <w:rFonts w:ascii="Calibri" w:hAnsi="Calibri"/>
          <w:lang w:val="en-GB"/>
        </w:rPr>
        <w:t xml:space="preserve">Thin Layer Chromatography (TLC) will separate components in a mixture on the basis of their solubility in a developing solvent. </w:t>
      </w:r>
      <w:r w:rsidRPr="003A1E9B">
        <w:rPr>
          <w:rFonts w:ascii="Calibri" w:hAnsi="Calibri"/>
          <w:lang w:val="en-GB"/>
        </w:rPr>
        <w:br/>
        <w:t xml:space="preserve">Compounds more soluble in a solvent will migrate further from its original starting position (the origin) than compounds less soluble in the solvent. </w:t>
      </w:r>
    </w:p>
    <w:p w:rsidR="00331022" w:rsidRPr="00F83FA8" w:rsidRDefault="00331022" w:rsidP="00331022">
      <w:pPr>
        <w:pStyle w:val="Kop2"/>
        <w:numPr>
          <w:ilvl w:val="1"/>
          <w:numId w:val="9"/>
        </w:numPr>
        <w:spacing w:after="60"/>
        <w:rPr>
          <w:lang w:val="en-GB"/>
        </w:rPr>
      </w:pPr>
      <w:r w:rsidRPr="00F83FA8">
        <w:rPr>
          <w:lang w:val="en-GB"/>
        </w:rPr>
        <w:t>Procedure</w:t>
      </w:r>
    </w:p>
    <w:p w:rsidR="00331022" w:rsidRPr="00F83FA8" w:rsidRDefault="00331022" w:rsidP="003A1E9B">
      <w:pPr>
        <w:pStyle w:val="Plattetekst"/>
      </w:pPr>
      <w:r w:rsidRPr="00F83FA8">
        <w:t xml:space="preserve">Obtain a </w:t>
      </w:r>
      <w:smartTag w:uri="urn:schemas-microsoft-com:office:smarttags" w:element="metricconverter">
        <w:smartTagPr>
          <w:attr w:name="ProductID" w:val="7 cm"/>
        </w:smartTagPr>
        <w:r w:rsidRPr="00F83FA8">
          <w:t>7 cm</w:t>
        </w:r>
      </w:smartTag>
      <w:r w:rsidRPr="00F83FA8">
        <w:t xml:space="preserve"> x </w:t>
      </w:r>
      <w:smartTag w:uri="urn:schemas-microsoft-com:office:smarttags" w:element="metricconverter">
        <w:smartTagPr>
          <w:attr w:name="ProductID" w:val="14 cm"/>
        </w:smartTagPr>
        <w:r w:rsidRPr="00F83FA8">
          <w:t>14 cm</w:t>
        </w:r>
      </w:smartTag>
      <w:r w:rsidRPr="00F83FA8">
        <w:t xml:space="preserve"> fluorescent silica gel TLC plate for your group. Handle the plate by the edges, taking care not to touch or scratch the soft silica gel surface. Use a ruler and draw a faint line </w:t>
      </w:r>
      <w:smartTag w:uri="urn:schemas-microsoft-com:office:smarttags" w:element="metricconverter">
        <w:smartTagPr>
          <w:attr w:name="ProductID" w:val="1 cm"/>
        </w:smartTagPr>
        <w:r w:rsidRPr="00F83FA8">
          <w:t>1 cm</w:t>
        </w:r>
      </w:smartTag>
      <w:r w:rsidRPr="00F83FA8">
        <w:t xml:space="preserve"> from the bottom of the TLC plate with a pencil. Take care not to gouge the silica gel. Starting with the left side of the plate, make a faint tick mark on the line every </w:t>
      </w:r>
      <w:smartTag w:uri="urn:schemas-microsoft-com:office:smarttags" w:element="metricconverter">
        <w:smartTagPr>
          <w:attr w:name="ProductID" w:val="17 mm"/>
        </w:smartTagPr>
        <w:r w:rsidRPr="00F83FA8">
          <w:t>17 mm</w:t>
        </w:r>
      </w:smartTag>
      <w:r w:rsidRPr="00F83FA8">
        <w:t>. These represent the origins for your samples.</w:t>
      </w:r>
    </w:p>
    <w:p w:rsidR="00331022" w:rsidRPr="00F83FA8" w:rsidRDefault="00331022" w:rsidP="003A1E9B">
      <w:pPr>
        <w:pStyle w:val="Plattetekst"/>
      </w:pPr>
      <w:r w:rsidRPr="00F83FA8">
        <w:t>Add  1 mL of methanol to three separate, clean and dry test tubes. Into these separate test tubes, add a small amount of your synthesized aspirin, known aspirin or salicylic acid. Be sure to label each test tube so that you know which is contained in each test tube. To aid in dissolving the solids, crush the solid gently with a clean dry glass rod. Be sure to clean the glass rod prior to using for the next sample.</w:t>
      </w:r>
    </w:p>
    <w:p w:rsidR="00331022" w:rsidRPr="00F83FA8" w:rsidRDefault="00331022" w:rsidP="003A1E9B">
      <w:pPr>
        <w:pStyle w:val="Plattetekst"/>
      </w:pPr>
      <w:r w:rsidRPr="00F83FA8">
        <w:t xml:space="preserve">Obtain three 5 </w:t>
      </w:r>
      <w:r w:rsidRPr="00F83FA8">
        <w:rPr>
          <w:rFonts w:ascii="Symbol" w:hAnsi="Symbol" w:cs="Symbol"/>
          <w:szCs w:val="22"/>
        </w:rPr>
        <w:sym w:font="Symbol" w:char="F06D"/>
      </w:r>
      <w:r w:rsidRPr="00F83FA8">
        <w:t xml:space="preserve">l capillary tubes. Carefully spot  4  </w:t>
      </w:r>
      <w:r w:rsidRPr="00F83FA8">
        <w:rPr>
          <w:rFonts w:ascii="Symbol" w:hAnsi="Symbol" w:cs="Symbol"/>
          <w:szCs w:val="22"/>
        </w:rPr>
        <w:sym w:font="Symbol" w:char="F06D"/>
      </w:r>
      <w:r w:rsidRPr="00F83FA8">
        <w:t xml:space="preserve">l of your synthesized aspirin on the left-most origin spot. Carefully, spot  4  </w:t>
      </w:r>
      <w:r w:rsidRPr="00F83FA8">
        <w:rPr>
          <w:rFonts w:ascii="Symbol" w:hAnsi="Symbol" w:cs="Symbol"/>
          <w:szCs w:val="22"/>
        </w:rPr>
        <w:sym w:font="Symbol" w:char="F06D"/>
      </w:r>
      <w:r w:rsidRPr="00F83FA8">
        <w:t xml:space="preserve">l of authentic aspirin on the middle-most origin spot. Carefully, spot  4  </w:t>
      </w:r>
      <w:r w:rsidRPr="00F83FA8">
        <w:rPr>
          <w:rFonts w:ascii="Symbol" w:hAnsi="Symbol" w:cs="Symbol"/>
          <w:szCs w:val="22"/>
        </w:rPr>
        <w:sym w:font="Symbol" w:char="F06D"/>
      </w:r>
      <w:r w:rsidRPr="00F83FA8">
        <w:t xml:space="preserve">l of salicylic acid on the right-most origin spot. Try to keep the diameter of the spot less than </w:t>
      </w:r>
      <w:smartTag w:uri="urn:schemas-microsoft-com:office:smarttags" w:element="metricconverter">
        <w:smartTagPr>
          <w:attr w:name="ProductID" w:val="2 mm"/>
        </w:smartTagPr>
        <w:r w:rsidRPr="00F83FA8">
          <w:t>2 mm</w:t>
        </w:r>
      </w:smartTag>
      <w:r w:rsidRPr="00F83FA8">
        <w:t>. Several quick small applications will be better than one large application.</w:t>
      </w:r>
    </w:p>
    <w:p w:rsidR="00331022" w:rsidRPr="00F83FA8" w:rsidRDefault="00331022" w:rsidP="003A1E9B">
      <w:pPr>
        <w:pStyle w:val="Plattetekst"/>
      </w:pPr>
      <w:r w:rsidRPr="00F83FA8">
        <w:lastRenderedPageBreak/>
        <w:t>Cut a piece of filter paper to fit in a 600 ml beaker. Add 10 ml of the TLC developing solvent consisting of 120 parts toluene, 60 parts diethyl ether, 20 parts glacial acetic acid, and 1 part methanol. Make sure the filter paper is completely saturated with the developing solvent. When the three samples have been applied, carefully place the TLC plate into the developing chamber. Make sure that the solvent level is below your origin spots.</w:t>
      </w:r>
    </w:p>
    <w:p w:rsidR="00331022" w:rsidRPr="00F83FA8" w:rsidRDefault="00331022" w:rsidP="003A1E9B">
      <w:pPr>
        <w:pStyle w:val="Plattetekst"/>
      </w:pPr>
      <w:r w:rsidRPr="00F83FA8">
        <w:t xml:space="preserve">Seal the developing chamber tightly with </w:t>
      </w:r>
      <w:r>
        <w:t>p</w:t>
      </w:r>
      <w:r w:rsidRPr="00F83FA8">
        <w:t xml:space="preserve">arafilm and allow the solvent to migrate to </w:t>
      </w:r>
      <w:smartTag w:uri="urn:schemas-microsoft-com:office:smarttags" w:element="metricconverter">
        <w:smartTagPr>
          <w:attr w:name="ProductID" w:val="1 cm"/>
        </w:smartTagPr>
        <w:r w:rsidRPr="00F83FA8">
          <w:t>1 cm</w:t>
        </w:r>
      </w:smartTag>
      <w:r w:rsidRPr="00F83FA8">
        <w:t xml:space="preserve"> from the top of the TLC plate. This should take about 30 minutes. Go on to the other parts of the experiment while the chromatogram is developing.</w:t>
      </w:r>
    </w:p>
    <w:p w:rsidR="00331022" w:rsidRPr="00F83FA8" w:rsidRDefault="00331022" w:rsidP="003A1E9B">
      <w:pPr>
        <w:pStyle w:val="Plattetekst"/>
      </w:pPr>
      <w:r w:rsidRPr="00F83FA8">
        <w:t xml:space="preserve">After the solvent front reaches </w:t>
      </w:r>
      <w:smartTag w:uri="urn:schemas-microsoft-com:office:smarttags" w:element="metricconverter">
        <w:smartTagPr>
          <w:attr w:name="ProductID" w:val="1 cm"/>
        </w:smartTagPr>
        <w:r w:rsidRPr="00F83FA8">
          <w:t>1 cm</w:t>
        </w:r>
      </w:smartTag>
      <w:r w:rsidRPr="00F83FA8">
        <w:t xml:space="preserve"> from the top of the TLC plate, remove the plate from the beaker. Allow it to dry under the hood. Use a UV lamp to view the spots. Carefully, mark the spots with a pencil. Compare the spots with one another. Draw a reproduction of your developed chromatogram in your lab notebook.</w:t>
      </w:r>
    </w:p>
    <w:p w:rsidR="00331022" w:rsidRPr="00F83FA8" w:rsidRDefault="00331022" w:rsidP="00331022">
      <w:pPr>
        <w:pStyle w:val="Kop1"/>
        <w:numPr>
          <w:ilvl w:val="0"/>
          <w:numId w:val="9"/>
        </w:numPr>
        <w:spacing w:after="120"/>
        <w:rPr>
          <w:lang w:val="en-GB"/>
        </w:rPr>
      </w:pPr>
      <w:r>
        <w:rPr>
          <w:lang w:val="en-GB"/>
        </w:rPr>
        <w:t>Ferric Chloride Test</w:t>
      </w:r>
    </w:p>
    <w:p w:rsidR="00331022" w:rsidRPr="00F83FA8" w:rsidRDefault="00331022" w:rsidP="003A1E9B">
      <w:pPr>
        <w:pStyle w:val="Plattetekst"/>
      </w:pPr>
      <w:r w:rsidRPr="00F83FA8">
        <w:t>A purple colo</w:t>
      </w:r>
      <w:r>
        <w:t>u</w:t>
      </w:r>
      <w:r w:rsidRPr="00F83FA8">
        <w:t>r indicates the presence of a phenol, in this case unreacted salicylic acid in your product.</w:t>
      </w:r>
    </w:p>
    <w:p w:rsidR="00331022" w:rsidRPr="00F83FA8" w:rsidRDefault="00331022" w:rsidP="00331022">
      <w:pPr>
        <w:pStyle w:val="Kop2"/>
        <w:numPr>
          <w:ilvl w:val="1"/>
          <w:numId w:val="9"/>
        </w:numPr>
        <w:spacing w:after="60"/>
        <w:rPr>
          <w:lang w:val="en-GB"/>
        </w:rPr>
      </w:pPr>
      <w:r w:rsidRPr="00F83FA8">
        <w:rPr>
          <w:lang w:val="en-GB"/>
        </w:rPr>
        <w:t>Procedure</w:t>
      </w:r>
    </w:p>
    <w:p w:rsidR="00331022" w:rsidRPr="00F83FA8" w:rsidRDefault="00331022" w:rsidP="003A1E9B">
      <w:pPr>
        <w:pStyle w:val="Plattetekst"/>
      </w:pPr>
      <w:r w:rsidRPr="00F83FA8">
        <w:t>Dissolve a small amount of your product in 1 ml of water in a small test tube. Add two drops of ferric chloride solution and note the colo</w:t>
      </w:r>
      <w:r>
        <w:t>u</w:t>
      </w:r>
      <w:r w:rsidRPr="00F83FA8">
        <w:t>r. Repeat with an authentic sample of aspirin and with the starting material, salicylic acid. Record your observations in your lab notebook.</w:t>
      </w:r>
    </w:p>
    <w:p w:rsidR="00331022" w:rsidRPr="00F83FA8" w:rsidRDefault="00331022" w:rsidP="003A1E9B">
      <w:pPr>
        <w:pStyle w:val="Plattetekst"/>
      </w:pPr>
      <w:r w:rsidRPr="00F83FA8">
        <w:t>Dissolve a small amount of your product in 1 ml of water. Add five drops of concentrated sulfuric acid and heat the test tube in a boiling water bath for 10 – 15 minutes. Remove the test tube, cool to room temperature and test for the presence of a phenol by adding two drops of ferric chloride.</w:t>
      </w:r>
    </w:p>
    <w:p w:rsidR="00331022" w:rsidRDefault="00331022">
      <w:pPr>
        <w:rPr>
          <w:rFonts w:ascii="Calibri" w:hAnsi="Calibri"/>
        </w:rPr>
      </w:pPr>
      <w:r>
        <w:br w:type="page"/>
      </w:r>
    </w:p>
    <w:p w:rsidR="00331022" w:rsidRDefault="00331022" w:rsidP="001E67A6">
      <w:pPr>
        <w:pStyle w:val="Titel"/>
        <w:rPr>
          <w:rStyle w:val="Zwaar"/>
          <w:sz w:val="28"/>
        </w:rPr>
      </w:pPr>
      <w:r>
        <w:lastRenderedPageBreak/>
        <w:t>Bereiding van zeep uit vet of olie</w:t>
      </w:r>
      <w:r w:rsidRPr="002A52B3">
        <w:t xml:space="preserve"> </w:t>
      </w:r>
      <w:r>
        <w:br/>
      </w:r>
    </w:p>
    <w:p w:rsidR="00331022" w:rsidRDefault="00331022" w:rsidP="00B360F3">
      <w:pPr>
        <w:pStyle w:val="Plattetekst"/>
        <w:rPr>
          <w:rStyle w:val="Zwaar"/>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sidRPr="003C2DAC">
              <w:rPr>
                <w:rStyle w:val="Zwaar"/>
                <w:rFonts w:ascii="Calibri" w:hAnsi="Calibri"/>
                <w:sz w:val="28"/>
              </w:rPr>
              <w:t xml:space="preserve">Demonstratieproef </w:t>
            </w:r>
            <w:r>
              <w:rPr>
                <w:rStyle w:val="Zwaar"/>
                <w:rFonts w:ascii="Calibri" w:hAnsi="Calibri"/>
                <w:sz w:val="28"/>
              </w:rPr>
              <w:t xml:space="preserve"> </w:t>
            </w:r>
            <w:r w:rsidRPr="003C2DAC">
              <w:rPr>
                <w:rStyle w:val="Zwaar"/>
                <w:rFonts w:ascii="Calibri" w:hAnsi="Calibri"/>
                <w:sz w:val="28"/>
              </w:rPr>
              <w:t xml:space="preserve">+ experiment voor geoefende leerling </w:t>
            </w:r>
          </w:p>
          <w:p w:rsidR="00331022" w:rsidRPr="003C2DAC" w:rsidRDefault="00331022" w:rsidP="00291B6D">
            <w:pPr>
              <w:rPr>
                <w:rStyle w:val="Zwaar"/>
                <w:rFonts w:ascii="Calibri" w:hAnsi="Calibri"/>
                <w:sz w:val="28"/>
              </w:rPr>
            </w:pPr>
            <w:r w:rsidRPr="003C2DAC">
              <w:rPr>
                <w:rStyle w:val="Zwaar"/>
                <w:rFonts w:ascii="Calibri" w:hAnsi="Calibri"/>
                <w:sz w:val="28"/>
              </w:rPr>
              <w:t>Tweede en/of Derde</w:t>
            </w:r>
            <w:r>
              <w:rPr>
                <w:rStyle w:val="Zwaar"/>
                <w:rFonts w:ascii="Calibri" w:hAnsi="Calibri"/>
                <w:sz w:val="28"/>
              </w:rPr>
              <w:t xml:space="preserve"> </w:t>
            </w:r>
            <w:r w:rsidRPr="003C2DAC">
              <w:rPr>
                <w:rStyle w:val="Zwaar"/>
                <w:rFonts w:ascii="Calibri" w:hAnsi="Calibri"/>
                <w:sz w:val="28"/>
              </w:rPr>
              <w:t xml:space="preserve">Graad </w:t>
            </w:r>
          </w:p>
          <w:p w:rsidR="00331022" w:rsidRDefault="00331022" w:rsidP="001A64D0">
            <w:pPr>
              <w:rPr>
                <w:rStyle w:val="Zwaar"/>
                <w:rFonts w:ascii="Calibri" w:hAnsi="Calibri"/>
                <w:sz w:val="28"/>
              </w:rPr>
            </w:pPr>
            <w:r w:rsidRPr="003C2DAC">
              <w:rPr>
                <w:rStyle w:val="Zwaar"/>
                <w:rFonts w:ascii="Calibri" w:hAnsi="Calibri"/>
                <w:sz w:val="28"/>
              </w:rPr>
              <w:t xml:space="preserve">Kan aansluiten bij leerstof over </w:t>
            </w:r>
          </w:p>
          <w:p w:rsidR="00331022" w:rsidRDefault="00331022" w:rsidP="00331022">
            <w:pPr>
              <w:pStyle w:val="Lijstopsomteken"/>
              <w:ind w:left="364" w:hanging="360"/>
              <w:rPr>
                <w:rStyle w:val="Zwaar"/>
                <w:rFonts w:ascii="Calibri" w:hAnsi="Calibri"/>
                <w:sz w:val="28"/>
              </w:rPr>
            </w:pPr>
            <w:r>
              <w:rPr>
                <w:rStyle w:val="Zwaar"/>
                <w:rFonts w:ascii="Calibri" w:hAnsi="Calibri"/>
                <w:sz w:val="28"/>
              </w:rPr>
              <w:t>oliën en vetten</w:t>
            </w:r>
          </w:p>
          <w:p w:rsidR="00331022" w:rsidRPr="004736D6" w:rsidRDefault="00331022" w:rsidP="00331022">
            <w:pPr>
              <w:pStyle w:val="Lijstopsomteken"/>
              <w:ind w:left="364" w:hanging="360"/>
              <w:rPr>
                <w:rStyle w:val="Zwaar"/>
                <w:rFonts w:ascii="Calibri" w:hAnsi="Calibri"/>
                <w:sz w:val="28"/>
              </w:rPr>
            </w:pPr>
            <w:r>
              <w:rPr>
                <w:rStyle w:val="Zwaar"/>
                <w:rFonts w:ascii="Calibri" w:hAnsi="Calibri"/>
                <w:sz w:val="28"/>
              </w:rPr>
              <w:t>zepen</w:t>
            </w:r>
          </w:p>
        </w:tc>
      </w:tr>
    </w:tbl>
    <w:p w:rsidR="00331022" w:rsidRDefault="00331022" w:rsidP="00B360F3">
      <w:pPr>
        <w:pStyle w:val="Plattetekst"/>
      </w:pPr>
    </w:p>
    <w:p w:rsidR="00331022" w:rsidRPr="001D7F6E" w:rsidRDefault="00331022" w:rsidP="00331022">
      <w:pPr>
        <w:pStyle w:val="Kop1"/>
        <w:numPr>
          <w:ilvl w:val="0"/>
          <w:numId w:val="9"/>
        </w:numPr>
        <w:ind w:left="431" w:hanging="431"/>
      </w:pPr>
      <w:r w:rsidRPr="001D7F6E">
        <w:t>Inleiding</w:t>
      </w:r>
    </w:p>
    <w:p w:rsidR="00331022" w:rsidRPr="00595B81" w:rsidRDefault="00331022" w:rsidP="005E1181">
      <w:pPr>
        <w:pStyle w:val="Plattetekst"/>
      </w:pPr>
      <w:r w:rsidRPr="00595B81">
        <w:t>Deze proef is een illustratie van h</w:t>
      </w:r>
      <w:r>
        <w:t>et verzepen</w:t>
      </w:r>
      <w:r w:rsidRPr="00595B81">
        <w:t xml:space="preserve"> van vetten</w:t>
      </w:r>
      <w:r>
        <w:t xml:space="preserve"> en oliën</w:t>
      </w:r>
      <w:r w:rsidRPr="00595B81">
        <w:t xml:space="preserve">. Hierbij worden zouten van </w:t>
      </w:r>
      <w:r>
        <w:t xml:space="preserve">hoogmoleculaire </w:t>
      </w:r>
      <w:r w:rsidRPr="00595B81">
        <w:t xml:space="preserve">vetzuren gevormd, de zogenaamde </w:t>
      </w:r>
      <w:r>
        <w:t xml:space="preserve">klassieke </w:t>
      </w:r>
      <w:r w:rsidRPr="00595B81">
        <w:t>zepen.</w:t>
      </w:r>
    </w:p>
    <w:p w:rsidR="00331022" w:rsidRPr="00595B81" w:rsidRDefault="00331022" w:rsidP="005E1181">
      <w:pPr>
        <w:pStyle w:val="Plattetekst"/>
      </w:pPr>
      <w:r w:rsidRPr="00595B81">
        <w:t>De algemene formule van een natriumzeep is R – COO</w:t>
      </w:r>
      <w:r w:rsidRPr="005E1181">
        <w:rPr>
          <w:vertAlign w:val="superscript"/>
        </w:rPr>
        <w:t>-</w:t>
      </w:r>
      <w:r w:rsidRPr="00595B81">
        <w:t xml:space="preserve"> Na</w:t>
      </w:r>
      <w:r w:rsidRPr="005E1181">
        <w:rPr>
          <w:vertAlign w:val="superscript"/>
        </w:rPr>
        <w:t>+</w:t>
      </w:r>
      <w:r w:rsidRPr="00595B81">
        <w:t xml:space="preserve"> , waarbij R een lange koolstofketen is. Scheikundig </w:t>
      </w:r>
      <w:r>
        <w:t xml:space="preserve">en historisch </w:t>
      </w:r>
      <w:r w:rsidRPr="00595B81">
        <w:t xml:space="preserve">gezien is </w:t>
      </w:r>
      <w:r>
        <w:t>“</w:t>
      </w:r>
      <w:r w:rsidRPr="00595B81">
        <w:t>zeep</w:t>
      </w:r>
      <w:r>
        <w:t>”</w:t>
      </w:r>
      <w:r w:rsidRPr="00595B81">
        <w:t xml:space="preserve"> dus een zout </w:t>
      </w:r>
      <w:r>
        <w:t>gevormd door de reactie van een carbonzuur met</w:t>
      </w:r>
      <w:r w:rsidRPr="00595B81">
        <w:t xml:space="preserve"> een sterke base.</w:t>
      </w:r>
    </w:p>
    <w:p w:rsidR="00331022" w:rsidRDefault="00331022" w:rsidP="00331022">
      <w:pPr>
        <w:pStyle w:val="Kop1"/>
        <w:numPr>
          <w:ilvl w:val="0"/>
          <w:numId w:val="9"/>
        </w:numPr>
        <w:ind w:left="431" w:hanging="431"/>
      </w:pPr>
      <w:r>
        <w:t>Benodigdheden</w:t>
      </w:r>
    </w:p>
    <w:p w:rsidR="00331022" w:rsidRPr="00861609" w:rsidRDefault="00331022" w:rsidP="00331022">
      <w:pPr>
        <w:pStyle w:val="Lijstopsomteken"/>
        <w:ind w:left="364" w:hanging="360"/>
      </w:pPr>
      <w:r w:rsidRPr="00861609">
        <w:t>vet</w:t>
      </w:r>
      <w:r w:rsidRPr="00861609">
        <w:tab/>
        <w:t>(olie of frietvet)</w:t>
      </w:r>
      <w:r w:rsidRPr="00861609">
        <w:tab/>
        <w:t>10 g</w:t>
      </w:r>
    </w:p>
    <w:p w:rsidR="00331022" w:rsidRPr="00861609" w:rsidRDefault="00331022" w:rsidP="00331022">
      <w:pPr>
        <w:pStyle w:val="Lijstopsomteken"/>
        <w:ind w:left="364" w:hanging="360"/>
      </w:pPr>
      <w:r w:rsidRPr="00861609">
        <w:t>ethanol (95%)</w:t>
      </w:r>
      <w:r w:rsidRPr="00861609">
        <w:tab/>
      </w:r>
      <w:r w:rsidRPr="00861609">
        <w:tab/>
        <w:t>5 ml</w:t>
      </w:r>
    </w:p>
    <w:p w:rsidR="00331022" w:rsidRPr="00861609" w:rsidRDefault="00331022" w:rsidP="00331022">
      <w:pPr>
        <w:pStyle w:val="Lijstopsomteken"/>
        <w:ind w:left="364" w:hanging="360"/>
      </w:pPr>
      <w:r w:rsidRPr="00861609">
        <w:t>NaOH (5 mol/l)</w:t>
      </w:r>
      <w:r w:rsidRPr="00861609">
        <w:tab/>
      </w:r>
      <w:r w:rsidRPr="00861609">
        <w:tab/>
        <w:t>10 ml</w:t>
      </w:r>
    </w:p>
    <w:p w:rsidR="00331022" w:rsidRPr="00861609" w:rsidRDefault="00331022" w:rsidP="00331022">
      <w:pPr>
        <w:pStyle w:val="Lijstopsomteken"/>
        <w:ind w:left="364" w:hanging="360"/>
      </w:pPr>
      <w:r w:rsidRPr="00861609">
        <w:t>verzadigde NaCl</w:t>
      </w:r>
    </w:p>
    <w:p w:rsidR="00331022" w:rsidRPr="00861609" w:rsidRDefault="00331022" w:rsidP="00331022">
      <w:pPr>
        <w:pStyle w:val="Lijstopsomteken"/>
        <w:ind w:left="364" w:hanging="360"/>
      </w:pPr>
      <w:r w:rsidRPr="00861609">
        <w:t>2 bekers (500 en 200 ml)</w:t>
      </w:r>
    </w:p>
    <w:p w:rsidR="00331022" w:rsidRPr="00861609" w:rsidRDefault="00331022" w:rsidP="00331022">
      <w:pPr>
        <w:pStyle w:val="Lijstopsomteken"/>
        <w:ind w:left="364" w:hanging="360"/>
      </w:pPr>
      <w:r w:rsidRPr="00861609">
        <w:t>warmwaterbad   (grote beker (500 ml) met warm water gevuld)</w:t>
      </w:r>
    </w:p>
    <w:p w:rsidR="00331022" w:rsidRPr="00861609" w:rsidRDefault="00331022" w:rsidP="00331022">
      <w:pPr>
        <w:pStyle w:val="Lijstopsomteken"/>
        <w:ind w:left="364" w:hanging="360"/>
      </w:pPr>
      <w:r w:rsidRPr="00861609">
        <w:t>magnetische roerder</w:t>
      </w:r>
    </w:p>
    <w:p w:rsidR="00331022" w:rsidRPr="00861609" w:rsidRDefault="00331022" w:rsidP="00331022">
      <w:pPr>
        <w:pStyle w:val="Lijstopsomteken"/>
        <w:ind w:left="364" w:hanging="360"/>
      </w:pPr>
      <w:r w:rsidRPr="00861609">
        <w:t>pipet</w:t>
      </w:r>
    </w:p>
    <w:p w:rsidR="00331022" w:rsidRPr="00861609" w:rsidRDefault="00331022" w:rsidP="00331022">
      <w:pPr>
        <w:pStyle w:val="Lijstopsomteken"/>
        <w:ind w:left="364" w:hanging="360"/>
      </w:pPr>
      <w:r w:rsidRPr="00861609">
        <w:t>proefbuis met warm water</w:t>
      </w:r>
    </w:p>
    <w:p w:rsidR="00331022" w:rsidRPr="00861609" w:rsidRDefault="00331022" w:rsidP="00331022">
      <w:pPr>
        <w:pStyle w:val="Lijstopsomteken"/>
        <w:ind w:left="364" w:hanging="360"/>
      </w:pPr>
      <w:r w:rsidRPr="00861609">
        <w:t>afzuig-erlenmeyer met büchnertrechter</w:t>
      </w:r>
    </w:p>
    <w:p w:rsidR="00331022" w:rsidRDefault="00331022" w:rsidP="007442E0">
      <w:pPr>
        <w:pStyle w:val="Kop1"/>
        <w:numPr>
          <w:ilvl w:val="0"/>
          <w:numId w:val="0"/>
        </w:numPr>
        <w:ind w:left="431"/>
      </w:pPr>
    </w:p>
    <w:p w:rsidR="00331022" w:rsidRDefault="00331022" w:rsidP="007442E0">
      <w:pPr>
        <w:rPr>
          <w:rFonts w:ascii="Arial" w:hAnsi="Arial" w:cs="Arial"/>
          <w:kern w:val="32"/>
          <w:sz w:val="28"/>
          <w:szCs w:val="28"/>
        </w:rPr>
      </w:pPr>
      <w:r>
        <w:br w:type="page"/>
      </w:r>
    </w:p>
    <w:p w:rsidR="00331022" w:rsidRDefault="00331022" w:rsidP="00331022">
      <w:pPr>
        <w:pStyle w:val="Kop1"/>
        <w:numPr>
          <w:ilvl w:val="0"/>
          <w:numId w:val="9"/>
        </w:numPr>
        <w:ind w:left="431" w:hanging="431"/>
      </w:pPr>
      <w:r>
        <w:lastRenderedPageBreak/>
        <w:t>Veiligheid</w:t>
      </w:r>
    </w:p>
    <w:tbl>
      <w:tblPr>
        <w:tblStyle w:val="Tabelraster"/>
        <w:tblW w:w="0" w:type="auto"/>
        <w:tblLook w:val="04A0"/>
      </w:tblPr>
      <w:tblGrid>
        <w:gridCol w:w="2300"/>
        <w:gridCol w:w="4309"/>
        <w:gridCol w:w="1236"/>
        <w:gridCol w:w="1443"/>
      </w:tblGrid>
      <w:tr w:rsidR="00331022" w:rsidTr="007C52B1">
        <w:tc>
          <w:tcPr>
            <w:tcW w:w="2303" w:type="dxa"/>
          </w:tcPr>
          <w:p w:rsidR="00331022" w:rsidRDefault="00331022" w:rsidP="007C52B1">
            <w:pPr>
              <w:pStyle w:val="Plattetekst"/>
            </w:pPr>
            <w:r>
              <w:t>Naam en formule</w:t>
            </w:r>
          </w:p>
        </w:tc>
        <w:tc>
          <w:tcPr>
            <w:tcW w:w="4326" w:type="dxa"/>
          </w:tcPr>
          <w:p w:rsidR="00331022" w:rsidRDefault="00331022" w:rsidP="007C52B1">
            <w:pPr>
              <w:pStyle w:val="Plattetekst"/>
            </w:pPr>
            <w:r>
              <w:t>H en P zinnen</w:t>
            </w:r>
          </w:p>
        </w:tc>
        <w:tc>
          <w:tcPr>
            <w:tcW w:w="1209" w:type="dxa"/>
          </w:tcPr>
          <w:p w:rsidR="00331022" w:rsidRDefault="00331022" w:rsidP="007C52B1">
            <w:pPr>
              <w:pStyle w:val="Plattetekst"/>
            </w:pPr>
            <w:r>
              <w:t>GHS pictogram</w:t>
            </w:r>
          </w:p>
        </w:tc>
        <w:tc>
          <w:tcPr>
            <w:tcW w:w="1449" w:type="dxa"/>
          </w:tcPr>
          <w:p w:rsidR="00331022" w:rsidRDefault="00331022" w:rsidP="00B4260A">
            <w:pPr>
              <w:jc w:val="center"/>
            </w:pPr>
          </w:p>
          <w:p w:rsidR="00331022" w:rsidRDefault="00331022" w:rsidP="00B4260A">
            <w:pPr>
              <w:jc w:val="center"/>
            </w:pPr>
            <w:r>
              <w:t>WGK code</w:t>
            </w:r>
          </w:p>
        </w:tc>
      </w:tr>
      <w:tr w:rsidR="00331022" w:rsidTr="007C52B1">
        <w:tc>
          <w:tcPr>
            <w:tcW w:w="2303" w:type="dxa"/>
          </w:tcPr>
          <w:p w:rsidR="00331022" w:rsidRDefault="00331022" w:rsidP="007C52B1">
            <w:pPr>
              <w:pStyle w:val="Plattetekst"/>
            </w:pPr>
            <w:r>
              <w:t xml:space="preserve">Ethanol </w:t>
            </w:r>
          </w:p>
          <w:p w:rsidR="00331022" w:rsidRPr="00932AFA" w:rsidRDefault="00331022" w:rsidP="005E1181">
            <w:pPr>
              <w:pStyle w:val="Plattetekst"/>
            </w:pPr>
            <w:r>
              <w:t>C</w:t>
            </w:r>
            <w:r>
              <w:rPr>
                <w:vertAlign w:val="subscript"/>
              </w:rPr>
              <w:t>2</w:t>
            </w:r>
            <w:r>
              <w:t>H</w:t>
            </w:r>
            <w:r>
              <w:rPr>
                <w:vertAlign w:val="subscript"/>
              </w:rPr>
              <w:t>5</w:t>
            </w:r>
            <w:r>
              <w:t>OH ( 95 % )</w:t>
            </w:r>
          </w:p>
        </w:tc>
        <w:tc>
          <w:tcPr>
            <w:tcW w:w="4326" w:type="dxa"/>
          </w:tcPr>
          <w:p w:rsidR="00331022" w:rsidRDefault="00331022" w:rsidP="007C52B1">
            <w:pPr>
              <w:pStyle w:val="Plattetekst"/>
            </w:pPr>
            <w:r>
              <w:t xml:space="preserve">H 225: </w:t>
            </w:r>
            <w:r w:rsidRPr="00171ADE">
              <w:t>Licht ontvlambare vloeistof en damp.</w:t>
            </w:r>
          </w:p>
          <w:p w:rsidR="00331022" w:rsidRDefault="00331022" w:rsidP="007C52B1">
            <w:pPr>
              <w:pStyle w:val="Plattetekst"/>
            </w:pPr>
            <w:r>
              <w:t xml:space="preserve">P 210: </w:t>
            </w:r>
            <w:r w:rsidRPr="00171ADE">
              <w:t>Verwijderd houden van warmte/vonken</w:t>
            </w:r>
            <w:r>
              <w:t xml:space="preserve">/open vuur/hete oppervlakken. </w:t>
            </w:r>
            <w:r w:rsidRPr="00171ADE">
              <w:t>Niet roken.</w:t>
            </w:r>
          </w:p>
        </w:tc>
        <w:tc>
          <w:tcPr>
            <w:tcW w:w="1209" w:type="dxa"/>
          </w:tcPr>
          <w:p w:rsidR="00331022" w:rsidRDefault="00331022" w:rsidP="007C52B1">
            <w:pPr>
              <w:pStyle w:val="Plattetekst"/>
            </w:pPr>
            <w:r>
              <w:rPr>
                <w:noProof/>
                <w:lang w:eastAsia="nl-BE"/>
              </w:rPr>
              <w:drawing>
                <wp:inline distT="0" distB="0" distL="0" distR="0">
                  <wp:extent cx="600075" cy="600075"/>
                  <wp:effectExtent l="19050" t="0" r="9525" b="0"/>
                  <wp:docPr id="6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9" cstate="print"/>
                          <a:srcRect/>
                          <a:stretch>
                            <a:fillRect/>
                          </a:stretch>
                        </pic:blipFill>
                        <pic:spPr bwMode="auto">
                          <a:xfrm>
                            <a:off x="0" y="0"/>
                            <a:ext cx="600075" cy="600075"/>
                          </a:xfrm>
                          <a:prstGeom prst="rect">
                            <a:avLst/>
                          </a:prstGeom>
                          <a:noFill/>
                          <a:ln w="9525">
                            <a:noFill/>
                            <a:miter lim="800000"/>
                            <a:headEnd/>
                            <a:tailEnd/>
                          </a:ln>
                        </pic:spPr>
                      </pic:pic>
                    </a:graphicData>
                  </a:graphic>
                </wp:inline>
              </w:drawing>
            </w:r>
          </w:p>
        </w:tc>
        <w:tc>
          <w:tcPr>
            <w:tcW w:w="1449" w:type="dxa"/>
          </w:tcPr>
          <w:p w:rsidR="00331022" w:rsidRDefault="00331022" w:rsidP="00B4260A">
            <w:pPr>
              <w:jc w:val="center"/>
            </w:pPr>
            <w:r>
              <w:t>1</w:t>
            </w:r>
          </w:p>
        </w:tc>
      </w:tr>
      <w:tr w:rsidR="00331022" w:rsidTr="007C52B1">
        <w:tc>
          <w:tcPr>
            <w:tcW w:w="2303" w:type="dxa"/>
          </w:tcPr>
          <w:p w:rsidR="00331022" w:rsidRDefault="00331022" w:rsidP="007C52B1">
            <w:pPr>
              <w:pStyle w:val="Plattetekst"/>
            </w:pPr>
            <w:r>
              <w:t xml:space="preserve">Natriumhydroxide </w:t>
            </w:r>
          </w:p>
          <w:p w:rsidR="00331022" w:rsidRDefault="00331022" w:rsidP="007C52B1">
            <w:pPr>
              <w:pStyle w:val="Plattetekst"/>
            </w:pPr>
            <w:r>
              <w:t>NaOH ( 5 mol/l )</w:t>
            </w:r>
          </w:p>
        </w:tc>
        <w:tc>
          <w:tcPr>
            <w:tcW w:w="4326" w:type="dxa"/>
          </w:tcPr>
          <w:p w:rsidR="00331022" w:rsidRDefault="00331022" w:rsidP="007C52B1">
            <w:pPr>
              <w:pStyle w:val="Plattetekst"/>
            </w:pPr>
            <w:r>
              <w:t xml:space="preserve">H 314: </w:t>
            </w:r>
            <w:r w:rsidRPr="004B0E9F">
              <w:t>Veroorzaakt ernstige brandwonden en oogletsel.</w:t>
            </w:r>
          </w:p>
          <w:p w:rsidR="00331022" w:rsidRDefault="00331022" w:rsidP="007C52B1">
            <w:pPr>
              <w:pStyle w:val="Plattetekst"/>
            </w:pPr>
            <w:r>
              <w:t xml:space="preserve">P </w:t>
            </w:r>
            <w:r w:rsidRPr="00253915">
              <w:t>280.1+3-</w:t>
            </w:r>
            <w:r>
              <w:t>3</w:t>
            </w:r>
            <w:r w:rsidRPr="00253915">
              <w:t>01+330+331-305+351+338</w:t>
            </w:r>
          </w:p>
          <w:p w:rsidR="00331022" w:rsidRDefault="00331022" w:rsidP="007C52B1">
            <w:pPr>
              <w:pStyle w:val="Plattetekst"/>
            </w:pPr>
            <w:r w:rsidRPr="00A01202">
              <w:t xml:space="preserve">Beschermende handschoenen en oogbescherming dragen. </w:t>
            </w:r>
            <w:r w:rsidRPr="00A01202">
              <w:rPr>
                <w:i/>
              </w:rPr>
              <w:t>Na inslikken</w:t>
            </w:r>
            <w:r>
              <w:t xml:space="preserve"> : de mond spoelen — </w:t>
            </w:r>
            <w:r>
              <w:rPr>
                <w:i/>
              </w:rPr>
              <w:t>geen</w:t>
            </w:r>
            <w:r w:rsidRPr="00A01202">
              <w:t xml:space="preserve"> braken opwekken.</w:t>
            </w:r>
            <w:r>
              <w:t xml:space="preserve"> </w:t>
            </w:r>
            <w:r w:rsidRPr="00A01202">
              <w:rPr>
                <w:i/>
              </w:rPr>
              <w:t>B</w:t>
            </w:r>
            <w:r>
              <w:rPr>
                <w:i/>
              </w:rPr>
              <w:t>ij contact met de ogen</w:t>
            </w:r>
            <w:r w:rsidRPr="00A01202">
              <w:t>: voorzichtig afspoelen met water gedurende een aantal minuten. Indien mogelijk, contactlenzen verwijderen. Blijven spoelen.</w:t>
            </w:r>
          </w:p>
          <w:p w:rsidR="00331022" w:rsidRDefault="00331022" w:rsidP="007C52B1">
            <w:pPr>
              <w:pStyle w:val="Plattetekst"/>
            </w:pPr>
          </w:p>
        </w:tc>
        <w:tc>
          <w:tcPr>
            <w:tcW w:w="1209" w:type="dxa"/>
          </w:tcPr>
          <w:p w:rsidR="00331022" w:rsidRDefault="00331022" w:rsidP="007C52B1">
            <w:pPr>
              <w:pStyle w:val="Plattetekst"/>
            </w:pPr>
            <w:r>
              <w:rPr>
                <w:noProof/>
                <w:lang w:eastAsia="nl-BE"/>
              </w:rPr>
              <w:drawing>
                <wp:inline distT="0" distB="0" distL="0" distR="0">
                  <wp:extent cx="619125" cy="619125"/>
                  <wp:effectExtent l="19050" t="0" r="9525" b="0"/>
                  <wp:docPr id="6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0" cstate="print"/>
                          <a:srcRect/>
                          <a:stretch>
                            <a:fillRect/>
                          </a:stretch>
                        </pic:blipFill>
                        <pic:spPr bwMode="auto">
                          <a:xfrm>
                            <a:off x="0" y="0"/>
                            <a:ext cx="619125" cy="619125"/>
                          </a:xfrm>
                          <a:prstGeom prst="rect">
                            <a:avLst/>
                          </a:prstGeom>
                          <a:noFill/>
                          <a:ln w="9525">
                            <a:noFill/>
                            <a:miter lim="800000"/>
                            <a:headEnd/>
                            <a:tailEnd/>
                          </a:ln>
                        </pic:spPr>
                      </pic:pic>
                    </a:graphicData>
                  </a:graphic>
                </wp:inline>
              </w:drawing>
            </w:r>
          </w:p>
        </w:tc>
        <w:tc>
          <w:tcPr>
            <w:tcW w:w="1449" w:type="dxa"/>
          </w:tcPr>
          <w:p w:rsidR="00331022" w:rsidRDefault="00331022" w:rsidP="00B4260A">
            <w:pPr>
              <w:jc w:val="center"/>
            </w:pPr>
            <w:r>
              <w:t>1</w:t>
            </w:r>
          </w:p>
        </w:tc>
      </w:tr>
      <w:tr w:rsidR="00331022" w:rsidTr="007C52B1">
        <w:tc>
          <w:tcPr>
            <w:tcW w:w="2303" w:type="dxa"/>
          </w:tcPr>
          <w:p w:rsidR="00331022" w:rsidRDefault="00331022" w:rsidP="007C52B1">
            <w:pPr>
              <w:pStyle w:val="Plattetekst"/>
            </w:pPr>
            <w:r>
              <w:t>Natriumchloride</w:t>
            </w:r>
          </w:p>
          <w:p w:rsidR="00331022" w:rsidRDefault="00331022" w:rsidP="007C52B1">
            <w:pPr>
              <w:pStyle w:val="Plattetekst"/>
            </w:pPr>
            <w:r>
              <w:t>NaCl ( verzadigd )</w:t>
            </w:r>
          </w:p>
        </w:tc>
        <w:tc>
          <w:tcPr>
            <w:tcW w:w="4326" w:type="dxa"/>
          </w:tcPr>
          <w:p w:rsidR="00331022" w:rsidRDefault="00331022" w:rsidP="007C52B1">
            <w:pPr>
              <w:pStyle w:val="Plattetekst"/>
            </w:pPr>
          </w:p>
        </w:tc>
        <w:tc>
          <w:tcPr>
            <w:tcW w:w="1209" w:type="dxa"/>
          </w:tcPr>
          <w:p w:rsidR="00331022" w:rsidRDefault="00331022" w:rsidP="007C52B1">
            <w:pPr>
              <w:pStyle w:val="Plattetekst"/>
            </w:pPr>
          </w:p>
        </w:tc>
        <w:tc>
          <w:tcPr>
            <w:tcW w:w="1449" w:type="dxa"/>
          </w:tcPr>
          <w:p w:rsidR="00331022" w:rsidRDefault="00331022" w:rsidP="00B4260A">
            <w:pPr>
              <w:jc w:val="center"/>
            </w:pPr>
            <w:r>
              <w:t>1</w:t>
            </w:r>
          </w:p>
        </w:tc>
      </w:tr>
    </w:tbl>
    <w:p w:rsidR="00331022" w:rsidRPr="001D7F6E" w:rsidRDefault="00331022" w:rsidP="007F4CFE">
      <w:pPr>
        <w:pStyle w:val="Plattetekst"/>
      </w:pPr>
    </w:p>
    <w:p w:rsidR="00331022" w:rsidRDefault="00331022" w:rsidP="00331022">
      <w:pPr>
        <w:pStyle w:val="Kop1"/>
        <w:numPr>
          <w:ilvl w:val="0"/>
          <w:numId w:val="9"/>
        </w:numPr>
        <w:ind w:left="431" w:hanging="431"/>
      </w:pPr>
      <w:r>
        <w:lastRenderedPageBreak/>
        <w:t>Uitvoering</w:t>
      </w:r>
      <w:r w:rsidRPr="001D7F6E">
        <w:t xml:space="preserve"> </w:t>
      </w:r>
    </w:p>
    <w:p w:rsidR="00331022" w:rsidRPr="003370BA" w:rsidRDefault="00331022" w:rsidP="00331022">
      <w:pPr>
        <w:pStyle w:val="Kop2"/>
        <w:numPr>
          <w:ilvl w:val="1"/>
          <w:numId w:val="9"/>
        </w:numPr>
        <w:ind w:left="578" w:hanging="578"/>
      </w:pPr>
      <w:r>
        <w:t>Bereiden van een zeep</w:t>
      </w:r>
    </w:p>
    <w:p w:rsidR="00331022" w:rsidRDefault="00331022" w:rsidP="007442E0">
      <w:pPr>
        <w:pStyle w:val="Plattetekst"/>
        <w:jc w:val="center"/>
      </w:pPr>
      <w:r>
        <w:object w:dxaOrig="7978" w:dyaOrig="5616">
          <v:shape id="_x0000_i1084" type="#_x0000_t75" style="width:355.5pt;height:249.75pt" o:ole="">
            <v:imagedata r:id="rId181" o:title=""/>
          </v:shape>
          <o:OLEObject Type="Embed" ProgID="ACD.ChemSketch.20" ShapeID="_x0000_i1084" DrawAspect="Content" ObjectID="_1393618214" r:id="rId182"/>
        </w:object>
      </w:r>
    </w:p>
    <w:p w:rsidR="00331022" w:rsidRDefault="00331022" w:rsidP="00B4260A">
      <w:pPr>
        <w:pStyle w:val="Plattetekst"/>
        <w:jc w:val="center"/>
      </w:pPr>
      <w:r>
        <w:object w:dxaOrig="3379" w:dyaOrig="1555">
          <v:shape id="_x0000_i1085" type="#_x0000_t75" style="width:168.75pt;height:78pt" o:ole="">
            <v:imagedata r:id="rId183" o:title=""/>
          </v:shape>
          <o:OLEObject Type="Embed" ProgID="ACD.ChemSketch.20" ShapeID="_x0000_i1085" DrawAspect="Content" ObjectID="_1393618215" r:id="rId184"/>
        </w:object>
      </w:r>
    </w:p>
    <w:p w:rsidR="00331022" w:rsidRDefault="00331022" w:rsidP="007442E0">
      <w:pPr>
        <w:pStyle w:val="Plattetekst"/>
        <w:jc w:val="center"/>
      </w:pPr>
      <w:r>
        <w:object w:dxaOrig="8443" w:dyaOrig="6821">
          <v:shape id="_x0000_i1086" type="#_x0000_t75" style="width:369.75pt;height:298.5pt" o:ole="">
            <v:imagedata r:id="rId185" o:title=""/>
          </v:shape>
          <o:OLEObject Type="Embed" ProgID="ACD.ChemSketch.20" ShapeID="_x0000_i1086" DrawAspect="Content" ObjectID="_1393618216" r:id="rId186"/>
        </w:object>
      </w:r>
    </w:p>
    <w:p w:rsidR="00331022" w:rsidRDefault="00331022" w:rsidP="005E1181">
      <w:pPr>
        <w:pStyle w:val="Plattetekst"/>
      </w:pPr>
      <w:r>
        <w:lastRenderedPageBreak/>
        <w:t>Breng</w:t>
      </w:r>
      <w:r w:rsidRPr="00D83E3B">
        <w:t xml:space="preserve"> </w:t>
      </w:r>
      <w:r>
        <w:t>i</w:t>
      </w:r>
      <w:r w:rsidRPr="00D83E3B">
        <w:t xml:space="preserve">n een beker 10 gram </w:t>
      </w:r>
      <w:r w:rsidRPr="005E1181">
        <w:t>vet</w:t>
      </w:r>
      <w:r w:rsidRPr="00D83E3B">
        <w:t xml:space="preserve"> (olie) en 5 ml ethanol (95%).  </w:t>
      </w:r>
      <w:r>
        <w:t>M</w:t>
      </w:r>
      <w:r w:rsidRPr="00D83E3B">
        <w:t>eng</w:t>
      </w:r>
      <w:r>
        <w:t xml:space="preserve"> beide stoffen goed door elkaar tot een homogene fase bekomen wordt.</w:t>
      </w:r>
      <w:r w:rsidRPr="00D83E3B">
        <w:br/>
      </w:r>
      <w:r>
        <w:t>V</w:t>
      </w:r>
      <w:r w:rsidRPr="00D83E3B">
        <w:t xml:space="preserve">erwarm </w:t>
      </w:r>
      <w:r>
        <w:t xml:space="preserve">dit homogeen mengsel </w:t>
      </w:r>
      <w:r w:rsidRPr="00D83E3B">
        <w:t>d.m.v. een waterbad tot ongevee</w:t>
      </w:r>
      <w:r>
        <w:t>r 70°C.</w:t>
      </w:r>
      <w:r>
        <w:br/>
        <w:t>V</w:t>
      </w:r>
      <w:r w:rsidRPr="00D83E3B">
        <w:t>oeg</w:t>
      </w:r>
      <w:r w:rsidRPr="00B4260A">
        <w:t xml:space="preserve"> </w:t>
      </w:r>
      <w:r w:rsidRPr="00D83E3B">
        <w:t>in een vijftal porties  (om de 2 min)</w:t>
      </w:r>
      <w:r>
        <w:t>, onder goed roeren met de magnetische roerder,</w:t>
      </w:r>
      <w:r w:rsidRPr="00D83E3B">
        <w:t xml:space="preserve">  in </w:t>
      </w:r>
      <w:r>
        <w:t>totaal ongeveer 10 ml van de</w:t>
      </w:r>
      <w:r w:rsidRPr="00D83E3B">
        <w:t xml:space="preserve"> </w:t>
      </w:r>
      <w:r w:rsidRPr="005E1181">
        <w:t>NaOH</w:t>
      </w:r>
      <w:r w:rsidRPr="00D83E3B">
        <w:t>-opl</w:t>
      </w:r>
      <w:r>
        <w:t>ossing (5 mol/l)</w:t>
      </w:r>
      <w:r w:rsidRPr="00D83E3B">
        <w:t xml:space="preserve"> toe.</w:t>
      </w:r>
      <w:r w:rsidRPr="00D83E3B">
        <w:br/>
      </w:r>
      <w:r>
        <w:t>B</w:t>
      </w:r>
      <w:r w:rsidRPr="00D83E3B">
        <w:t>lij</w:t>
      </w:r>
      <w:r>
        <w:t>f</w:t>
      </w:r>
      <w:r w:rsidRPr="00D83E3B">
        <w:t xml:space="preserve"> </w:t>
      </w:r>
      <w:r>
        <w:t>h</w:t>
      </w:r>
      <w:r w:rsidRPr="00D83E3B">
        <w:t xml:space="preserve">et mengsel verwarmen en roer tot de </w:t>
      </w:r>
      <w:r w:rsidRPr="005E1181">
        <w:t>verzeping</w:t>
      </w:r>
      <w:r>
        <w:t xml:space="preserve"> beëindigd is.  </w:t>
      </w:r>
      <w:r>
        <w:br/>
        <w:t xml:space="preserve">Voeg, om het einde van deze reactie te kunnen detecteren,  regelmatig </w:t>
      </w:r>
      <w:r w:rsidRPr="00D83E3B">
        <w:t xml:space="preserve">enkele druppels van het mengsel </w:t>
      </w:r>
      <w:r>
        <w:t xml:space="preserve">toe aan enkele milliliter </w:t>
      </w:r>
      <w:r w:rsidRPr="00D83E3B">
        <w:t>warm</w:t>
      </w:r>
      <w:r>
        <w:t xml:space="preserve"> gedemineraliseerd</w:t>
      </w:r>
      <w:r w:rsidRPr="00D83E3B">
        <w:t xml:space="preserve"> water</w:t>
      </w:r>
      <w:r>
        <w:t xml:space="preserve"> in een reageerbuis</w:t>
      </w:r>
      <w:r w:rsidRPr="00D83E3B">
        <w:t xml:space="preserve"> </w:t>
      </w:r>
      <w:r>
        <w:t>.  Het eindpunt levert een klare oplossing op.</w:t>
      </w:r>
    </w:p>
    <w:p w:rsidR="00331022" w:rsidRDefault="00331022" w:rsidP="005E1181">
      <w:pPr>
        <w:pStyle w:val="Plattetekst"/>
      </w:pPr>
      <w:r w:rsidRPr="00D83E3B">
        <w:br/>
      </w:r>
      <w:r>
        <w:t>Laat n</w:t>
      </w:r>
      <w:r w:rsidRPr="00D83E3B">
        <w:t xml:space="preserve">a afloop van de reactie het mengsel afkoelen.  Er ontstaat </w:t>
      </w:r>
      <w:r w:rsidRPr="005E1181">
        <w:t>'zeeplijm'</w:t>
      </w:r>
      <w:r>
        <w:t xml:space="preserve">.  Dit is </w:t>
      </w:r>
      <w:r w:rsidRPr="00D83E3B">
        <w:t xml:space="preserve">een mengsel van </w:t>
      </w:r>
      <w:r>
        <w:t>natriumzeep,  glycerol en water.</w:t>
      </w:r>
    </w:p>
    <w:p w:rsidR="00331022" w:rsidRDefault="00331022" w:rsidP="005E1181">
      <w:pPr>
        <w:pStyle w:val="Plattetekst"/>
      </w:pPr>
      <w:r>
        <w:t xml:space="preserve">Voeg </w:t>
      </w:r>
      <w:r w:rsidRPr="00D83E3B">
        <w:t xml:space="preserve"> hier</w:t>
      </w:r>
      <w:r>
        <w:t>voor 25 ml verzadigde NaCl</w:t>
      </w:r>
      <w:r w:rsidRPr="00D83E3B">
        <w:t xml:space="preserve">-opl  toe.  </w:t>
      </w:r>
      <w:r>
        <w:t>Roer g</w:t>
      </w:r>
      <w:r w:rsidRPr="00D83E3B">
        <w:t xml:space="preserve">oed en </w:t>
      </w:r>
      <w:r>
        <w:t xml:space="preserve">laat het geheel </w:t>
      </w:r>
      <w:r w:rsidRPr="00D83E3B">
        <w:t>dan een tijdje rustig laten staan.</w:t>
      </w:r>
      <w:r w:rsidRPr="00D83E3B">
        <w:br/>
        <w:t>Er ontstaat een drijvende zeepkorst die door filtratie (bvb. met Büchnerfilter) kan afgescheiden worden.  Spoel</w:t>
      </w:r>
      <w:r>
        <w:t xml:space="preserve"> de zeepkorst na </w:t>
      </w:r>
      <w:r w:rsidRPr="00D83E3B">
        <w:t xml:space="preserve">met koud water.  Het residu </w:t>
      </w:r>
      <w:r>
        <w:t>kan eventueel in een kleine klompje</w:t>
      </w:r>
      <w:r w:rsidRPr="00D83E3B">
        <w:t xml:space="preserve"> samengeperst worden tot </w:t>
      </w:r>
      <w:r>
        <w:t xml:space="preserve">een vorm naar keuze.    </w:t>
      </w:r>
    </w:p>
    <w:p w:rsidR="00331022" w:rsidRDefault="00331022" w:rsidP="00331022">
      <w:pPr>
        <w:pStyle w:val="Kop2"/>
        <w:numPr>
          <w:ilvl w:val="1"/>
          <w:numId w:val="9"/>
        </w:numPr>
        <w:ind w:left="578" w:hanging="578"/>
      </w:pPr>
      <w:r>
        <w:t>Eigenschappen van zeep</w:t>
      </w:r>
    </w:p>
    <w:p w:rsidR="00331022" w:rsidRPr="00861609" w:rsidRDefault="00331022" w:rsidP="00331022">
      <w:pPr>
        <w:pStyle w:val="Lijstopsomteken"/>
        <w:ind w:left="364" w:hanging="360"/>
      </w:pPr>
      <w:r w:rsidRPr="00861609">
        <w:t>Breng 0,2 gram zeep in een proefbuis met 15 ml gedemineraliseerd H</w:t>
      </w:r>
      <w:r w:rsidRPr="00861609">
        <w:rPr>
          <w:vertAlign w:val="subscript"/>
        </w:rPr>
        <w:t>2</w:t>
      </w:r>
      <w:r w:rsidRPr="00861609">
        <w:t>O.</w:t>
      </w:r>
      <w:r w:rsidRPr="00861609">
        <w:br/>
        <w:t>Schud gedurende 15 seconden.</w:t>
      </w:r>
    </w:p>
    <w:p w:rsidR="00331022" w:rsidRPr="00861609" w:rsidRDefault="00331022" w:rsidP="00331022">
      <w:pPr>
        <w:pStyle w:val="Lijstopsomteken"/>
        <w:ind w:left="364" w:hanging="360"/>
      </w:pPr>
      <w:r w:rsidRPr="00861609">
        <w:t>Breng 0,2 gram zeep in een proefbuis met 15 ml leidingwater.</w:t>
      </w:r>
      <w:r w:rsidRPr="00861609">
        <w:br/>
        <w:t>Schud gedurende 15 seconden.</w:t>
      </w:r>
    </w:p>
    <w:p w:rsidR="00331022" w:rsidRPr="00861609" w:rsidRDefault="00331022" w:rsidP="00331022">
      <w:pPr>
        <w:pStyle w:val="Lijstopsomteken"/>
        <w:ind w:left="364" w:hanging="360"/>
      </w:pPr>
      <w:r w:rsidRPr="00861609">
        <w:t>Breng 0,2 gram zeep in een proefbuis met 15 ml gedemineraliseerd H</w:t>
      </w:r>
      <w:r w:rsidRPr="00861609">
        <w:rPr>
          <w:vertAlign w:val="subscript"/>
        </w:rPr>
        <w:t>2</w:t>
      </w:r>
      <w:r w:rsidRPr="00861609">
        <w:t>O waaraan een heel klein spatelpuntje CaCl</w:t>
      </w:r>
      <w:r w:rsidRPr="00861609">
        <w:rPr>
          <w:vertAlign w:val="subscript"/>
        </w:rPr>
        <w:t>2</w:t>
      </w:r>
      <w:r w:rsidRPr="00861609">
        <w:t xml:space="preserve"> toegevoegd werd.</w:t>
      </w:r>
      <w:r w:rsidRPr="00861609">
        <w:br/>
        <w:t>Schud gedurende 15 seconden.</w:t>
      </w:r>
    </w:p>
    <w:p w:rsidR="00331022" w:rsidRDefault="00331022" w:rsidP="00331022">
      <w:pPr>
        <w:pStyle w:val="Kop1"/>
        <w:numPr>
          <w:ilvl w:val="0"/>
          <w:numId w:val="9"/>
        </w:numPr>
        <w:ind w:left="431" w:hanging="431"/>
      </w:pPr>
      <w:r>
        <w:t>Chemische achtergrond</w:t>
      </w:r>
    </w:p>
    <w:p w:rsidR="00331022" w:rsidRDefault="00331022" w:rsidP="00EF4340">
      <w:pPr>
        <w:pStyle w:val="Plattetekst"/>
      </w:pPr>
      <w:r>
        <w:t xml:space="preserve">Zeep wordt gemaakt door plantaardig olie of dierlijk vet (triglyceriden) te laten reageren met een sterke base, tegenwoordig meestal natriumhydroxide (NaOH) of kaliumhydroxide (KOH), vroeger ook </w:t>
      </w:r>
      <w:hyperlink r:id="rId187" w:tooltip="Potas" w:history="1">
        <w:r w:rsidRPr="00EF4340">
          <w:rPr>
            <w:rStyle w:val="Hyperlink"/>
          </w:rPr>
          <w:t>potas</w:t>
        </w:r>
      </w:hyperlink>
      <w:r w:rsidRPr="00EF4340">
        <w:rPr>
          <w:u w:val="single"/>
        </w:rPr>
        <w:t>,</w:t>
      </w:r>
      <w:r>
        <w:t xml:space="preserve"> as van verbrande planten, een mengsel van stoffen met een hoog gehalte aan kaliumcarbonaat.</w:t>
      </w:r>
    </w:p>
    <w:p w:rsidR="00331022" w:rsidRDefault="00331022" w:rsidP="00EF4340">
      <w:pPr>
        <w:pStyle w:val="Plattetekst"/>
      </w:pPr>
      <w:r>
        <w:t>Vetten en oliën zijn verbindingen (esters) van glycerol met drie vetzuren, meestal stearinezuur (C</w:t>
      </w:r>
      <w:r w:rsidRPr="003E5D82">
        <w:rPr>
          <w:sz w:val="17"/>
          <w:szCs w:val="17"/>
          <w:vertAlign w:val="subscript"/>
        </w:rPr>
        <w:t>17</w:t>
      </w:r>
      <w:r>
        <w:t>H</w:t>
      </w:r>
      <w:r w:rsidRPr="003E5D82">
        <w:rPr>
          <w:sz w:val="17"/>
          <w:szCs w:val="17"/>
          <w:vertAlign w:val="subscript"/>
        </w:rPr>
        <w:t>35</w:t>
      </w:r>
      <w:r>
        <w:t>COOH), palmitinezuur (C</w:t>
      </w:r>
      <w:r w:rsidRPr="003E5D82">
        <w:rPr>
          <w:sz w:val="17"/>
          <w:szCs w:val="17"/>
          <w:vertAlign w:val="subscript"/>
        </w:rPr>
        <w:t>15</w:t>
      </w:r>
      <w:r>
        <w:t>H</w:t>
      </w:r>
      <w:r w:rsidRPr="003E5D82">
        <w:rPr>
          <w:sz w:val="17"/>
          <w:szCs w:val="17"/>
          <w:vertAlign w:val="subscript"/>
        </w:rPr>
        <w:t>31</w:t>
      </w:r>
      <w:r>
        <w:t>COOH) en oliezuur (C</w:t>
      </w:r>
      <w:r w:rsidRPr="003E5D82">
        <w:rPr>
          <w:sz w:val="17"/>
          <w:szCs w:val="17"/>
          <w:vertAlign w:val="subscript"/>
        </w:rPr>
        <w:t>17</w:t>
      </w:r>
      <w:r>
        <w:t>H</w:t>
      </w:r>
      <w:r w:rsidRPr="003E5D82">
        <w:rPr>
          <w:sz w:val="17"/>
          <w:szCs w:val="17"/>
          <w:vertAlign w:val="subscript"/>
        </w:rPr>
        <w:t>33</w:t>
      </w:r>
      <w:r>
        <w:t xml:space="preserve">COOH).  </w:t>
      </w:r>
    </w:p>
    <w:p w:rsidR="00331022" w:rsidRDefault="00331022" w:rsidP="00EF4340">
      <w:pPr>
        <w:pStyle w:val="Plattetekst"/>
      </w:pPr>
      <w:r>
        <w:t xml:space="preserve">De splitsing van vetten of oliën met natriumhydroxide in glycerol en natriumzouten van vetzuren wordt verzeping genoemd. Deze zouten zijn in de volksmond beter bekend onder de naam zeep. </w:t>
      </w:r>
    </w:p>
    <w:p w:rsidR="00331022" w:rsidRDefault="00331022" w:rsidP="00EF4340">
      <w:pPr>
        <w:pStyle w:val="Plattetekst"/>
      </w:pPr>
      <w:r>
        <w:t>H</w:t>
      </w:r>
      <w:r w:rsidRPr="00E00382">
        <w:t xml:space="preserve">et mengsel van zeep, glycerol en water </w:t>
      </w:r>
      <w:r>
        <w:t>wordt</w:t>
      </w:r>
      <w:r w:rsidRPr="00E00382">
        <w:t xml:space="preserve"> </w:t>
      </w:r>
      <w:r w:rsidRPr="00E00382">
        <w:rPr>
          <w:i/>
          <w:iCs/>
        </w:rPr>
        <w:t>zeeplijm</w:t>
      </w:r>
      <w:r>
        <w:rPr>
          <w:i/>
          <w:iCs/>
        </w:rPr>
        <w:t xml:space="preserve"> genoemd</w:t>
      </w:r>
      <w:r w:rsidRPr="00E00382">
        <w:t xml:space="preserve">. Het scheiden van de zeep van de glycerol en de eventueel aanwezige verontreinigingen heet </w:t>
      </w:r>
      <w:r w:rsidRPr="00E00382">
        <w:rPr>
          <w:i/>
          <w:iCs/>
        </w:rPr>
        <w:t>uitzouten</w:t>
      </w:r>
      <w:r w:rsidRPr="00E00382">
        <w:t xml:space="preserve">. </w:t>
      </w:r>
      <w:r>
        <w:t>H</w:t>
      </w:r>
      <w:r w:rsidRPr="00E00382">
        <w:t xml:space="preserve">ier </w:t>
      </w:r>
      <w:r>
        <w:t xml:space="preserve">wordt </w:t>
      </w:r>
      <w:r w:rsidRPr="00E00382">
        <w:t xml:space="preserve">gebruik </w:t>
      </w:r>
      <w:r>
        <w:t xml:space="preserve">gemaakt </w:t>
      </w:r>
      <w:r w:rsidRPr="00E00382">
        <w:t xml:space="preserve">van de </w:t>
      </w:r>
      <w:r>
        <w:t>betere oplosbaarheid van</w:t>
      </w:r>
      <w:r w:rsidRPr="00E00382">
        <w:t xml:space="preserve"> </w:t>
      </w:r>
      <w:r>
        <w:t xml:space="preserve">NaCl dan van </w:t>
      </w:r>
      <w:r w:rsidRPr="00E00382">
        <w:t xml:space="preserve">zeep </w:t>
      </w:r>
      <w:r>
        <w:t>in</w:t>
      </w:r>
      <w:r w:rsidRPr="00E00382">
        <w:t xml:space="preserve"> </w:t>
      </w:r>
      <w:r>
        <w:t>water</w:t>
      </w:r>
      <w:r w:rsidRPr="00E00382">
        <w:t xml:space="preserve">. </w:t>
      </w:r>
      <w:r>
        <w:br/>
      </w:r>
      <w:r w:rsidRPr="00E00382">
        <w:t>Als aan de zeeplijm</w:t>
      </w:r>
      <w:r>
        <w:t xml:space="preserve"> </w:t>
      </w:r>
      <w:r w:rsidRPr="00E00382">
        <w:t xml:space="preserve">een geconcentreerde keukenzoutoplossing (pekel) wordt toegevoegd ontstaat een </w:t>
      </w:r>
      <w:r w:rsidRPr="00E00382">
        <w:rPr>
          <w:i/>
          <w:iCs/>
        </w:rPr>
        <w:t>bovenloog</w:t>
      </w:r>
      <w:r w:rsidRPr="00E00382">
        <w:t xml:space="preserve"> van voornamelijk zeep en water en een </w:t>
      </w:r>
      <w:r w:rsidRPr="00E00382">
        <w:rPr>
          <w:i/>
          <w:iCs/>
        </w:rPr>
        <w:t>onderloog</w:t>
      </w:r>
      <w:r w:rsidRPr="00E00382">
        <w:t xml:space="preserve"> van glycerol, zout en water.</w:t>
      </w:r>
    </w:p>
    <w:p w:rsidR="00331022" w:rsidRDefault="00331022" w:rsidP="00EF4340">
      <w:pPr>
        <w:pStyle w:val="Plattetekst"/>
      </w:pPr>
      <w:r>
        <w:lastRenderedPageBreak/>
        <w:t>Indien</w:t>
      </w:r>
      <w:r w:rsidRPr="003370BA">
        <w:t xml:space="preserve"> voor de verzeping KOH gebruikt</w:t>
      </w:r>
      <w:r>
        <w:t xml:space="preserve"> werd</w:t>
      </w:r>
      <w:r w:rsidRPr="003370BA">
        <w:t>, is het uitzouten niet mogelijk, men verkrijgt dan een zachte</w:t>
      </w:r>
      <w:r>
        <w:t>,</w:t>
      </w:r>
      <w:r w:rsidRPr="003370BA">
        <w:t xml:space="preserve"> weke zeep die nog alle glycerine (en water) bevat.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331022" w:rsidTr="00861609">
        <w:tc>
          <w:tcPr>
            <w:tcW w:w="4606" w:type="dxa"/>
            <w:vAlign w:val="center"/>
          </w:tcPr>
          <w:p w:rsidR="00331022" w:rsidRDefault="00331022" w:rsidP="00861609">
            <w:pPr>
              <w:pStyle w:val="Plattetekst"/>
              <w:jc w:val="center"/>
            </w:pPr>
            <w:r>
              <w:rPr>
                <w:noProof/>
                <w:lang w:eastAsia="nl-BE"/>
              </w:rPr>
              <w:drawing>
                <wp:inline distT="0" distB="0" distL="0" distR="0">
                  <wp:extent cx="2562225" cy="2276475"/>
                  <wp:effectExtent l="19050" t="0" r="9525" b="0"/>
                  <wp:docPr id="6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8" cstate="print"/>
                          <a:srcRect/>
                          <a:stretch>
                            <a:fillRect/>
                          </a:stretch>
                        </pic:blipFill>
                        <pic:spPr bwMode="auto">
                          <a:xfrm>
                            <a:off x="0" y="0"/>
                            <a:ext cx="2562225" cy="2276475"/>
                          </a:xfrm>
                          <a:prstGeom prst="rect">
                            <a:avLst/>
                          </a:prstGeom>
                          <a:noFill/>
                          <a:ln w="9525">
                            <a:noFill/>
                            <a:miter lim="800000"/>
                            <a:headEnd/>
                            <a:tailEnd/>
                          </a:ln>
                        </pic:spPr>
                      </pic:pic>
                    </a:graphicData>
                  </a:graphic>
                </wp:inline>
              </w:drawing>
            </w:r>
          </w:p>
        </w:tc>
        <w:tc>
          <w:tcPr>
            <w:tcW w:w="4606" w:type="dxa"/>
            <w:vAlign w:val="center"/>
          </w:tcPr>
          <w:p w:rsidR="00331022" w:rsidRDefault="00331022" w:rsidP="00861609">
            <w:pPr>
              <w:pStyle w:val="Plattetekst"/>
              <w:jc w:val="center"/>
            </w:pPr>
            <w:r>
              <w:rPr>
                <w:noProof/>
                <w:lang w:eastAsia="nl-BE"/>
              </w:rPr>
              <w:drawing>
                <wp:inline distT="0" distB="0" distL="0" distR="0">
                  <wp:extent cx="2314575" cy="1735931"/>
                  <wp:effectExtent l="19050" t="0" r="9525" b="0"/>
                  <wp:docPr id="96"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9" cstate="print"/>
                          <a:srcRect/>
                          <a:stretch>
                            <a:fillRect/>
                          </a:stretch>
                        </pic:blipFill>
                        <pic:spPr bwMode="auto">
                          <a:xfrm>
                            <a:off x="0" y="0"/>
                            <a:ext cx="2314575" cy="1735931"/>
                          </a:xfrm>
                          <a:prstGeom prst="rect">
                            <a:avLst/>
                          </a:prstGeom>
                          <a:noFill/>
                          <a:ln w="9525">
                            <a:noFill/>
                            <a:miter lim="800000"/>
                            <a:headEnd/>
                            <a:tailEnd/>
                          </a:ln>
                        </pic:spPr>
                      </pic:pic>
                    </a:graphicData>
                  </a:graphic>
                </wp:inline>
              </w:drawing>
            </w:r>
          </w:p>
        </w:tc>
      </w:tr>
      <w:tr w:rsidR="00331022" w:rsidTr="00861609">
        <w:tc>
          <w:tcPr>
            <w:tcW w:w="4606" w:type="dxa"/>
            <w:vAlign w:val="center"/>
          </w:tcPr>
          <w:p w:rsidR="00331022" w:rsidRPr="00B360F3" w:rsidRDefault="00331022" w:rsidP="00861609">
            <w:pPr>
              <w:pStyle w:val="Plattetekst"/>
              <w:jc w:val="center"/>
              <w:rPr>
                <w:i/>
              </w:rPr>
            </w:pPr>
            <w:r w:rsidRPr="00B360F3">
              <w:rPr>
                <w:i/>
              </w:rPr>
              <w:t>Klassieke harde toiletzeep</w:t>
            </w:r>
            <w:r w:rsidRPr="00B360F3">
              <w:rPr>
                <w:i/>
              </w:rPr>
              <w:br/>
              <w:t>(natriumzeep)</w:t>
            </w:r>
          </w:p>
        </w:tc>
        <w:tc>
          <w:tcPr>
            <w:tcW w:w="4606" w:type="dxa"/>
            <w:vAlign w:val="center"/>
          </w:tcPr>
          <w:p w:rsidR="00331022" w:rsidRPr="00B360F3" w:rsidRDefault="00331022" w:rsidP="00861609">
            <w:pPr>
              <w:pStyle w:val="Plattetekst"/>
              <w:jc w:val="center"/>
              <w:rPr>
                <w:i/>
              </w:rPr>
            </w:pPr>
            <w:r w:rsidRPr="00B360F3">
              <w:rPr>
                <w:i/>
              </w:rPr>
              <w:t>Klassieke bruine zeep</w:t>
            </w:r>
          </w:p>
          <w:p w:rsidR="00331022" w:rsidRPr="00B360F3" w:rsidRDefault="00331022" w:rsidP="00861609">
            <w:pPr>
              <w:pStyle w:val="Plattetekst"/>
              <w:jc w:val="center"/>
              <w:rPr>
                <w:i/>
              </w:rPr>
            </w:pPr>
            <w:r w:rsidRPr="00B360F3">
              <w:rPr>
                <w:i/>
              </w:rPr>
              <w:t>(kaliumzeep)</w:t>
            </w:r>
          </w:p>
        </w:tc>
      </w:tr>
    </w:tbl>
    <w:p w:rsidR="00331022" w:rsidRDefault="00331022" w:rsidP="007F4CFE">
      <w:pPr>
        <w:pStyle w:val="Plattetekst"/>
      </w:pPr>
    </w:p>
    <w:p w:rsidR="00331022" w:rsidRDefault="00331022" w:rsidP="007F4CFE">
      <w:pPr>
        <w:pStyle w:val="Plattetekst"/>
      </w:pPr>
      <w:r>
        <w:rPr>
          <w:noProof/>
          <w:lang w:eastAsia="nl-BE"/>
        </w:rPr>
        <w:drawing>
          <wp:inline distT="0" distB="0" distL="0" distR="0">
            <wp:extent cx="5238750" cy="1543050"/>
            <wp:effectExtent l="0" t="0" r="0" b="0"/>
            <wp:docPr id="97" name="Afbeelding 1" descr="Verzepings-reac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zepings-reactie."/>
                    <pic:cNvPicPr>
                      <a:picLocks noChangeAspect="1" noChangeArrowheads="1"/>
                    </pic:cNvPicPr>
                  </pic:nvPicPr>
                  <pic:blipFill>
                    <a:blip r:embed="rId190" cstate="print"/>
                    <a:srcRect/>
                    <a:stretch>
                      <a:fillRect/>
                    </a:stretch>
                  </pic:blipFill>
                  <pic:spPr bwMode="auto">
                    <a:xfrm>
                      <a:off x="0" y="0"/>
                      <a:ext cx="5238750" cy="1543050"/>
                    </a:xfrm>
                    <a:prstGeom prst="rect">
                      <a:avLst/>
                    </a:prstGeom>
                    <a:noFill/>
                    <a:ln w="9525">
                      <a:noFill/>
                      <a:miter lim="800000"/>
                      <a:headEnd/>
                      <a:tailEnd/>
                    </a:ln>
                  </pic:spPr>
                </pic:pic>
              </a:graphicData>
            </a:graphic>
          </wp:inline>
        </w:drawing>
      </w:r>
      <w:r>
        <w:br/>
      </w:r>
      <w:r>
        <w:br/>
        <w:t>R = Vetzuurketen van stearine-, palmitine-, of oliezuur.</w:t>
      </w:r>
    </w:p>
    <w:p w:rsidR="00331022" w:rsidRDefault="00331022" w:rsidP="007F4CFE">
      <w:pPr>
        <w:pStyle w:val="Plattetekst"/>
      </w:pPr>
      <w:r>
        <w:t xml:space="preserve">Natuurlijke zeep heeft de ongewenste eigenschap dat het een </w:t>
      </w:r>
      <w:r w:rsidRPr="004344A7">
        <w:t>neerslag</w:t>
      </w:r>
      <w:r>
        <w:t xml:space="preserve"> vormt in combinatie met </w:t>
      </w:r>
      <w:r w:rsidRPr="004344A7">
        <w:t>calciumionen</w:t>
      </w:r>
      <w:r>
        <w:t xml:space="preserve">. Daardoor wordt de reinigende werking van zeep ernstig verminderd wanneer het gebruikt wordt in combinatie met </w:t>
      </w:r>
      <w:r w:rsidRPr="004344A7">
        <w:t>hard water</w:t>
      </w:r>
      <w:r>
        <w:t xml:space="preserve">. </w:t>
      </w:r>
    </w:p>
    <w:p w:rsidR="00331022" w:rsidRDefault="00331022" w:rsidP="007F4CFE">
      <w:pPr>
        <w:pStyle w:val="Plattetekst"/>
      </w:pPr>
    </w:p>
    <w:p w:rsidR="00331022" w:rsidRDefault="00331022" w:rsidP="00331022">
      <w:pPr>
        <w:pStyle w:val="Kop1"/>
        <w:numPr>
          <w:ilvl w:val="0"/>
          <w:numId w:val="9"/>
        </w:numPr>
        <w:ind w:left="431" w:hanging="431"/>
      </w:pPr>
      <w:r>
        <w:t>Afvalverwerking</w:t>
      </w:r>
    </w:p>
    <w:p w:rsidR="00331022" w:rsidRDefault="00331022" w:rsidP="007F4CFE">
      <w:pPr>
        <w:pStyle w:val="Plattetekst"/>
      </w:pPr>
      <w:r>
        <w:t>NaOH en onderloog</w:t>
      </w:r>
      <w:r w:rsidDel="003370BA">
        <w:t xml:space="preserve"> </w:t>
      </w:r>
      <w:r>
        <w:t>mogen, na neutralisatie, in de gootsteen.</w:t>
      </w:r>
    </w:p>
    <w:p w:rsidR="00331022" w:rsidRDefault="00331022" w:rsidP="00331022">
      <w:pPr>
        <w:pStyle w:val="Kop1"/>
        <w:numPr>
          <w:ilvl w:val="0"/>
          <w:numId w:val="9"/>
        </w:numPr>
        <w:ind w:left="431" w:hanging="431"/>
      </w:pPr>
      <w:r>
        <w:t>Tips</w:t>
      </w:r>
    </w:p>
    <w:p w:rsidR="00331022" w:rsidRDefault="00331022" w:rsidP="00331022">
      <w:pPr>
        <w:pStyle w:val="Lijstopsomteken"/>
        <w:ind w:left="364" w:hanging="360"/>
      </w:pPr>
      <w:r w:rsidRPr="00861609">
        <w:t>Je kan een kleurstof of reukmiddel toevoegen aan het zeepklontje.</w:t>
      </w:r>
    </w:p>
    <w:p w:rsidR="00331022" w:rsidRPr="00861609" w:rsidRDefault="00331022" w:rsidP="00331022">
      <w:pPr>
        <w:pStyle w:val="Lijstopsomteken"/>
        <w:ind w:left="364" w:hanging="360"/>
      </w:pPr>
      <w:r>
        <w:t>Je kan de leerlingen attent maken op het alkalisch karakter van klassieke zepen.  De pH ervan varieert van 8 tot 12.</w:t>
      </w:r>
      <w:r>
        <w:br/>
        <w:t xml:space="preserve">Frequent gebruik van sterk alkalische zepen kan de lage zuurgraad van onze huid (pH is 5,5) neutraliseren waardoor bacteriën en schimmels meer kans krijgen om zich te ontwikkelen. Het is dus belangrijk om de natuurlijke zuurmantel van de huid zo intact </w:t>
      </w:r>
      <w:r>
        <w:lastRenderedPageBreak/>
        <w:t>mogelijk te houden.</w:t>
      </w:r>
      <w:r>
        <w:br/>
        <w:t xml:space="preserve">Bij huidproblemen zal daarom een zure zeep aangeraden worden.  </w:t>
      </w:r>
    </w:p>
    <w:p w:rsidR="00331022" w:rsidRPr="00861609" w:rsidRDefault="00331022" w:rsidP="00331022">
      <w:pPr>
        <w:pStyle w:val="Lijstopsomteken"/>
        <w:ind w:left="364" w:hanging="360"/>
        <w:rPr>
          <w:b/>
        </w:rPr>
      </w:pPr>
      <w:r w:rsidRPr="00861609">
        <w:t xml:space="preserve">Indien de zeep niet goed uitgewassen werd bevat ze nog teveel NaOH en kan ze bij gebruik irritatie van de huid teweegbrengen. Het is daarom aan te raden de leerlingen niet toe te laten om het stukje zeep mee naar huis te nemen.  </w:t>
      </w:r>
      <w:r w:rsidRPr="00861609">
        <w:rPr>
          <w:b/>
        </w:rPr>
        <w:t>De leerkracht is altijd verantwoordelijk voor het materiaal dat in het labo bereid werd.</w:t>
      </w:r>
    </w:p>
    <w:p w:rsidR="00331022" w:rsidRDefault="00331022" w:rsidP="00331022">
      <w:pPr>
        <w:pStyle w:val="Kop1"/>
        <w:numPr>
          <w:ilvl w:val="0"/>
          <w:numId w:val="9"/>
        </w:numPr>
        <w:ind w:left="431" w:hanging="431"/>
      </w:pPr>
      <w:r>
        <w:t>Verslag</w:t>
      </w:r>
    </w:p>
    <w:p w:rsidR="00331022" w:rsidRPr="00861609" w:rsidRDefault="00331022" w:rsidP="00331022">
      <w:pPr>
        <w:pStyle w:val="Lijstopsomteken"/>
        <w:ind w:left="364" w:hanging="360"/>
      </w:pPr>
      <w:r w:rsidRPr="00861609">
        <w:t>Geef de reactie die gebeurde bij de bereiding van de zeep.</w:t>
      </w:r>
    </w:p>
    <w:p w:rsidR="00331022" w:rsidRPr="00861609" w:rsidRDefault="00331022" w:rsidP="00861609">
      <w:pPr>
        <w:pStyle w:val="Lijstopsomteken"/>
        <w:numPr>
          <w:ilvl w:val="0"/>
          <w:numId w:val="0"/>
        </w:numPr>
        <w:ind w:left="364" w:hanging="360"/>
      </w:pPr>
    </w:p>
    <w:p w:rsidR="00331022" w:rsidRPr="00861609" w:rsidRDefault="00331022" w:rsidP="00861609">
      <w:pPr>
        <w:pStyle w:val="Lijstopsomteken"/>
        <w:numPr>
          <w:ilvl w:val="0"/>
          <w:numId w:val="0"/>
        </w:numPr>
        <w:ind w:left="364" w:hanging="360"/>
      </w:pPr>
    </w:p>
    <w:p w:rsidR="00331022" w:rsidRPr="00861609" w:rsidRDefault="00331022" w:rsidP="00861609">
      <w:pPr>
        <w:pStyle w:val="Lijstopsomteken"/>
        <w:numPr>
          <w:ilvl w:val="0"/>
          <w:numId w:val="0"/>
        </w:numPr>
        <w:ind w:left="364" w:hanging="360"/>
      </w:pPr>
    </w:p>
    <w:p w:rsidR="00331022" w:rsidRPr="00861609" w:rsidRDefault="00331022" w:rsidP="00861609">
      <w:pPr>
        <w:pStyle w:val="Lijstopsomteken"/>
        <w:numPr>
          <w:ilvl w:val="0"/>
          <w:numId w:val="0"/>
        </w:numPr>
        <w:ind w:left="364" w:hanging="360"/>
      </w:pPr>
    </w:p>
    <w:p w:rsidR="00331022" w:rsidRPr="00861609" w:rsidRDefault="00331022" w:rsidP="00861609">
      <w:pPr>
        <w:pStyle w:val="Lijstopsomteken"/>
        <w:numPr>
          <w:ilvl w:val="0"/>
          <w:numId w:val="0"/>
        </w:numPr>
        <w:ind w:left="364" w:hanging="360"/>
      </w:pPr>
    </w:p>
    <w:p w:rsidR="00331022" w:rsidRPr="00861609" w:rsidRDefault="00331022" w:rsidP="00331022">
      <w:pPr>
        <w:pStyle w:val="Lijstopsomteken"/>
        <w:ind w:left="364" w:hanging="360"/>
      </w:pPr>
      <w:r w:rsidRPr="00861609">
        <w:t>Wat zou het resultaat geweest zijn indien we KOH gebruikt hadden i.p.v. NaOH</w:t>
      </w:r>
    </w:p>
    <w:p w:rsidR="00331022" w:rsidRPr="00861609" w:rsidRDefault="00331022" w:rsidP="00861609">
      <w:pPr>
        <w:pStyle w:val="Lijstopsomteken"/>
        <w:numPr>
          <w:ilvl w:val="0"/>
          <w:numId w:val="0"/>
        </w:numPr>
        <w:ind w:left="364" w:hanging="360"/>
      </w:pPr>
    </w:p>
    <w:p w:rsidR="00331022" w:rsidRPr="00861609" w:rsidRDefault="00331022" w:rsidP="00861609">
      <w:pPr>
        <w:pStyle w:val="Lijstopsomteken"/>
        <w:numPr>
          <w:ilvl w:val="0"/>
          <w:numId w:val="0"/>
        </w:numPr>
        <w:ind w:left="364" w:hanging="360"/>
      </w:pPr>
    </w:p>
    <w:p w:rsidR="00331022" w:rsidRPr="00861609" w:rsidRDefault="00331022" w:rsidP="00861609">
      <w:pPr>
        <w:pStyle w:val="Lijstopsomteken"/>
        <w:numPr>
          <w:ilvl w:val="0"/>
          <w:numId w:val="0"/>
        </w:numPr>
        <w:ind w:left="364" w:hanging="360"/>
      </w:pPr>
    </w:p>
    <w:p w:rsidR="00331022" w:rsidRPr="00861609" w:rsidRDefault="00331022" w:rsidP="00861609">
      <w:pPr>
        <w:pStyle w:val="Lijstopsomteken"/>
        <w:numPr>
          <w:ilvl w:val="0"/>
          <w:numId w:val="0"/>
        </w:numPr>
        <w:ind w:left="364" w:hanging="360"/>
      </w:pPr>
    </w:p>
    <w:p w:rsidR="00331022" w:rsidRPr="00861609" w:rsidRDefault="00331022" w:rsidP="00331022">
      <w:pPr>
        <w:pStyle w:val="Lijstopsomteken"/>
        <w:ind w:left="364" w:hanging="360"/>
      </w:pPr>
      <w:r w:rsidRPr="00861609">
        <w:t>Vul volgende tabel in en t</w:t>
      </w:r>
      <w:r w:rsidRPr="00861609">
        <w:rPr>
          <w:lang w:val="nl-BE"/>
        </w:rPr>
        <w:t>rek een besluit uit de waarnemingen die je deed</w:t>
      </w:r>
      <w:r w:rsidRPr="00861609">
        <w:t>:</w:t>
      </w:r>
    </w:p>
    <w:p w:rsidR="00331022" w:rsidRPr="00861609" w:rsidRDefault="00331022" w:rsidP="00FD0067">
      <w:pPr>
        <w:ind w:left="360"/>
        <w:rPr>
          <w:rFonts w:asciiTheme="minorHAnsi" w:hAnsiTheme="minorHAnsi"/>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2340"/>
        <w:gridCol w:w="4860"/>
      </w:tblGrid>
      <w:tr w:rsidR="00331022" w:rsidRPr="00861609" w:rsidTr="00615F74">
        <w:trPr>
          <w:cantSplit/>
          <w:tblHeader/>
        </w:trPr>
        <w:tc>
          <w:tcPr>
            <w:tcW w:w="2230" w:type="dxa"/>
            <w:shd w:val="clear" w:color="auto" w:fill="C0C0C0"/>
            <w:vAlign w:val="center"/>
          </w:tcPr>
          <w:p w:rsidR="00331022" w:rsidRPr="00861609" w:rsidRDefault="00331022" w:rsidP="00615F74">
            <w:pPr>
              <w:pStyle w:val="Plattetekst"/>
              <w:tabs>
                <w:tab w:val="left" w:pos="10800"/>
              </w:tabs>
              <w:jc w:val="center"/>
              <w:rPr>
                <w:rFonts w:asciiTheme="minorHAnsi" w:hAnsiTheme="minorHAnsi"/>
                <w:b/>
                <w:i/>
              </w:rPr>
            </w:pPr>
            <w:r w:rsidRPr="00861609">
              <w:rPr>
                <w:rFonts w:asciiTheme="minorHAnsi" w:hAnsiTheme="minorHAnsi"/>
                <w:b/>
                <w:i/>
              </w:rPr>
              <w:br w:type="page"/>
              <w:t>TEST</w:t>
            </w:r>
          </w:p>
        </w:tc>
        <w:tc>
          <w:tcPr>
            <w:tcW w:w="2340" w:type="dxa"/>
            <w:shd w:val="clear" w:color="auto" w:fill="C0C0C0"/>
            <w:vAlign w:val="center"/>
          </w:tcPr>
          <w:p w:rsidR="00331022" w:rsidRPr="00861609" w:rsidRDefault="00331022" w:rsidP="00615F74">
            <w:pPr>
              <w:pStyle w:val="Plattetekst"/>
              <w:tabs>
                <w:tab w:val="left" w:pos="10800"/>
              </w:tabs>
              <w:jc w:val="center"/>
              <w:rPr>
                <w:rFonts w:asciiTheme="minorHAnsi" w:hAnsiTheme="minorHAnsi"/>
                <w:b/>
                <w:i/>
              </w:rPr>
            </w:pPr>
            <w:r w:rsidRPr="00861609">
              <w:rPr>
                <w:rFonts w:asciiTheme="minorHAnsi" w:hAnsiTheme="minorHAnsi"/>
                <w:b/>
                <w:i/>
              </w:rPr>
              <w:t>WAARNEMING</w:t>
            </w:r>
          </w:p>
        </w:tc>
        <w:tc>
          <w:tcPr>
            <w:tcW w:w="4860" w:type="dxa"/>
            <w:shd w:val="clear" w:color="auto" w:fill="C0C0C0"/>
            <w:vAlign w:val="center"/>
          </w:tcPr>
          <w:p w:rsidR="00331022" w:rsidRPr="00861609" w:rsidRDefault="00331022" w:rsidP="00615F74">
            <w:pPr>
              <w:pStyle w:val="Plattetekst"/>
              <w:tabs>
                <w:tab w:val="left" w:pos="10800"/>
              </w:tabs>
              <w:ind w:right="-70"/>
              <w:jc w:val="center"/>
              <w:rPr>
                <w:rFonts w:asciiTheme="minorHAnsi" w:hAnsiTheme="minorHAnsi"/>
                <w:b/>
                <w:i/>
              </w:rPr>
            </w:pPr>
            <w:r w:rsidRPr="00861609">
              <w:rPr>
                <w:rFonts w:asciiTheme="minorHAnsi" w:hAnsiTheme="minorHAnsi"/>
                <w:b/>
                <w:i/>
              </w:rPr>
              <w:t>VERKLARING</w:t>
            </w:r>
          </w:p>
        </w:tc>
      </w:tr>
      <w:tr w:rsidR="00331022" w:rsidRPr="00861609" w:rsidTr="00615F74">
        <w:trPr>
          <w:trHeight w:val="1644"/>
        </w:trPr>
        <w:tc>
          <w:tcPr>
            <w:tcW w:w="2230" w:type="dxa"/>
            <w:vAlign w:val="center"/>
          </w:tcPr>
          <w:p w:rsidR="00331022" w:rsidRPr="00861609" w:rsidRDefault="00331022" w:rsidP="00615F74">
            <w:pPr>
              <w:pStyle w:val="Plattetekst"/>
              <w:tabs>
                <w:tab w:val="left" w:pos="284"/>
                <w:tab w:val="left" w:pos="10800"/>
              </w:tabs>
              <w:rPr>
                <w:rFonts w:asciiTheme="minorHAnsi" w:hAnsiTheme="minorHAnsi"/>
                <w:b/>
                <w:i/>
              </w:rPr>
            </w:pPr>
            <w:r w:rsidRPr="00861609">
              <w:rPr>
                <w:rFonts w:asciiTheme="minorHAnsi" w:hAnsiTheme="minorHAnsi"/>
                <w:b/>
              </w:rPr>
              <w:t>zeep + gedemineraliseerd H</w:t>
            </w:r>
            <w:r w:rsidRPr="00861609">
              <w:rPr>
                <w:rFonts w:asciiTheme="minorHAnsi" w:hAnsiTheme="minorHAnsi"/>
                <w:b/>
                <w:vertAlign w:val="subscript"/>
              </w:rPr>
              <w:t>2</w:t>
            </w:r>
            <w:r w:rsidRPr="00861609">
              <w:rPr>
                <w:rFonts w:asciiTheme="minorHAnsi" w:hAnsiTheme="minorHAnsi"/>
                <w:b/>
              </w:rPr>
              <w:t>O</w:t>
            </w:r>
          </w:p>
        </w:tc>
        <w:tc>
          <w:tcPr>
            <w:tcW w:w="2340" w:type="dxa"/>
            <w:vAlign w:val="center"/>
          </w:tcPr>
          <w:p w:rsidR="00331022" w:rsidRPr="00861609" w:rsidRDefault="00331022" w:rsidP="00615F74">
            <w:pPr>
              <w:pStyle w:val="Plattetekst"/>
              <w:tabs>
                <w:tab w:val="left" w:pos="284"/>
                <w:tab w:val="left" w:pos="10800"/>
              </w:tabs>
              <w:rPr>
                <w:rFonts w:asciiTheme="minorHAnsi" w:hAnsiTheme="minorHAnsi"/>
                <w:b/>
                <w:i/>
              </w:rPr>
            </w:pPr>
          </w:p>
        </w:tc>
        <w:tc>
          <w:tcPr>
            <w:tcW w:w="4860" w:type="dxa"/>
            <w:vAlign w:val="center"/>
          </w:tcPr>
          <w:p w:rsidR="00331022" w:rsidRPr="00861609" w:rsidRDefault="00331022" w:rsidP="00615F74">
            <w:pPr>
              <w:pStyle w:val="Plattetekst"/>
              <w:tabs>
                <w:tab w:val="left" w:pos="284"/>
                <w:tab w:val="left" w:pos="10800"/>
              </w:tabs>
              <w:rPr>
                <w:rFonts w:asciiTheme="minorHAnsi" w:hAnsiTheme="minorHAnsi"/>
                <w:b/>
                <w:i/>
              </w:rPr>
            </w:pPr>
          </w:p>
        </w:tc>
      </w:tr>
      <w:tr w:rsidR="00331022" w:rsidRPr="00861609" w:rsidTr="00615F74">
        <w:trPr>
          <w:trHeight w:val="1644"/>
        </w:trPr>
        <w:tc>
          <w:tcPr>
            <w:tcW w:w="2230" w:type="dxa"/>
            <w:vAlign w:val="center"/>
          </w:tcPr>
          <w:p w:rsidR="00331022" w:rsidRPr="00861609" w:rsidRDefault="00331022" w:rsidP="00615F74">
            <w:pPr>
              <w:pStyle w:val="Plattetekst"/>
              <w:tabs>
                <w:tab w:val="left" w:pos="284"/>
                <w:tab w:val="left" w:pos="10800"/>
              </w:tabs>
              <w:rPr>
                <w:rFonts w:asciiTheme="minorHAnsi" w:hAnsiTheme="minorHAnsi"/>
                <w:b/>
                <w:i/>
              </w:rPr>
            </w:pPr>
            <w:r w:rsidRPr="00861609">
              <w:rPr>
                <w:rFonts w:asciiTheme="minorHAnsi" w:hAnsiTheme="minorHAnsi"/>
                <w:b/>
              </w:rPr>
              <w:t>zeep + leidingwater</w:t>
            </w:r>
          </w:p>
        </w:tc>
        <w:tc>
          <w:tcPr>
            <w:tcW w:w="2340" w:type="dxa"/>
            <w:vAlign w:val="center"/>
          </w:tcPr>
          <w:p w:rsidR="00331022" w:rsidRPr="00861609" w:rsidRDefault="00331022" w:rsidP="00615F74">
            <w:pPr>
              <w:pStyle w:val="Plattetekst"/>
              <w:tabs>
                <w:tab w:val="left" w:pos="284"/>
                <w:tab w:val="left" w:pos="10800"/>
              </w:tabs>
              <w:rPr>
                <w:rFonts w:asciiTheme="minorHAnsi" w:hAnsiTheme="minorHAnsi"/>
                <w:b/>
                <w:i/>
              </w:rPr>
            </w:pPr>
          </w:p>
        </w:tc>
        <w:tc>
          <w:tcPr>
            <w:tcW w:w="4860" w:type="dxa"/>
            <w:vAlign w:val="center"/>
          </w:tcPr>
          <w:p w:rsidR="00331022" w:rsidRPr="00861609" w:rsidRDefault="00331022" w:rsidP="00615F74">
            <w:pPr>
              <w:pStyle w:val="Plattetekst"/>
              <w:tabs>
                <w:tab w:val="left" w:pos="284"/>
                <w:tab w:val="left" w:pos="10800"/>
              </w:tabs>
              <w:rPr>
                <w:rFonts w:asciiTheme="minorHAnsi" w:hAnsiTheme="minorHAnsi"/>
                <w:b/>
                <w:i/>
              </w:rPr>
            </w:pPr>
          </w:p>
        </w:tc>
      </w:tr>
      <w:tr w:rsidR="00331022" w:rsidRPr="00861609" w:rsidTr="00615F74">
        <w:trPr>
          <w:trHeight w:val="1644"/>
        </w:trPr>
        <w:tc>
          <w:tcPr>
            <w:tcW w:w="2230" w:type="dxa"/>
            <w:vAlign w:val="center"/>
          </w:tcPr>
          <w:p w:rsidR="00331022" w:rsidRPr="00861609" w:rsidRDefault="00331022" w:rsidP="00615F74">
            <w:pPr>
              <w:pStyle w:val="Plattetekst"/>
              <w:tabs>
                <w:tab w:val="left" w:pos="284"/>
                <w:tab w:val="left" w:pos="10800"/>
              </w:tabs>
              <w:rPr>
                <w:rFonts w:asciiTheme="minorHAnsi" w:hAnsiTheme="minorHAnsi"/>
                <w:b/>
                <w:i/>
              </w:rPr>
            </w:pPr>
            <w:r w:rsidRPr="00861609">
              <w:rPr>
                <w:rFonts w:asciiTheme="minorHAnsi" w:hAnsiTheme="minorHAnsi"/>
                <w:b/>
              </w:rPr>
              <w:t>zeep + gedemineraliseerd H</w:t>
            </w:r>
            <w:r w:rsidRPr="00861609">
              <w:rPr>
                <w:rFonts w:asciiTheme="minorHAnsi" w:hAnsiTheme="minorHAnsi"/>
                <w:b/>
                <w:vertAlign w:val="subscript"/>
              </w:rPr>
              <w:t>2</w:t>
            </w:r>
            <w:r w:rsidRPr="00861609">
              <w:rPr>
                <w:rFonts w:asciiTheme="minorHAnsi" w:hAnsiTheme="minorHAnsi"/>
                <w:b/>
              </w:rPr>
              <w:t>O + CaCl</w:t>
            </w:r>
            <w:r w:rsidRPr="00861609">
              <w:rPr>
                <w:rFonts w:asciiTheme="minorHAnsi" w:hAnsiTheme="minorHAnsi"/>
                <w:b/>
                <w:vertAlign w:val="subscript"/>
              </w:rPr>
              <w:t>2</w:t>
            </w:r>
            <w:r w:rsidRPr="00861609">
              <w:rPr>
                <w:rFonts w:asciiTheme="minorHAnsi" w:hAnsiTheme="minorHAnsi"/>
                <w:b/>
              </w:rPr>
              <w:t xml:space="preserve"> </w:t>
            </w:r>
          </w:p>
        </w:tc>
        <w:tc>
          <w:tcPr>
            <w:tcW w:w="2340" w:type="dxa"/>
            <w:vAlign w:val="center"/>
          </w:tcPr>
          <w:p w:rsidR="00331022" w:rsidRPr="00861609" w:rsidRDefault="00331022" w:rsidP="00615F74">
            <w:pPr>
              <w:pStyle w:val="Plattetekst"/>
              <w:tabs>
                <w:tab w:val="left" w:pos="284"/>
                <w:tab w:val="left" w:pos="10800"/>
              </w:tabs>
              <w:rPr>
                <w:rFonts w:asciiTheme="minorHAnsi" w:hAnsiTheme="minorHAnsi"/>
                <w:b/>
                <w:i/>
                <w:lang w:val="fr-FR"/>
              </w:rPr>
            </w:pPr>
          </w:p>
        </w:tc>
        <w:tc>
          <w:tcPr>
            <w:tcW w:w="4860" w:type="dxa"/>
            <w:vAlign w:val="center"/>
          </w:tcPr>
          <w:p w:rsidR="00331022" w:rsidRPr="00861609" w:rsidRDefault="00331022" w:rsidP="00615F74">
            <w:pPr>
              <w:pStyle w:val="Plattetekst"/>
              <w:tabs>
                <w:tab w:val="left" w:pos="284"/>
                <w:tab w:val="left" w:pos="10800"/>
              </w:tabs>
              <w:rPr>
                <w:rFonts w:asciiTheme="minorHAnsi" w:hAnsiTheme="minorHAnsi"/>
                <w:b/>
                <w:i/>
                <w:lang w:val="fr-FR"/>
              </w:rPr>
            </w:pPr>
          </w:p>
        </w:tc>
      </w:tr>
      <w:tr w:rsidR="00331022" w:rsidRPr="00861609" w:rsidTr="00861609">
        <w:trPr>
          <w:trHeight w:val="1644"/>
        </w:trPr>
        <w:tc>
          <w:tcPr>
            <w:tcW w:w="9430" w:type="dxa"/>
            <w:gridSpan w:val="3"/>
          </w:tcPr>
          <w:p w:rsidR="00331022" w:rsidRPr="00861609" w:rsidRDefault="00331022" w:rsidP="00861609">
            <w:pPr>
              <w:pStyle w:val="Plattetekst"/>
              <w:tabs>
                <w:tab w:val="left" w:pos="284"/>
                <w:tab w:val="left" w:pos="10800"/>
              </w:tabs>
              <w:rPr>
                <w:rFonts w:asciiTheme="minorHAnsi" w:hAnsiTheme="minorHAnsi"/>
                <w:b/>
                <w:i/>
                <w:lang w:val="fr-FR"/>
              </w:rPr>
            </w:pPr>
            <w:r w:rsidRPr="00861609">
              <w:rPr>
                <w:rFonts w:asciiTheme="minorHAnsi" w:hAnsiTheme="minorHAnsi"/>
                <w:b/>
                <w:i/>
                <w:lang w:val="fr-FR"/>
              </w:rPr>
              <w:t>Besluit:</w:t>
            </w:r>
          </w:p>
        </w:tc>
      </w:tr>
    </w:tbl>
    <w:p w:rsidR="00331022" w:rsidRPr="00FD0067" w:rsidRDefault="00331022" w:rsidP="001E67A6">
      <w:pPr>
        <w:pStyle w:val="Lijstopsomteken"/>
        <w:numPr>
          <w:ilvl w:val="0"/>
          <w:numId w:val="0"/>
        </w:numPr>
        <w:ind w:left="364"/>
        <w:rPr>
          <w:lang w:val="nl-BE"/>
        </w:rPr>
      </w:pPr>
    </w:p>
    <w:p w:rsidR="00331022" w:rsidRPr="002A52B3" w:rsidRDefault="00331022" w:rsidP="002A52B3">
      <w:pPr>
        <w:pStyle w:val="Titel"/>
      </w:pPr>
      <w:r>
        <w:rPr>
          <w:sz w:val="36"/>
          <w:szCs w:val="36"/>
        </w:rPr>
        <w:lastRenderedPageBreak/>
        <w:t>Zuur-base titratie met Logger pro</w:t>
      </w:r>
      <w:r>
        <w:t xml:space="preserve"> </w:t>
      </w:r>
    </w:p>
    <w:p w:rsidR="00331022" w:rsidRDefault="00331022" w:rsidP="002A52B3">
      <w:pPr>
        <w:rPr>
          <w:rStyle w:val="Zwaar"/>
          <w:rFonts w:ascii="Calibri" w:hAnsi="Calibri"/>
          <w:sz w:val="2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9212"/>
      </w:tblGrid>
      <w:tr w:rsidR="00331022" w:rsidRPr="003C2DAC" w:rsidTr="003C2DAC">
        <w:tc>
          <w:tcPr>
            <w:tcW w:w="9212" w:type="dxa"/>
            <w:tcMar>
              <w:top w:w="113" w:type="dxa"/>
              <w:bottom w:w="113" w:type="dxa"/>
            </w:tcMar>
            <w:vAlign w:val="center"/>
          </w:tcPr>
          <w:p w:rsidR="00331022" w:rsidRPr="003C2DAC" w:rsidRDefault="00331022" w:rsidP="00291B6D">
            <w:pPr>
              <w:rPr>
                <w:rStyle w:val="Zwaar"/>
                <w:rFonts w:ascii="Calibri" w:hAnsi="Calibri"/>
                <w:sz w:val="28"/>
              </w:rPr>
            </w:pPr>
            <w:r w:rsidRPr="003C2DAC">
              <w:rPr>
                <w:rStyle w:val="Zwaar"/>
                <w:rFonts w:ascii="Calibri" w:hAnsi="Calibri"/>
                <w:sz w:val="28"/>
              </w:rPr>
              <w:t>Demonstratieproef  + experiment voor geoefende leerling</w:t>
            </w:r>
          </w:p>
          <w:p w:rsidR="00331022" w:rsidRPr="004736D6" w:rsidRDefault="00331022" w:rsidP="00F95A24">
            <w:pPr>
              <w:rPr>
                <w:rStyle w:val="Zwaar"/>
                <w:rFonts w:ascii="Calibri" w:hAnsi="Calibri"/>
                <w:sz w:val="28"/>
              </w:rPr>
            </w:pPr>
            <w:r w:rsidRPr="003C2DAC">
              <w:rPr>
                <w:rStyle w:val="Zwaar"/>
                <w:rFonts w:ascii="Calibri" w:hAnsi="Calibri"/>
                <w:sz w:val="28"/>
              </w:rPr>
              <w:t xml:space="preserve">Tweede en/of Derde Graad </w:t>
            </w:r>
          </w:p>
        </w:tc>
      </w:tr>
    </w:tbl>
    <w:p w:rsidR="00331022" w:rsidRDefault="00331022" w:rsidP="00F95A24">
      <w:pPr>
        <w:pStyle w:val="Kop1"/>
        <w:numPr>
          <w:ilvl w:val="0"/>
          <w:numId w:val="9"/>
        </w:numPr>
        <w:spacing w:after="120"/>
      </w:pPr>
      <w:r>
        <w:t>BENODIGDHEDEN</w:t>
      </w:r>
    </w:p>
    <w:tbl>
      <w:tblPr>
        <w:tblW w:w="7776" w:type="dxa"/>
        <w:tblLook w:val="01E0"/>
      </w:tblPr>
      <w:tblGrid>
        <w:gridCol w:w="3888"/>
        <w:gridCol w:w="3888"/>
      </w:tblGrid>
      <w:tr w:rsidR="00331022" w:rsidRPr="00E1520F" w:rsidTr="0016126C">
        <w:tc>
          <w:tcPr>
            <w:tcW w:w="3888" w:type="dxa"/>
          </w:tcPr>
          <w:p w:rsidR="00331022" w:rsidRDefault="00331022" w:rsidP="00331022">
            <w:pPr>
              <w:pStyle w:val="Lijstopsomteken"/>
              <w:ind w:left="426" w:hanging="426"/>
            </w:pPr>
            <w:r w:rsidRPr="00AE6FCF">
              <w:t>pH-sensor</w:t>
            </w:r>
          </w:p>
          <w:p w:rsidR="00331022" w:rsidRPr="00446BEA" w:rsidRDefault="00331022" w:rsidP="00331022">
            <w:pPr>
              <w:pStyle w:val="Lijstopsomteken"/>
              <w:ind w:left="426" w:hanging="426"/>
            </w:pPr>
            <w:r>
              <w:t>drop</w:t>
            </w:r>
            <w:r w:rsidRPr="00446BEA">
              <w:t xml:space="preserve"> counter</w:t>
            </w:r>
          </w:p>
          <w:p w:rsidR="00331022" w:rsidRDefault="00331022" w:rsidP="00331022">
            <w:pPr>
              <w:pStyle w:val="Lijstopsomteken"/>
              <w:ind w:left="426" w:hanging="426"/>
            </w:pPr>
            <w:r>
              <w:t>buffer om te ijken</w:t>
            </w:r>
          </w:p>
          <w:p w:rsidR="00331022" w:rsidRDefault="00331022" w:rsidP="00331022">
            <w:pPr>
              <w:pStyle w:val="Lijstopsomteken"/>
              <w:ind w:left="426" w:hanging="426"/>
            </w:pPr>
            <w:r>
              <w:t>software: Logger Pro</w:t>
            </w:r>
          </w:p>
          <w:p w:rsidR="00331022" w:rsidRPr="003B7078" w:rsidRDefault="00331022" w:rsidP="00584154">
            <w:pPr>
              <w:pStyle w:val="Lijstopsomteken"/>
              <w:numPr>
                <w:ilvl w:val="0"/>
                <w:numId w:val="0"/>
              </w:numPr>
              <w:ind w:left="426"/>
            </w:pPr>
          </w:p>
        </w:tc>
        <w:tc>
          <w:tcPr>
            <w:tcW w:w="3888" w:type="dxa"/>
          </w:tcPr>
          <w:p w:rsidR="00331022" w:rsidRDefault="00331022" w:rsidP="00331022">
            <w:pPr>
              <w:pStyle w:val="Lijstopsomteken"/>
              <w:ind w:left="426" w:hanging="426"/>
            </w:pPr>
            <w:r>
              <w:t>buret</w:t>
            </w:r>
          </w:p>
          <w:p w:rsidR="00331022" w:rsidRDefault="00331022" w:rsidP="00331022">
            <w:pPr>
              <w:pStyle w:val="Lijstopsomteken"/>
              <w:ind w:left="426" w:hanging="426"/>
            </w:pPr>
            <w:r>
              <w:t>pipet</w:t>
            </w:r>
          </w:p>
          <w:p w:rsidR="00331022" w:rsidRPr="003B7078" w:rsidRDefault="00331022" w:rsidP="00331022">
            <w:pPr>
              <w:pStyle w:val="Lijstopsomteken"/>
              <w:ind w:left="426" w:hanging="426"/>
            </w:pPr>
            <w:r w:rsidRPr="003B7078">
              <w:t xml:space="preserve">bekertje van 100 ml </w:t>
            </w:r>
          </w:p>
          <w:p w:rsidR="00331022" w:rsidRPr="00AE6FCF" w:rsidRDefault="00331022" w:rsidP="00331022">
            <w:pPr>
              <w:pStyle w:val="Lijstopsomteken"/>
              <w:ind w:left="426" w:hanging="426"/>
            </w:pPr>
            <w:r w:rsidRPr="003B7078">
              <w:t>ma</w:t>
            </w:r>
            <w:r>
              <w:t>gne</w:t>
            </w:r>
            <w:r w:rsidRPr="003B7078">
              <w:t>tische roerder + roervlo</w:t>
            </w:r>
          </w:p>
        </w:tc>
      </w:tr>
    </w:tbl>
    <w:p w:rsidR="00331022" w:rsidRDefault="00331022" w:rsidP="00F95A24">
      <w:pPr>
        <w:pStyle w:val="Kop1"/>
        <w:numPr>
          <w:ilvl w:val="0"/>
          <w:numId w:val="9"/>
        </w:numPr>
        <w:spacing w:after="120"/>
      </w:pPr>
      <w:r>
        <w:t>OPSTELLING</w:t>
      </w:r>
    </w:p>
    <w:p w:rsidR="00331022" w:rsidRDefault="00331022" w:rsidP="00F95A24">
      <w:pPr>
        <w:pStyle w:val="Plattetekst"/>
      </w:pPr>
      <w:r>
        <w:t xml:space="preserve">Maak de opstelling zoals hieronder voorgesteld: </w:t>
      </w:r>
    </w:p>
    <w:p w:rsidR="00331022" w:rsidRPr="003B7078" w:rsidRDefault="00331022" w:rsidP="00331022">
      <w:pPr>
        <w:pStyle w:val="Lijstopsomteken"/>
        <w:ind w:left="426" w:hanging="426"/>
      </w:pPr>
      <w:r w:rsidRPr="003B7078">
        <w:t>Plaats de roerder op de statief, installeer de dr</w:t>
      </w:r>
      <w:r>
        <w:t>opcounter</w:t>
      </w:r>
      <w:r w:rsidRPr="003B7078">
        <w:t xml:space="preserve"> en plaats de buret erboven. </w:t>
      </w:r>
      <w:r>
        <w:br/>
      </w:r>
      <w:r w:rsidRPr="003B7078">
        <w:t>Zorg dat de tip van de buret een beetje boven het sensorgedeelte uitsteekt, anders kunnen geen druppels geteld worden.</w:t>
      </w:r>
    </w:p>
    <w:p w:rsidR="00331022" w:rsidRPr="000A2A74" w:rsidRDefault="00331022" w:rsidP="00331022">
      <w:pPr>
        <w:pStyle w:val="Lijstopsomteken"/>
        <w:ind w:left="426" w:hanging="426"/>
      </w:pPr>
      <w:r w:rsidRPr="000A2A74">
        <w:t xml:space="preserve">Sluit de voeding van de </w:t>
      </w:r>
      <w:r>
        <w:t>Lab</w:t>
      </w:r>
      <w:r w:rsidRPr="000A2A74">
        <w:t>Pro aan.</w:t>
      </w:r>
    </w:p>
    <w:p w:rsidR="00331022" w:rsidRPr="000A2A74" w:rsidRDefault="00331022" w:rsidP="00331022">
      <w:pPr>
        <w:pStyle w:val="Lijstopsomteken"/>
        <w:ind w:left="426" w:hanging="426"/>
      </w:pPr>
      <w:r w:rsidRPr="000A2A74">
        <w:t>Verbind de L</w:t>
      </w:r>
      <w:r>
        <w:t>ab</w:t>
      </w:r>
      <w:r w:rsidRPr="000A2A74">
        <w:t>Pro met de PC via USB.</w:t>
      </w:r>
    </w:p>
    <w:p w:rsidR="00331022" w:rsidRPr="000A2A74" w:rsidRDefault="00331022" w:rsidP="00331022">
      <w:pPr>
        <w:pStyle w:val="Lijstopsomteken"/>
        <w:ind w:left="426" w:hanging="426"/>
      </w:pPr>
      <w:r w:rsidRPr="000A2A74">
        <w:t>Haal de pH-sensor uit zijn bewaarcapsule (Opgelet! Eerst de rand losdraa</w:t>
      </w:r>
      <w:r>
        <w:t>ien, dan de sensor verwijderen) en plaats hem in de dropcounter.</w:t>
      </w:r>
    </w:p>
    <w:p w:rsidR="00331022" w:rsidRPr="000A2A74" w:rsidRDefault="00331022" w:rsidP="00331022">
      <w:pPr>
        <w:pStyle w:val="Lijstopsomteken"/>
        <w:ind w:left="426" w:hanging="426"/>
      </w:pPr>
      <w:r w:rsidRPr="000A2A74">
        <w:t>Sluit de pH-sensor aan op de L</w:t>
      </w:r>
      <w:r>
        <w:t>ab</w:t>
      </w:r>
      <w:r w:rsidRPr="000A2A74">
        <w:t xml:space="preserve"> Pro in aansluiting CH 1. </w:t>
      </w:r>
    </w:p>
    <w:p w:rsidR="00331022" w:rsidRPr="000A57EB" w:rsidRDefault="00331022" w:rsidP="00331022">
      <w:pPr>
        <w:pStyle w:val="Lijstopsomteken"/>
        <w:ind w:left="426" w:hanging="426"/>
      </w:pPr>
      <w:r w:rsidRPr="000A57EB">
        <w:t>Sluit de dropcounter aan op LabPro in aansluiting DIG/SONIC 1.</w:t>
      </w:r>
      <w:r w:rsidRPr="000A57EB">
        <w:br/>
      </w:r>
    </w:p>
    <w:tbl>
      <w:tblPr>
        <w:tblW w:w="10149" w:type="dxa"/>
        <w:tblLook w:val="01E0"/>
      </w:tblPr>
      <w:tblGrid>
        <w:gridCol w:w="4923"/>
        <w:gridCol w:w="5226"/>
      </w:tblGrid>
      <w:tr w:rsidR="00331022" w:rsidRPr="00E1520F" w:rsidTr="0016126C">
        <w:tc>
          <w:tcPr>
            <w:tcW w:w="4968" w:type="dxa"/>
          </w:tcPr>
          <w:p w:rsidR="00331022" w:rsidRPr="00E1520F" w:rsidRDefault="00331022" w:rsidP="0016126C">
            <w:pPr>
              <w:pStyle w:val="Plattetekst"/>
              <w:rPr>
                <w:b/>
              </w:rPr>
            </w:pPr>
            <w:r>
              <w:rPr>
                <w:noProof/>
                <w:lang w:eastAsia="nl-BE"/>
              </w:rPr>
              <w:drawing>
                <wp:inline distT="0" distB="0" distL="0" distR="0">
                  <wp:extent cx="2442845" cy="3462655"/>
                  <wp:effectExtent l="19050" t="0" r="0" b="0"/>
                  <wp:docPr id="9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cstate="print"/>
                          <a:srcRect/>
                          <a:stretch>
                            <a:fillRect/>
                          </a:stretch>
                        </pic:blipFill>
                        <pic:spPr bwMode="auto">
                          <a:xfrm>
                            <a:off x="0" y="0"/>
                            <a:ext cx="2442845" cy="3462655"/>
                          </a:xfrm>
                          <a:prstGeom prst="rect">
                            <a:avLst/>
                          </a:prstGeom>
                          <a:noFill/>
                        </pic:spPr>
                      </pic:pic>
                    </a:graphicData>
                  </a:graphic>
                </wp:inline>
              </w:drawing>
            </w:r>
          </w:p>
        </w:tc>
        <w:tc>
          <w:tcPr>
            <w:tcW w:w="5181" w:type="dxa"/>
          </w:tcPr>
          <w:p w:rsidR="00331022" w:rsidRPr="00E1520F" w:rsidRDefault="00331022" w:rsidP="0016126C">
            <w:pPr>
              <w:pStyle w:val="Plattetekst"/>
              <w:rPr>
                <w:b/>
              </w:rPr>
            </w:pPr>
            <w:r>
              <w:rPr>
                <w:noProof/>
                <w:lang w:eastAsia="nl-BE"/>
              </w:rPr>
              <w:drawing>
                <wp:inline distT="0" distB="0" distL="0" distR="0">
                  <wp:extent cx="3152775" cy="2771775"/>
                  <wp:effectExtent l="19050" t="0" r="9525" b="0"/>
                  <wp:docPr id="9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2" cstate="print"/>
                          <a:srcRect/>
                          <a:stretch>
                            <a:fillRect/>
                          </a:stretch>
                        </pic:blipFill>
                        <pic:spPr bwMode="auto">
                          <a:xfrm>
                            <a:off x="0" y="0"/>
                            <a:ext cx="3152775" cy="2771775"/>
                          </a:xfrm>
                          <a:prstGeom prst="rect">
                            <a:avLst/>
                          </a:prstGeom>
                          <a:noFill/>
                        </pic:spPr>
                      </pic:pic>
                    </a:graphicData>
                  </a:graphic>
                </wp:inline>
              </w:drawing>
            </w:r>
          </w:p>
        </w:tc>
      </w:tr>
    </w:tbl>
    <w:p w:rsidR="00331022" w:rsidRDefault="00331022" w:rsidP="00F95A24">
      <w:pPr>
        <w:pStyle w:val="Kop1"/>
        <w:numPr>
          <w:ilvl w:val="0"/>
          <w:numId w:val="9"/>
        </w:numPr>
        <w:spacing w:after="120"/>
      </w:pPr>
      <w:r>
        <w:lastRenderedPageBreak/>
        <w:t>UITVOERING</w:t>
      </w:r>
    </w:p>
    <w:p w:rsidR="00331022" w:rsidRPr="00807FAD" w:rsidRDefault="00331022" w:rsidP="00F95A24">
      <w:pPr>
        <w:pStyle w:val="Kop2"/>
        <w:numPr>
          <w:ilvl w:val="1"/>
          <w:numId w:val="9"/>
        </w:numPr>
        <w:spacing w:before="360"/>
        <w:ind w:left="578" w:hanging="578"/>
        <w:jc w:val="both"/>
      </w:pPr>
      <w:r w:rsidRPr="00807FAD">
        <w:t>Programma openen</w:t>
      </w:r>
    </w:p>
    <w:p w:rsidR="00331022" w:rsidRPr="00F95A24" w:rsidRDefault="00331022" w:rsidP="00331022">
      <w:pPr>
        <w:pStyle w:val="Lijstopsomteken"/>
        <w:ind w:left="426" w:hanging="426"/>
        <w:rPr>
          <w:lang w:val="nl-BE"/>
        </w:rPr>
      </w:pPr>
      <w:r w:rsidRPr="00F95A24">
        <w:rPr>
          <w:lang w:val="nl-BE"/>
        </w:rPr>
        <w:t>Start het programma Logger Pro via Start&gt;Programma’s&gt;Vernier Software&gt; Logger Pro 3.4.6. (of via de snelkoppeling op het bureaublad)</w:t>
      </w:r>
    </w:p>
    <w:p w:rsidR="00331022" w:rsidRDefault="00331022" w:rsidP="00F95A24">
      <w:pPr>
        <w:pStyle w:val="Kop2"/>
        <w:numPr>
          <w:ilvl w:val="1"/>
          <w:numId w:val="9"/>
        </w:numPr>
        <w:spacing w:after="60"/>
        <w:rPr>
          <w:lang w:val="en-GB"/>
        </w:rPr>
      </w:pPr>
      <w:r w:rsidRPr="00DA6B5A">
        <w:rPr>
          <w:lang w:val="en-GB"/>
        </w:rPr>
        <w:t xml:space="preserve">De sensoren koppelen </w:t>
      </w:r>
    </w:p>
    <w:p w:rsidR="00331022" w:rsidRPr="00446BEA" w:rsidRDefault="00331022" w:rsidP="00331022">
      <w:pPr>
        <w:pStyle w:val="Lijstopsomteken"/>
        <w:ind w:left="426" w:hanging="426"/>
      </w:pPr>
      <w:r w:rsidRPr="00446BEA">
        <w:t xml:space="preserve">Ga naar File &gt; Open &gt; Probes en sensors &gt; pH-sensor - </w:t>
      </w:r>
    </w:p>
    <w:p w:rsidR="00331022" w:rsidRPr="00432433" w:rsidRDefault="00331022" w:rsidP="00331022">
      <w:pPr>
        <w:pStyle w:val="Lijstopsomteken"/>
        <w:ind w:left="426" w:hanging="426"/>
      </w:pPr>
      <w:r w:rsidRPr="00432433">
        <w:t>Ga naar Experiment &gt; Set up se</w:t>
      </w:r>
      <w:r w:rsidRPr="000A2A74">
        <w:t xml:space="preserve">nsors &gt; Show all interfaces. </w:t>
      </w:r>
    </w:p>
    <w:p w:rsidR="00331022" w:rsidRPr="00F95A24" w:rsidRDefault="00331022" w:rsidP="00331022">
      <w:pPr>
        <w:pStyle w:val="Lijstopsomteken"/>
        <w:ind w:left="426" w:hanging="426"/>
        <w:rPr>
          <w:lang w:val="nl-BE"/>
        </w:rPr>
      </w:pPr>
      <w:r w:rsidRPr="00F95A24">
        <w:rPr>
          <w:lang w:val="nl-BE"/>
        </w:rPr>
        <w:t xml:space="preserve">Normaal vindt Logger Pro automatisch de aangesloten pH-sensor. </w:t>
      </w:r>
    </w:p>
    <w:p w:rsidR="00331022" w:rsidRPr="00432433" w:rsidRDefault="00331022" w:rsidP="00331022">
      <w:pPr>
        <w:pStyle w:val="Lijstopsomteken"/>
        <w:ind w:left="426" w:hanging="426"/>
      </w:pPr>
      <w:r w:rsidRPr="00F95A24">
        <w:rPr>
          <w:lang w:val="nl-BE"/>
        </w:rPr>
        <w:t xml:space="preserve">Hij vindt echter niet altijd de druppelteller. Deze moet zelf toegevoegd worden. Ga naar Experiment &gt; Set up sensors &gt; Show all interfaces. Het scherm dat hiernaast voorgesteld is verschijnt.  Bij CH1 staat de pH-elektrode, maar bij DIG/SONIC1 ontbreekt de druppelteller (Drop Counter). De druppelteller staat in de lijst rechts onder ‘Digital sensors’. Sleep het icoon van de Drop Counter naar het witte vierkant van DIG/SONIC1 en laat los. </w:t>
      </w:r>
      <w:r w:rsidRPr="00432433">
        <w:t>Het icoon verschijnt</w:t>
      </w:r>
      <w:r>
        <w:br/>
      </w:r>
    </w:p>
    <w:p w:rsidR="00331022" w:rsidRPr="00DA6B5A" w:rsidRDefault="00331022" w:rsidP="00F95A24">
      <w:pPr>
        <w:pStyle w:val="Plattetekst"/>
      </w:pPr>
      <w:r w:rsidRPr="00FB43D5">
        <w:rPr>
          <w:lang w:val="nl-NL"/>
        </w:rPr>
      </w:r>
      <w:r>
        <w:pict>
          <v:group id="_x0000_s1177" style="width:441pt;height:181.7pt;mso-position-horizontal-relative:char;mso-position-vertical-relative:line" coordorigin="1411,8072" coordsize="9075,4290">
            <v:shape id="_x0000_s1178" type="#_x0000_t75" style="position:absolute;left:1411;top:8072;width:9075;height:4290">
              <v:imagedata r:id="rId10" o:title=""/>
            </v:shape>
            <v:shape id="_x0000_s1179" type="#_x0000_t38" style="position:absolute;left:7537;top:8977;width:1260;height:720;rotation:180" o:connectortype="curved" adj="10800,-285510,-150806">
              <v:stroke endarrow="block"/>
            </v:shape>
            <w10:wrap type="none"/>
            <w10:anchorlock/>
          </v:group>
        </w:pict>
      </w:r>
    </w:p>
    <w:p w:rsidR="00331022" w:rsidRDefault="00331022">
      <w:pPr>
        <w:rPr>
          <w:rFonts w:ascii="Arial" w:hAnsi="Arial" w:cs="Arial"/>
          <w:b/>
          <w:bCs/>
          <w:iCs/>
        </w:rPr>
      </w:pPr>
    </w:p>
    <w:p w:rsidR="00331022" w:rsidRDefault="00331022" w:rsidP="00F95A24">
      <w:pPr>
        <w:pStyle w:val="Kop2"/>
        <w:numPr>
          <w:ilvl w:val="1"/>
          <w:numId w:val="9"/>
        </w:numPr>
        <w:spacing w:after="60"/>
      </w:pPr>
      <w:r>
        <w:t xml:space="preserve">De pH sensor ijken </w:t>
      </w:r>
    </w:p>
    <w:p w:rsidR="00331022" w:rsidRDefault="00331022" w:rsidP="00F95A24">
      <w:pPr>
        <w:pStyle w:val="Kop3"/>
        <w:numPr>
          <w:ilvl w:val="2"/>
          <w:numId w:val="9"/>
        </w:numPr>
      </w:pPr>
      <w:r>
        <w:t>Principe</w:t>
      </w:r>
    </w:p>
    <w:p w:rsidR="00331022" w:rsidRDefault="00331022" w:rsidP="00F95A24">
      <w:pPr>
        <w:pStyle w:val="Plattetekst"/>
      </w:pPr>
      <w:r>
        <w:t xml:space="preserve">Het zal nodig zijn om voor elk experiment de pH-sensor te ijken of te kalibreren.  Hiervoor gebruiken we twee bufferoplossingen waarvan we de pH kennen (pH 7,00 en pH 10,00).   </w:t>
      </w:r>
    </w:p>
    <w:p w:rsidR="00331022" w:rsidRDefault="00331022" w:rsidP="00F95A24">
      <w:pPr>
        <w:pStyle w:val="Kop3"/>
        <w:numPr>
          <w:ilvl w:val="2"/>
          <w:numId w:val="9"/>
        </w:numPr>
      </w:pPr>
      <w:r>
        <w:t>Uitvoering</w:t>
      </w:r>
    </w:p>
    <w:tbl>
      <w:tblPr>
        <w:tblW w:w="9648" w:type="dxa"/>
        <w:tblLook w:val="01E0"/>
      </w:tblPr>
      <w:tblGrid>
        <w:gridCol w:w="7112"/>
        <w:gridCol w:w="2536"/>
      </w:tblGrid>
      <w:tr w:rsidR="00331022" w:rsidTr="00F95A24">
        <w:trPr>
          <w:trHeight w:val="2098"/>
        </w:trPr>
        <w:tc>
          <w:tcPr>
            <w:tcW w:w="7196" w:type="dxa"/>
          </w:tcPr>
          <w:p w:rsidR="00331022" w:rsidRPr="00E1520F" w:rsidRDefault="00331022" w:rsidP="00331022">
            <w:pPr>
              <w:pStyle w:val="Lijstopsomteken"/>
              <w:ind w:left="426" w:hanging="426"/>
            </w:pPr>
            <w:r w:rsidRPr="00E1520F">
              <w:t>Ga naar Experiment &gt; Calibrate &gt; LabPro CH1: pH.</w:t>
            </w:r>
          </w:p>
          <w:p w:rsidR="00331022" w:rsidRPr="000A2A74" w:rsidRDefault="00331022" w:rsidP="00331022">
            <w:pPr>
              <w:pStyle w:val="Lijstopsomteken"/>
              <w:ind w:left="426" w:hanging="426"/>
            </w:pPr>
            <w:r w:rsidRPr="000A2A74">
              <w:t>Klik op ‘Calibrate now’.</w:t>
            </w:r>
          </w:p>
          <w:p w:rsidR="00331022" w:rsidRDefault="00331022" w:rsidP="00331022">
            <w:pPr>
              <w:pStyle w:val="Lijstopsomteken"/>
              <w:ind w:left="426" w:hanging="426"/>
            </w:pPr>
            <w:r w:rsidRPr="000A2A74">
              <w:t xml:space="preserve">Spoel de sensor met gedemineraliseerd water. Plaats de pH-sensor in de bufferoplossing met pH 7,00.  Wacht een 10 tal seconden zodat de sensor in evenwicht komt met de oplossing.  Vul bij ‘Reading </w:t>
            </w:r>
            <w:smartTag w:uri="urn:schemas-microsoft-com:office:smarttags" w:element="metricconverter">
              <w:smartTagPr>
                <w:attr w:name="ProductID" w:val="1’"/>
              </w:smartTagPr>
              <w:r w:rsidRPr="000A2A74">
                <w:t>1’</w:t>
              </w:r>
            </w:smartTag>
            <w:r w:rsidRPr="000A2A74">
              <w:t xml:space="preserve"> de pH-waarde van de buffer in en klik op ‘Keep’.</w:t>
            </w:r>
          </w:p>
        </w:tc>
        <w:tc>
          <w:tcPr>
            <w:tcW w:w="2452" w:type="dxa"/>
          </w:tcPr>
          <w:p w:rsidR="00331022" w:rsidRDefault="00331022" w:rsidP="00F95A24">
            <w:pPr>
              <w:pStyle w:val="Plattetekst"/>
            </w:pPr>
            <w:r>
              <w:rPr>
                <w:noProof/>
                <w:lang w:eastAsia="nl-BE"/>
              </w:rPr>
              <w:drawing>
                <wp:inline distT="0" distB="0" distL="0" distR="0">
                  <wp:extent cx="1453809" cy="1345451"/>
                  <wp:effectExtent l="19050" t="0" r="0" b="0"/>
                  <wp:docPr id="100" name="Afbeelding 1" descr="DSC00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SC00657.JPG"/>
                          <pic:cNvPicPr>
                            <a:picLocks noChangeAspect="1" noChangeArrowheads="1"/>
                          </pic:cNvPicPr>
                        </pic:nvPicPr>
                        <pic:blipFill>
                          <a:blip r:embed="rId193" cstate="print">
                            <a:lum bright="30000" contrast="40000"/>
                          </a:blip>
                          <a:srcRect/>
                          <a:stretch>
                            <a:fillRect/>
                          </a:stretch>
                        </pic:blipFill>
                        <pic:spPr bwMode="auto">
                          <a:xfrm>
                            <a:off x="0" y="0"/>
                            <a:ext cx="1453809" cy="1345451"/>
                          </a:xfrm>
                          <a:prstGeom prst="rect">
                            <a:avLst/>
                          </a:prstGeom>
                          <a:noFill/>
                          <a:ln w="9525">
                            <a:noFill/>
                            <a:miter lim="800000"/>
                            <a:headEnd/>
                            <a:tailEnd/>
                          </a:ln>
                        </pic:spPr>
                      </pic:pic>
                    </a:graphicData>
                  </a:graphic>
                </wp:inline>
              </w:drawing>
            </w:r>
          </w:p>
        </w:tc>
      </w:tr>
      <w:tr w:rsidR="00331022" w:rsidTr="00F95A24">
        <w:trPr>
          <w:trHeight w:val="1298"/>
        </w:trPr>
        <w:tc>
          <w:tcPr>
            <w:tcW w:w="9648" w:type="dxa"/>
            <w:gridSpan w:val="2"/>
          </w:tcPr>
          <w:p w:rsidR="00331022" w:rsidRPr="000A2A74" w:rsidRDefault="00331022" w:rsidP="00331022">
            <w:pPr>
              <w:pStyle w:val="Lijstopsomteken"/>
              <w:ind w:left="426" w:hanging="426"/>
            </w:pPr>
            <w:r w:rsidRPr="000A2A74">
              <w:lastRenderedPageBreak/>
              <w:t xml:space="preserve">Haal de pH-sensor uit de eerste bufferoplossing. Spoel met gedemineraliseerd water. Plaats de pH-sensor in de bufferoplossing met pH 10,00. Wacht een 10 tal seconden . Vul bij ‘Reading </w:t>
            </w:r>
            <w:smartTag w:uri="urn:schemas-microsoft-com:office:smarttags" w:element="metricconverter">
              <w:smartTagPr>
                <w:attr w:name="ProductID" w:val="2’"/>
              </w:smartTagPr>
              <w:r w:rsidRPr="000A2A74">
                <w:t>2’</w:t>
              </w:r>
            </w:smartTag>
            <w:r w:rsidRPr="000A2A74">
              <w:t xml:space="preserve"> de pH-waarde van de buffer in en klik op ‘Keep’.</w:t>
            </w:r>
          </w:p>
          <w:p w:rsidR="00331022" w:rsidRDefault="00331022" w:rsidP="00331022">
            <w:pPr>
              <w:pStyle w:val="Lijstopsomteken"/>
              <w:ind w:left="426" w:hanging="426"/>
              <w:rPr>
                <w:noProof/>
                <w:lang w:val="nl-BE" w:eastAsia="nl-BE"/>
              </w:rPr>
            </w:pPr>
            <w:r w:rsidRPr="000A2A74">
              <w:t>Klik op ‘Done.</w:t>
            </w:r>
          </w:p>
        </w:tc>
      </w:tr>
    </w:tbl>
    <w:p w:rsidR="00331022" w:rsidRPr="00432433" w:rsidRDefault="00331022" w:rsidP="00F95A24">
      <w:pPr>
        <w:pStyle w:val="Kop2"/>
        <w:numPr>
          <w:ilvl w:val="1"/>
          <w:numId w:val="9"/>
        </w:numPr>
        <w:spacing w:after="60"/>
      </w:pPr>
      <w:r>
        <w:t>D</w:t>
      </w:r>
      <w:r w:rsidRPr="00432433">
        <w:t xml:space="preserve">e buret </w:t>
      </w:r>
      <w:r>
        <w:t>ij</w:t>
      </w:r>
      <w:r w:rsidRPr="00432433">
        <w:t xml:space="preserve">ken </w:t>
      </w:r>
    </w:p>
    <w:p w:rsidR="00331022" w:rsidRDefault="00331022" w:rsidP="00F95A24">
      <w:pPr>
        <w:pStyle w:val="Kop3"/>
        <w:numPr>
          <w:ilvl w:val="2"/>
          <w:numId w:val="9"/>
        </w:numPr>
      </w:pPr>
      <w:r>
        <w:t>Principe</w:t>
      </w:r>
    </w:p>
    <w:p w:rsidR="00331022" w:rsidRDefault="00331022" w:rsidP="00331022">
      <w:pPr>
        <w:pStyle w:val="Lijstopsomteken"/>
        <w:ind w:left="426" w:hanging="426"/>
      </w:pPr>
      <w:r>
        <w:t>Laat een bepaalde hoeveelheid van het titrant stromen door de dropcounter (tussen de 9 en de 11 ml). We meten dit precies af door begin- en eindstand af te lezen op de buret.</w:t>
      </w:r>
    </w:p>
    <w:p w:rsidR="00331022" w:rsidRDefault="00331022" w:rsidP="00331022">
      <w:pPr>
        <w:pStyle w:val="Lijstopsomteken"/>
        <w:ind w:left="426" w:hanging="426"/>
      </w:pPr>
      <w:r>
        <w:t>De druppelteller telt het aantal druppels.</w:t>
      </w:r>
    </w:p>
    <w:p w:rsidR="00331022" w:rsidRDefault="00331022" w:rsidP="00331022">
      <w:pPr>
        <w:pStyle w:val="Lijstopsomteken"/>
        <w:ind w:left="426" w:hanging="426"/>
      </w:pPr>
      <w:r>
        <w:t>Het aantal ml gedeeld door het aantal druppels geeft het volume van elke druppel aan. Omgekeerd geeft het aantal druppels gedeeld door het aantal ml het aantal druppels per ml.</w:t>
      </w:r>
    </w:p>
    <w:p w:rsidR="00331022" w:rsidRDefault="00331022" w:rsidP="00F95A24">
      <w:pPr>
        <w:pStyle w:val="Kop3"/>
        <w:numPr>
          <w:ilvl w:val="2"/>
          <w:numId w:val="9"/>
        </w:numPr>
      </w:pPr>
      <w:r>
        <w:t>Uitvoering</w:t>
      </w:r>
    </w:p>
    <w:p w:rsidR="00331022" w:rsidRPr="002C6F8C" w:rsidRDefault="00331022" w:rsidP="00331022">
      <w:pPr>
        <w:pStyle w:val="Lijstopsomteken"/>
        <w:ind w:left="426" w:hanging="426"/>
      </w:pPr>
      <w:r w:rsidRPr="002C6F8C">
        <w:t xml:space="preserve">Ga naar File &gt; Open &gt; Probes en sensors &gt; Drop Counter &gt; Drop Counter-pH.cmbl </w:t>
      </w:r>
    </w:p>
    <w:p w:rsidR="00331022" w:rsidRPr="002C6F8C" w:rsidRDefault="00331022" w:rsidP="00331022">
      <w:pPr>
        <w:pStyle w:val="Lijstopsomteken"/>
        <w:ind w:left="426" w:hanging="426"/>
        <w:rPr>
          <w:lang w:val="en-GB"/>
        </w:rPr>
      </w:pPr>
      <w:r w:rsidRPr="002C6F8C">
        <w:rPr>
          <w:lang w:val="en-GB"/>
        </w:rPr>
        <w:t xml:space="preserve">Ga naar Experiment &gt; Calibrate &gt; LabPro DIG1: Drop Counter </w:t>
      </w:r>
    </w:p>
    <w:p w:rsidR="00331022" w:rsidRDefault="00331022" w:rsidP="00331022">
      <w:pPr>
        <w:pStyle w:val="Lijstopsomteken"/>
        <w:ind w:left="426" w:hanging="426"/>
      </w:pPr>
      <w:r>
        <w:t>Indien de buret vroeger gekalibreerd werd hoef je de ijking niet opnieuw te doen.</w:t>
      </w:r>
      <w:r>
        <w:br/>
        <w:t xml:space="preserve">Men hoeft dan enkel ‘Manual’ aan te klikken en de toen bekomen waarde in te vullen. </w:t>
      </w:r>
    </w:p>
    <w:p w:rsidR="00331022" w:rsidRDefault="00331022" w:rsidP="00331022">
      <w:pPr>
        <w:pStyle w:val="Lijstopsomteken"/>
        <w:ind w:left="426" w:hanging="426"/>
      </w:pPr>
      <w:r>
        <w:t>Indien de buret nog niet eerder geijkt werd klikt men op ‘Automatic’.</w:t>
      </w:r>
    </w:p>
    <w:tbl>
      <w:tblPr>
        <w:tblW w:w="10294" w:type="dxa"/>
        <w:tblLook w:val="01E0"/>
      </w:tblPr>
      <w:tblGrid>
        <w:gridCol w:w="5688"/>
        <w:gridCol w:w="4606"/>
      </w:tblGrid>
      <w:tr w:rsidR="00331022" w:rsidTr="0016126C">
        <w:tc>
          <w:tcPr>
            <w:tcW w:w="5688" w:type="dxa"/>
          </w:tcPr>
          <w:p w:rsidR="00331022" w:rsidRDefault="00331022" w:rsidP="00331022">
            <w:pPr>
              <w:pStyle w:val="Lijstopsomteken"/>
              <w:ind w:left="426" w:hanging="426"/>
            </w:pPr>
            <w:r>
              <w:t>Open nu het kraantje van de buret zodat ze ook onderaan gevuld is.</w:t>
            </w:r>
          </w:p>
          <w:p w:rsidR="00331022" w:rsidRDefault="00331022" w:rsidP="00331022">
            <w:pPr>
              <w:pStyle w:val="Lijstopsomteken"/>
              <w:ind w:left="426" w:hanging="426"/>
            </w:pPr>
            <w:r>
              <w:t>Lees nu de beginstand van de buret af.</w:t>
            </w:r>
          </w:p>
          <w:p w:rsidR="00331022" w:rsidRDefault="00331022" w:rsidP="00331022">
            <w:pPr>
              <w:pStyle w:val="Lijstopsomteken"/>
              <w:ind w:left="426" w:hanging="426"/>
            </w:pPr>
            <w:r>
              <w:t xml:space="preserve">Klik op ‘Start’. Zet nu de buret open en laat voldoende snel doordruppelen (Opgelet: niet stromen). Stop met druppelen wanneer ongeveer de 10 ml titrant toegevoegd werd. </w:t>
            </w:r>
          </w:p>
          <w:p w:rsidR="00331022" w:rsidRDefault="00331022" w:rsidP="00331022">
            <w:pPr>
              <w:pStyle w:val="Lijstopsomteken"/>
              <w:ind w:left="426" w:hanging="426"/>
            </w:pPr>
            <w:r>
              <w:t>Lees de eindstand van de buret af</w:t>
            </w:r>
          </w:p>
          <w:p w:rsidR="00331022" w:rsidRDefault="00331022" w:rsidP="00331022">
            <w:pPr>
              <w:pStyle w:val="Lijstopsomteken"/>
              <w:ind w:left="426" w:hanging="426"/>
            </w:pPr>
            <w:r>
              <w:t xml:space="preserve">Bereken het precieze toegevoegde volume en vul dit in de dialoogkader in. </w:t>
            </w:r>
          </w:p>
          <w:p w:rsidR="00331022" w:rsidRPr="004D3A36" w:rsidRDefault="00331022" w:rsidP="00331022">
            <w:pPr>
              <w:pStyle w:val="Lijstopsomteken"/>
              <w:ind w:left="426" w:hanging="426"/>
            </w:pPr>
            <w:r>
              <w:t>Nu wordt het aantal Drops/ml ingevuld (deze waarde kan later gebruikt worden voor de waarde bij ‘Manual’).</w:t>
            </w:r>
          </w:p>
          <w:p w:rsidR="00331022" w:rsidRDefault="00331022" w:rsidP="0016126C">
            <w:pPr>
              <w:pStyle w:val="Plattetekst"/>
            </w:pPr>
          </w:p>
        </w:tc>
        <w:tc>
          <w:tcPr>
            <w:tcW w:w="4606" w:type="dxa"/>
          </w:tcPr>
          <w:p w:rsidR="00331022" w:rsidRDefault="00331022" w:rsidP="0016126C">
            <w:pPr>
              <w:pStyle w:val="Plattetekst"/>
            </w:pPr>
          </w:p>
          <w:p w:rsidR="00331022" w:rsidRDefault="00331022" w:rsidP="0016126C">
            <w:pPr>
              <w:pStyle w:val="Plattetekst"/>
            </w:pPr>
            <w:r>
              <w:rPr>
                <w:noProof/>
                <w:lang w:eastAsia="nl-BE"/>
              </w:rPr>
              <w:drawing>
                <wp:inline distT="0" distB="0" distL="0" distR="0">
                  <wp:extent cx="2543175" cy="2028825"/>
                  <wp:effectExtent l="19050" t="0" r="9525" b="0"/>
                  <wp:docPr id="101" name="Afbeelding 5" descr="drop 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 counter"/>
                          <pic:cNvPicPr>
                            <a:picLocks noChangeAspect="1" noChangeArrowheads="1"/>
                          </pic:cNvPicPr>
                        </pic:nvPicPr>
                        <pic:blipFill>
                          <a:blip r:embed="rId11" cstate="print"/>
                          <a:srcRect/>
                          <a:stretch>
                            <a:fillRect/>
                          </a:stretch>
                        </pic:blipFill>
                        <pic:spPr bwMode="auto">
                          <a:xfrm>
                            <a:off x="0" y="0"/>
                            <a:ext cx="2543175" cy="2028825"/>
                          </a:xfrm>
                          <a:prstGeom prst="rect">
                            <a:avLst/>
                          </a:prstGeom>
                          <a:noFill/>
                          <a:ln w="9525">
                            <a:noFill/>
                            <a:miter lim="800000"/>
                            <a:headEnd/>
                            <a:tailEnd/>
                          </a:ln>
                        </pic:spPr>
                      </pic:pic>
                    </a:graphicData>
                  </a:graphic>
                </wp:inline>
              </w:drawing>
            </w:r>
          </w:p>
          <w:p w:rsidR="00331022" w:rsidRDefault="00331022" w:rsidP="0016126C">
            <w:pPr>
              <w:pStyle w:val="Plattetekst"/>
            </w:pPr>
          </w:p>
        </w:tc>
      </w:tr>
    </w:tbl>
    <w:p w:rsidR="00331022" w:rsidRDefault="00331022" w:rsidP="00F95A24">
      <w:pPr>
        <w:rPr>
          <w:rFonts w:ascii="Arial" w:hAnsi="Arial" w:cs="Arial"/>
          <w:kern w:val="32"/>
          <w:sz w:val="28"/>
          <w:szCs w:val="28"/>
        </w:rPr>
      </w:pPr>
      <w:r>
        <w:br w:type="page"/>
      </w:r>
    </w:p>
    <w:p w:rsidR="00331022" w:rsidRPr="00A33AE4" w:rsidRDefault="00331022" w:rsidP="00F95A24">
      <w:pPr>
        <w:pStyle w:val="Kop1"/>
        <w:numPr>
          <w:ilvl w:val="0"/>
          <w:numId w:val="9"/>
        </w:numPr>
        <w:spacing w:after="120"/>
      </w:pPr>
      <w:r w:rsidRPr="00A33AE4">
        <w:lastRenderedPageBreak/>
        <w:t xml:space="preserve">DE ZUUR-BASE TITRATIE </w:t>
      </w:r>
    </w:p>
    <w:p w:rsidR="00331022" w:rsidRDefault="00331022" w:rsidP="00331022">
      <w:pPr>
        <w:pStyle w:val="Lijstopsomteken"/>
        <w:ind w:left="426" w:hanging="426"/>
      </w:pPr>
      <w:r w:rsidRPr="00A33AE4">
        <w:t xml:space="preserve">Vul de buret met de </w:t>
      </w:r>
      <w:r>
        <w:t>titrant.</w:t>
      </w:r>
    </w:p>
    <w:p w:rsidR="00331022" w:rsidRDefault="00331022" w:rsidP="00331022">
      <w:pPr>
        <w:pStyle w:val="Lijstopsomteken"/>
        <w:ind w:left="426" w:hanging="426"/>
      </w:pPr>
      <w:r w:rsidRPr="00A33AE4">
        <w:t xml:space="preserve">Neem een bekertje </w:t>
      </w:r>
      <w:r>
        <w:t>van 50 ml.</w:t>
      </w:r>
      <w:r w:rsidRPr="00A33AE4">
        <w:t xml:space="preserve"> </w:t>
      </w:r>
      <w:r>
        <w:br/>
        <w:t>Breng</w:t>
      </w:r>
      <w:r w:rsidRPr="00A33AE4">
        <w:t xml:space="preserve"> via een pipet een gekende hoeveelheid </w:t>
      </w:r>
      <w:r>
        <w:t xml:space="preserve">van de te titreren vloeistof in het bekertje.  </w:t>
      </w:r>
      <w:r w:rsidRPr="00A33AE4">
        <w:t xml:space="preserve"> Voeg enkele druppels </w:t>
      </w:r>
      <w:r>
        <w:t>indicator</w:t>
      </w:r>
      <w:r w:rsidRPr="00A33AE4">
        <w:t xml:space="preserve"> toe. </w:t>
      </w:r>
      <w:r>
        <w:br/>
        <w:t>Plaats een roervlo in het bekertje</w:t>
      </w:r>
      <w:r w:rsidRPr="00A33AE4">
        <w:t xml:space="preserve">. </w:t>
      </w:r>
    </w:p>
    <w:p w:rsidR="00331022" w:rsidRDefault="00331022" w:rsidP="00331022">
      <w:pPr>
        <w:pStyle w:val="Lijstopsomteken"/>
        <w:ind w:left="426" w:hanging="426"/>
      </w:pPr>
      <w:r w:rsidRPr="00A33AE4">
        <w:t>Plaats de pH-elektrode doorheen het gaatje voor</w:t>
      </w:r>
      <w:r>
        <w:t xml:space="preserve"> een </w:t>
      </w:r>
      <w:r w:rsidRPr="00A33AE4">
        <w:t>elektrode in de druppelteller.</w:t>
      </w:r>
      <w:r>
        <w:br/>
        <w:t>Z</w:t>
      </w:r>
      <w:r w:rsidRPr="00A33AE4">
        <w:t xml:space="preserve">org ervoor dat de pH-elektrode volledig ondergedompeld is. </w:t>
      </w:r>
    </w:p>
    <w:p w:rsidR="00331022" w:rsidRDefault="00331022" w:rsidP="00331022">
      <w:pPr>
        <w:pStyle w:val="Lijstopsomteken"/>
        <w:ind w:left="426" w:hanging="426"/>
      </w:pPr>
      <w:r w:rsidRPr="00A33AE4">
        <w:t xml:space="preserve">Zet langzaam de mechanische roerder aan. Zorg ervoor dat de roervlo voldoende snel roteert, maar dat ze niet tegen de pH-elektrode slaat! </w:t>
      </w:r>
    </w:p>
    <w:p w:rsidR="00331022" w:rsidRDefault="00331022" w:rsidP="00331022">
      <w:pPr>
        <w:pStyle w:val="Lijstopsomteken"/>
        <w:ind w:left="426" w:hanging="426"/>
      </w:pPr>
      <w:r w:rsidRPr="00A33AE4">
        <w:t xml:space="preserve"> </w:t>
      </w:r>
      <w:r w:rsidRPr="006C18A0">
        <w:t xml:space="preserve">Stel de Y-as in tussen 0 en 14. </w:t>
      </w:r>
      <w:r>
        <w:br/>
      </w:r>
      <w:r w:rsidRPr="006C18A0">
        <w:t>Dit doe je door met de cursor op de y-as te staan, tot je icoon verandert in</w:t>
      </w:r>
      <w:r>
        <w:t xml:space="preserve">  </w:t>
      </w:r>
      <w:r w:rsidRPr="006C18A0">
        <w:t xml:space="preserve"> </w:t>
      </w:r>
      <w:r w:rsidRPr="00FB43D5">
        <w:rPr>
          <w:lang w:val="nl-NL"/>
        </w:rPr>
      </w:r>
      <w:r>
        <w:pict>
          <v:shape id="_x0000_s1176" style="width:6.2pt;height:26.6pt;mso-left-percent:-10001;mso-top-percent:-10001;mso-position-horizontal:absolute;mso-position-horizontal-relative:char;mso-position-vertical:absolute;mso-position-vertical-relative:line;mso-left-percent:-10001;mso-top-percent:-10001" coordsize="124,532" path="m9,532c9,506,,408,15,374v15,-34,88,-31,87,-47c101,312,6,298,9,281v4,-18,111,-37,113,-57c124,203,35,193,20,156,5,119,31,32,34,e" filled="f">
            <v:stroke startarrow="open" endarrow="open"/>
            <v:path arrowok="t"/>
            <w10:wrap type="none"/>
            <w10:anchorlock/>
          </v:shape>
        </w:pict>
      </w:r>
      <w:r>
        <w:pict>
          <v:shape id="_x0000_i1089" type="#_x0000_t75" style="width:6pt;height:26.25pt">
            <v:imagedata croptop="-65520f" cropbottom="65520f"/>
          </v:shape>
        </w:pict>
      </w:r>
      <w:r w:rsidRPr="00446BEA">
        <w:t xml:space="preserve"> </w:t>
      </w:r>
    </w:p>
    <w:p w:rsidR="00331022" w:rsidRDefault="00331022" w:rsidP="00331022">
      <w:pPr>
        <w:pStyle w:val="Lijstopsomteken"/>
        <w:ind w:left="426" w:hanging="426"/>
      </w:pPr>
      <w:r w:rsidRPr="00A33AE4">
        <w:t>Als je dan dubbelklikt, verschijnen de Graph options.</w:t>
      </w:r>
    </w:p>
    <w:tbl>
      <w:tblPr>
        <w:tblW w:w="0" w:type="auto"/>
        <w:tblLook w:val="01E0"/>
      </w:tblPr>
      <w:tblGrid>
        <w:gridCol w:w="4092"/>
        <w:gridCol w:w="5196"/>
      </w:tblGrid>
      <w:tr w:rsidR="00331022" w:rsidTr="0016126C">
        <w:tc>
          <w:tcPr>
            <w:tcW w:w="4141" w:type="dxa"/>
          </w:tcPr>
          <w:p w:rsidR="00331022" w:rsidRDefault="00331022" w:rsidP="00331022">
            <w:pPr>
              <w:pStyle w:val="Lijstopsomteken"/>
              <w:ind w:left="426" w:hanging="426"/>
            </w:pPr>
            <w:r w:rsidRPr="00A33AE4">
              <w:t>In het tabblad ‘Graph options’ vink je ‘connect points’ en ‘interpolate’</w:t>
            </w:r>
            <w:r w:rsidRPr="006C18A0">
              <w:t xml:space="preserve"> </w:t>
            </w:r>
            <w:r w:rsidRPr="00A33AE4">
              <w:t>aan.</w:t>
            </w:r>
          </w:p>
          <w:p w:rsidR="00331022" w:rsidRDefault="00331022" w:rsidP="00331022">
            <w:pPr>
              <w:pStyle w:val="Lijstopsomteken"/>
              <w:ind w:left="426" w:hanging="426"/>
            </w:pPr>
            <w:r w:rsidRPr="00A33AE4">
              <w:t>In het tabblad ‘Axes options’ stel je ‘Top’ in op 14 en ‘Bottom’ op 0.</w:t>
            </w:r>
          </w:p>
          <w:p w:rsidR="00331022" w:rsidRPr="00A33AE4" w:rsidRDefault="00331022" w:rsidP="00331022">
            <w:pPr>
              <w:pStyle w:val="Lijstopsomteken"/>
              <w:ind w:left="426" w:hanging="426"/>
            </w:pPr>
            <w:r w:rsidRPr="00A33AE4">
              <w:t xml:space="preserve">Klik op ‘Done’. </w:t>
            </w:r>
          </w:p>
          <w:p w:rsidR="00331022" w:rsidRPr="00A33AE4" w:rsidRDefault="00331022" w:rsidP="00331022">
            <w:pPr>
              <w:pStyle w:val="Lijstopsomteken"/>
              <w:ind w:left="426" w:hanging="426"/>
            </w:pPr>
            <w:r w:rsidRPr="00A33AE4">
              <w:t>Ga naar het hoofdscherm. Daar staat ‘Acid Base titration’.</w:t>
            </w:r>
            <w:r>
              <w:t xml:space="preserve"> </w:t>
            </w:r>
            <w:r w:rsidRPr="00A33AE4">
              <w:t xml:space="preserve"> Klik rechtsbovenaan op de groene knop ‘Collect’. </w:t>
            </w:r>
          </w:p>
          <w:p w:rsidR="00331022" w:rsidRDefault="00331022" w:rsidP="00331022">
            <w:pPr>
              <w:pStyle w:val="Lijstopsomteken"/>
              <w:ind w:left="426" w:hanging="426"/>
            </w:pPr>
            <w:r w:rsidRPr="00A33AE4">
              <w:t>Eens het kraantje van de buret geopend gaat Logger Pro elke keer als er een druppel voorbij de sensor</w:t>
            </w:r>
            <w:r w:rsidRPr="006C18A0">
              <w:t xml:space="preserve"> </w:t>
            </w:r>
            <w:r w:rsidRPr="00A33AE4">
              <w:t xml:space="preserve">passeert, ook de pH-waarde meten. Door volume (aantal druppels * aantal ml/druppel) uit te zetten t.o.v. de pH, kan je het omslagpunt bepalen. </w:t>
            </w:r>
          </w:p>
        </w:tc>
        <w:tc>
          <w:tcPr>
            <w:tcW w:w="5147" w:type="dxa"/>
          </w:tcPr>
          <w:p w:rsidR="00331022" w:rsidRDefault="00331022" w:rsidP="0016126C">
            <w:pPr>
              <w:pStyle w:val="Plattetekst"/>
            </w:pPr>
          </w:p>
          <w:p w:rsidR="00331022" w:rsidRDefault="00331022" w:rsidP="0016126C">
            <w:pPr>
              <w:pStyle w:val="Plattetekst"/>
            </w:pPr>
            <w:r>
              <w:rPr>
                <w:noProof/>
                <w:lang w:eastAsia="nl-BE"/>
              </w:rPr>
              <w:drawing>
                <wp:inline distT="0" distB="0" distL="0" distR="0">
                  <wp:extent cx="3133725" cy="2743200"/>
                  <wp:effectExtent l="19050" t="0" r="9525" b="0"/>
                  <wp:docPr id="10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4" cstate="print"/>
                          <a:srcRect/>
                          <a:stretch>
                            <a:fillRect/>
                          </a:stretch>
                        </pic:blipFill>
                        <pic:spPr bwMode="auto">
                          <a:xfrm>
                            <a:off x="0" y="0"/>
                            <a:ext cx="3133725" cy="2743200"/>
                          </a:xfrm>
                          <a:prstGeom prst="rect">
                            <a:avLst/>
                          </a:prstGeom>
                          <a:noFill/>
                          <a:ln w="9525">
                            <a:noFill/>
                            <a:miter lim="800000"/>
                            <a:headEnd/>
                            <a:tailEnd/>
                          </a:ln>
                        </pic:spPr>
                      </pic:pic>
                    </a:graphicData>
                  </a:graphic>
                </wp:inline>
              </w:drawing>
            </w:r>
          </w:p>
          <w:p w:rsidR="00331022" w:rsidRPr="00446BEA" w:rsidRDefault="00331022" w:rsidP="0016126C">
            <w:pPr>
              <w:pStyle w:val="Plattetekst"/>
            </w:pPr>
          </w:p>
        </w:tc>
      </w:tr>
    </w:tbl>
    <w:p w:rsidR="00331022" w:rsidRPr="00A33AE4" w:rsidRDefault="00331022" w:rsidP="00331022">
      <w:pPr>
        <w:pStyle w:val="Lijstopsomteken"/>
        <w:ind w:left="426" w:hanging="426"/>
      </w:pPr>
      <w:r w:rsidRPr="00A33AE4">
        <w:t xml:space="preserve">Zet het kraantje van de buret langzaam open. </w:t>
      </w:r>
    </w:p>
    <w:p w:rsidR="00331022" w:rsidRPr="00A33AE4" w:rsidRDefault="00331022" w:rsidP="00331022">
      <w:pPr>
        <w:pStyle w:val="Lijstopsomteken"/>
        <w:ind w:left="426" w:hanging="426"/>
      </w:pPr>
      <w:r w:rsidRPr="00A33AE4">
        <w:t xml:space="preserve">Links zie je dat er verschillende metingen verschijnen, telkens een druppel passeert. Deze worden ook automatisch uitgezet op de grafiek ernaast. Op het moment dat de curve het omslagpunt nadert gaat de vloeistof kleuren van kleurloos naar paars. Dit komt door de indicator. Deze is eigenlijk niet nodig voor deze techniek. Bij een normale titratie zou de indicator gebruikt worden om te tonen dat je het omslagpunt bereikt hebt. </w:t>
      </w:r>
    </w:p>
    <w:p w:rsidR="00331022" w:rsidRPr="00A33AE4" w:rsidRDefault="00331022" w:rsidP="00331022">
      <w:pPr>
        <w:pStyle w:val="Lijstopsomteken"/>
        <w:ind w:left="426" w:hanging="426"/>
      </w:pPr>
      <w:r w:rsidRPr="00A33AE4">
        <w:t>Klik op ‘Stop’ rechts</w:t>
      </w:r>
      <w:r>
        <w:t xml:space="preserve"> </w:t>
      </w:r>
      <w:r w:rsidRPr="00A33AE4">
        <w:t xml:space="preserve">bovenaan. </w:t>
      </w:r>
    </w:p>
    <w:p w:rsidR="00331022" w:rsidRPr="00A33AE4" w:rsidRDefault="00331022" w:rsidP="00F95A24">
      <w:pPr>
        <w:pStyle w:val="Kop1"/>
        <w:numPr>
          <w:ilvl w:val="0"/>
          <w:numId w:val="9"/>
        </w:numPr>
        <w:spacing w:after="120"/>
      </w:pPr>
      <w:r>
        <w:br w:type="page"/>
      </w:r>
      <w:r w:rsidRPr="00A33AE4">
        <w:lastRenderedPageBreak/>
        <w:t xml:space="preserve"> VERWERKEN VAN DE MEETWAARDEN</w:t>
      </w:r>
    </w:p>
    <w:p w:rsidR="00331022" w:rsidRDefault="00331022" w:rsidP="00F95A24">
      <w:pPr>
        <w:pStyle w:val="Kop2"/>
        <w:numPr>
          <w:ilvl w:val="1"/>
          <w:numId w:val="9"/>
        </w:numPr>
        <w:spacing w:after="60"/>
      </w:pPr>
      <w:r>
        <w:t>O</w:t>
      </w:r>
      <w:r w:rsidRPr="00A33AE4">
        <w:t xml:space="preserve">pslaan </w:t>
      </w:r>
      <w:r>
        <w:t>van de meetwaarden</w:t>
      </w:r>
    </w:p>
    <w:p w:rsidR="00331022" w:rsidRPr="00A33AE4" w:rsidRDefault="00331022" w:rsidP="00331022">
      <w:pPr>
        <w:pStyle w:val="Lijstopsomteken"/>
        <w:ind w:left="426" w:hanging="426"/>
      </w:pPr>
      <w:r w:rsidRPr="00A33AE4">
        <w:t>Open een Excel bestand.</w:t>
      </w:r>
    </w:p>
    <w:p w:rsidR="00331022" w:rsidRPr="00A33AE4" w:rsidRDefault="00331022" w:rsidP="00331022">
      <w:pPr>
        <w:pStyle w:val="Lijstopsomteken"/>
        <w:ind w:left="426" w:hanging="426"/>
      </w:pPr>
      <w:r w:rsidRPr="00A33AE4">
        <w:t>Selecteer in Logger Pro de figuur waarin de tabel met de meetgegevens staan.</w:t>
      </w:r>
    </w:p>
    <w:p w:rsidR="00331022" w:rsidRPr="00A33AE4" w:rsidRDefault="00331022" w:rsidP="00331022">
      <w:pPr>
        <w:pStyle w:val="Lijstopsomteken"/>
        <w:ind w:left="426" w:hanging="426"/>
      </w:pPr>
      <w:r w:rsidRPr="00A33AE4">
        <w:t>Vergroot de figuur zodat je alle verzamelde data kan zien.</w:t>
      </w:r>
    </w:p>
    <w:p w:rsidR="00331022" w:rsidRPr="00A33AE4" w:rsidRDefault="00331022" w:rsidP="00331022">
      <w:pPr>
        <w:pStyle w:val="Lijstopsomteken"/>
        <w:ind w:left="426" w:hanging="426"/>
      </w:pPr>
      <w:r w:rsidRPr="00A33AE4">
        <w:t>Kopieer alle kolommen (Ctrl + C) en plak ze (Ctrl + V) in het Excel bestand.</w:t>
      </w:r>
      <w:r w:rsidRPr="00A33AE4">
        <w:br/>
        <w:t>Nu kan je de meetgegevens in Excel verwerken.</w:t>
      </w:r>
    </w:p>
    <w:p w:rsidR="00331022" w:rsidRPr="00F477FE" w:rsidRDefault="00331022" w:rsidP="00F95A24">
      <w:pPr>
        <w:pStyle w:val="Kop2"/>
        <w:numPr>
          <w:ilvl w:val="1"/>
          <w:numId w:val="9"/>
        </w:numPr>
        <w:spacing w:after="60"/>
      </w:pPr>
      <w:r>
        <w:t>G</w:t>
      </w:r>
      <w:r w:rsidRPr="00F477FE">
        <w:t xml:space="preserve">rafische bepaling met logger pro </w:t>
      </w:r>
    </w:p>
    <w:tbl>
      <w:tblPr>
        <w:tblW w:w="0" w:type="auto"/>
        <w:tblLook w:val="01E0"/>
      </w:tblPr>
      <w:tblGrid>
        <w:gridCol w:w="6228"/>
        <w:gridCol w:w="2984"/>
      </w:tblGrid>
      <w:tr w:rsidR="00331022" w:rsidTr="0016126C">
        <w:tc>
          <w:tcPr>
            <w:tcW w:w="6228" w:type="dxa"/>
          </w:tcPr>
          <w:p w:rsidR="00331022" w:rsidRPr="00E1520F" w:rsidRDefault="00331022" w:rsidP="0016126C">
            <w:pPr>
              <w:pStyle w:val="Plattetekst"/>
              <w:rPr>
                <w:bCs/>
              </w:rPr>
            </w:pPr>
            <w:r w:rsidRPr="00F477FE">
              <w:t xml:space="preserve">Selecteer op de grafiek (links staan, linkermuisknop inhouden, slepen naar rechts, knop loslaten) het ‘steile’ gedeelte van de grafiek (zie tekening). Als </w:t>
            </w:r>
            <w:r>
              <w:t>men</w:t>
            </w:r>
            <w:r w:rsidRPr="00F477FE">
              <w:t xml:space="preserve"> nu klikt op het raaklijn-icoon bovenaan , dan gaat Logger Pro automatisch de </w:t>
            </w:r>
            <w:r>
              <w:t>raaklijn aan dat gebied tekenen</w:t>
            </w:r>
            <w:r w:rsidRPr="00F477FE">
              <w:t xml:space="preserve"> en het midden ervan aanduiden. Plaats</w:t>
            </w:r>
            <w:r>
              <w:t>t men</w:t>
            </w:r>
            <w:r w:rsidRPr="00F477FE">
              <w:t xml:space="preserve"> </w:t>
            </w:r>
            <w:r>
              <w:t>d</w:t>
            </w:r>
            <w:r w:rsidRPr="00F477FE">
              <w:t xml:space="preserve">e muis boven dit punt </w:t>
            </w:r>
            <w:r>
              <w:t>dan kan men</w:t>
            </w:r>
            <w:r w:rsidRPr="00F477FE">
              <w:t xml:space="preserve"> het volume V afle</w:t>
            </w:r>
            <w:r>
              <w:t>zen</w:t>
            </w:r>
            <w:r w:rsidRPr="00F477FE">
              <w:t>.</w:t>
            </w:r>
          </w:p>
          <w:p w:rsidR="00331022" w:rsidRDefault="00331022" w:rsidP="0016126C">
            <w:pPr>
              <w:pStyle w:val="Plattetekst"/>
            </w:pPr>
          </w:p>
        </w:tc>
        <w:tc>
          <w:tcPr>
            <w:tcW w:w="2984" w:type="dxa"/>
          </w:tcPr>
          <w:p w:rsidR="00331022" w:rsidRDefault="00331022" w:rsidP="0016126C">
            <w:pPr>
              <w:pStyle w:val="Plattetekst"/>
            </w:pPr>
            <w:r>
              <w:rPr>
                <w:noProof/>
                <w:lang w:eastAsia="nl-BE"/>
              </w:rPr>
              <w:drawing>
                <wp:inline distT="0" distB="0" distL="0" distR="0">
                  <wp:extent cx="1685925" cy="1809750"/>
                  <wp:effectExtent l="19050" t="0" r="9525" b="0"/>
                  <wp:docPr id="10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5" cstate="print"/>
                          <a:srcRect/>
                          <a:stretch>
                            <a:fillRect/>
                          </a:stretch>
                        </pic:blipFill>
                        <pic:spPr bwMode="auto">
                          <a:xfrm>
                            <a:off x="0" y="0"/>
                            <a:ext cx="1685925" cy="1809750"/>
                          </a:xfrm>
                          <a:prstGeom prst="rect">
                            <a:avLst/>
                          </a:prstGeom>
                          <a:noFill/>
                          <a:ln w="9525">
                            <a:noFill/>
                            <a:miter lim="800000"/>
                            <a:headEnd/>
                            <a:tailEnd/>
                          </a:ln>
                        </pic:spPr>
                      </pic:pic>
                    </a:graphicData>
                  </a:graphic>
                </wp:inline>
              </w:drawing>
            </w:r>
          </w:p>
        </w:tc>
      </w:tr>
    </w:tbl>
    <w:p w:rsidR="00331022" w:rsidRPr="00F477FE" w:rsidRDefault="00331022" w:rsidP="00F95A24">
      <w:pPr>
        <w:pStyle w:val="Kop2"/>
        <w:numPr>
          <w:ilvl w:val="1"/>
          <w:numId w:val="9"/>
        </w:numPr>
        <w:spacing w:after="60"/>
      </w:pPr>
      <w:r w:rsidRPr="00F477FE">
        <w:t xml:space="preserve">Grafische bepaling via de eerste afgeleide </w:t>
      </w:r>
    </w:p>
    <w:p w:rsidR="00331022" w:rsidRDefault="00331022" w:rsidP="00F95A24">
      <w:pPr>
        <w:pStyle w:val="Plattetekst"/>
      </w:pPr>
      <w:r w:rsidRPr="00F477FE">
        <w:t>Als je de afgeleide d(x) maakt van een functie x dat een buigpunt vertoont, dan gaat de eerste afgeleide een maximum vertonen, zoals getoond op de grafieken hier</w:t>
      </w:r>
      <w:r>
        <w:t>onder</w:t>
      </w:r>
      <w:r w:rsidRPr="00F477FE">
        <w:t xml:space="preserve">. </w:t>
      </w:r>
    </w:p>
    <w:p w:rsidR="00331022" w:rsidRPr="00F477FE" w:rsidRDefault="00331022" w:rsidP="00F95A24">
      <w:pPr>
        <w:pStyle w:val="Plattetekst"/>
      </w:pPr>
      <w:r w:rsidRPr="00F477FE">
        <w:t xml:space="preserve">Een maximum is gemakkelijker af te lezen dan een buigpunt. </w:t>
      </w:r>
    </w:p>
    <w:p w:rsidR="00331022" w:rsidRPr="00F477FE" w:rsidRDefault="00331022" w:rsidP="00F95A24">
      <w:pPr>
        <w:pStyle w:val="Plattetekst"/>
      </w:pPr>
      <w:r w:rsidRPr="00F477FE">
        <w:t xml:space="preserve">Ga naar het hoofdscherm. Klik op de y-as op ‘pH’. Selecteer ‘First derivative’. </w:t>
      </w:r>
    </w:p>
    <w:p w:rsidR="00331022" w:rsidRPr="00F477FE" w:rsidRDefault="00331022" w:rsidP="00F95A24">
      <w:pPr>
        <w:pStyle w:val="Plattetekst"/>
      </w:pPr>
      <w:r w:rsidRPr="00F477FE">
        <w:t xml:space="preserve">Logger Pro genereert nu de eerste afgeleide. Deze vertoont een maximum. </w:t>
      </w:r>
    </w:p>
    <w:p w:rsidR="00331022" w:rsidRDefault="00331022" w:rsidP="00F95A24">
      <w:pPr>
        <w:pStyle w:val="Plattetekst"/>
      </w:pPr>
      <w:r w:rsidRPr="00F477FE">
        <w:t xml:space="preserve">Op de plaats van dit maximum lees je opnieuw het volume af. </w:t>
      </w:r>
    </w:p>
    <w:tbl>
      <w:tblPr>
        <w:tblW w:w="0" w:type="auto"/>
        <w:tblLayout w:type="fixed"/>
        <w:tblLook w:val="01E0"/>
      </w:tblPr>
      <w:tblGrid>
        <w:gridCol w:w="5328"/>
        <w:gridCol w:w="540"/>
        <w:gridCol w:w="3420"/>
      </w:tblGrid>
      <w:tr w:rsidR="00331022" w:rsidRPr="00E1520F" w:rsidTr="0016126C">
        <w:tc>
          <w:tcPr>
            <w:tcW w:w="5328" w:type="dxa"/>
          </w:tcPr>
          <w:p w:rsidR="00331022" w:rsidRDefault="00331022" w:rsidP="006574DD">
            <w:pPr>
              <w:pStyle w:val="Lijstopsomteken"/>
              <w:numPr>
                <w:ilvl w:val="0"/>
                <w:numId w:val="0"/>
              </w:numPr>
              <w:ind w:left="426"/>
            </w:pPr>
            <w:r>
              <w:rPr>
                <w:noProof/>
                <w:lang w:val="nl-BE" w:eastAsia="nl-BE"/>
              </w:rPr>
              <w:drawing>
                <wp:inline distT="0" distB="0" distL="0" distR="0">
                  <wp:extent cx="2638425" cy="2495550"/>
                  <wp:effectExtent l="19050" t="0" r="9525" b="0"/>
                  <wp:docPr id="10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6" cstate="print"/>
                          <a:srcRect/>
                          <a:stretch>
                            <a:fillRect/>
                          </a:stretch>
                        </pic:blipFill>
                        <pic:spPr bwMode="auto">
                          <a:xfrm>
                            <a:off x="0" y="0"/>
                            <a:ext cx="2638425" cy="2495550"/>
                          </a:xfrm>
                          <a:prstGeom prst="rect">
                            <a:avLst/>
                          </a:prstGeom>
                          <a:noFill/>
                          <a:ln w="9525">
                            <a:noFill/>
                            <a:miter lim="800000"/>
                            <a:headEnd/>
                            <a:tailEnd/>
                          </a:ln>
                        </pic:spPr>
                      </pic:pic>
                    </a:graphicData>
                  </a:graphic>
                </wp:inline>
              </w:drawing>
            </w:r>
          </w:p>
        </w:tc>
        <w:tc>
          <w:tcPr>
            <w:tcW w:w="540" w:type="dxa"/>
          </w:tcPr>
          <w:p w:rsidR="00331022" w:rsidRDefault="00331022" w:rsidP="006574DD">
            <w:pPr>
              <w:pStyle w:val="Lijstopsomteken"/>
              <w:numPr>
                <w:ilvl w:val="0"/>
                <w:numId w:val="0"/>
              </w:numPr>
              <w:ind w:left="426"/>
            </w:pPr>
          </w:p>
          <w:p w:rsidR="00331022" w:rsidRPr="00E1520F" w:rsidRDefault="00331022" w:rsidP="006574DD">
            <w:pPr>
              <w:pStyle w:val="Lijstopsomteken"/>
              <w:numPr>
                <w:ilvl w:val="0"/>
                <w:numId w:val="0"/>
              </w:numPr>
              <w:ind w:left="426"/>
            </w:pPr>
            <w:r w:rsidRPr="00E1520F">
              <w:t>pH</w:t>
            </w:r>
          </w:p>
          <w:p w:rsidR="00331022" w:rsidRPr="00E1520F" w:rsidRDefault="00331022" w:rsidP="006574DD">
            <w:pPr>
              <w:pStyle w:val="Lijstopsomteken"/>
              <w:numPr>
                <w:ilvl w:val="0"/>
                <w:numId w:val="0"/>
              </w:numPr>
              <w:ind w:left="426"/>
            </w:pPr>
          </w:p>
          <w:p w:rsidR="00331022" w:rsidRPr="00E1520F" w:rsidRDefault="00331022" w:rsidP="006574DD">
            <w:pPr>
              <w:pStyle w:val="Lijstopsomteken"/>
              <w:numPr>
                <w:ilvl w:val="0"/>
                <w:numId w:val="0"/>
              </w:numPr>
              <w:ind w:left="426"/>
            </w:pPr>
          </w:p>
          <w:p w:rsidR="00331022" w:rsidRPr="00E1520F" w:rsidRDefault="00331022" w:rsidP="006574DD">
            <w:pPr>
              <w:pStyle w:val="Lijstopsomteken"/>
              <w:numPr>
                <w:ilvl w:val="0"/>
                <w:numId w:val="0"/>
              </w:numPr>
              <w:ind w:left="426"/>
            </w:pPr>
          </w:p>
          <w:p w:rsidR="00331022" w:rsidRPr="00E1520F" w:rsidRDefault="00331022" w:rsidP="006574DD">
            <w:pPr>
              <w:pStyle w:val="Lijstopsomteken"/>
              <w:numPr>
                <w:ilvl w:val="0"/>
                <w:numId w:val="0"/>
              </w:numPr>
              <w:ind w:left="426"/>
            </w:pPr>
          </w:p>
          <w:p w:rsidR="00331022" w:rsidRPr="00E1520F" w:rsidRDefault="00331022" w:rsidP="006574DD">
            <w:pPr>
              <w:pStyle w:val="Lijstopsomteken"/>
              <w:numPr>
                <w:ilvl w:val="0"/>
                <w:numId w:val="0"/>
              </w:numPr>
              <w:ind w:left="426"/>
            </w:pPr>
          </w:p>
          <w:p w:rsidR="00331022" w:rsidRPr="00E1520F" w:rsidRDefault="00331022" w:rsidP="006574DD">
            <w:pPr>
              <w:pStyle w:val="Lijstopsomteken"/>
              <w:numPr>
                <w:ilvl w:val="0"/>
                <w:numId w:val="0"/>
              </w:numPr>
              <w:ind w:left="426"/>
            </w:pPr>
          </w:p>
          <w:p w:rsidR="00331022" w:rsidRPr="00E1520F" w:rsidRDefault="00331022" w:rsidP="006574DD">
            <w:pPr>
              <w:pStyle w:val="Lijstopsomteken"/>
              <w:numPr>
                <w:ilvl w:val="0"/>
                <w:numId w:val="0"/>
              </w:numPr>
              <w:ind w:left="426"/>
            </w:pPr>
          </w:p>
          <w:p w:rsidR="00331022" w:rsidRPr="00E1520F" w:rsidRDefault="00331022" w:rsidP="006574DD">
            <w:pPr>
              <w:pStyle w:val="Lijstopsomteken"/>
              <w:numPr>
                <w:ilvl w:val="0"/>
                <w:numId w:val="0"/>
              </w:numPr>
              <w:ind w:left="426"/>
            </w:pPr>
            <w:r w:rsidRPr="00E1520F">
              <w:t>d</w:t>
            </w:r>
          </w:p>
          <w:p w:rsidR="00331022" w:rsidRPr="00C3736B" w:rsidRDefault="00331022" w:rsidP="006574DD">
            <w:pPr>
              <w:pStyle w:val="Lijstopsomteken"/>
              <w:numPr>
                <w:ilvl w:val="0"/>
                <w:numId w:val="0"/>
              </w:numPr>
              <w:ind w:left="426"/>
            </w:pPr>
          </w:p>
        </w:tc>
        <w:tc>
          <w:tcPr>
            <w:tcW w:w="3420" w:type="dxa"/>
          </w:tcPr>
          <w:p w:rsidR="00331022" w:rsidRDefault="00331022" w:rsidP="006574DD">
            <w:pPr>
              <w:pStyle w:val="Lijstopsomteken"/>
              <w:numPr>
                <w:ilvl w:val="0"/>
                <w:numId w:val="0"/>
              </w:numPr>
              <w:ind w:left="426"/>
            </w:pPr>
            <w:r>
              <w:rPr>
                <w:noProof/>
                <w:lang w:val="nl-BE" w:eastAsia="nl-BE"/>
              </w:rPr>
              <w:drawing>
                <wp:inline distT="0" distB="0" distL="0" distR="0">
                  <wp:extent cx="1348740" cy="2809875"/>
                  <wp:effectExtent l="19050" t="0" r="3810" b="0"/>
                  <wp:docPr id="10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7" cstate="print"/>
                          <a:srcRect/>
                          <a:stretch>
                            <a:fillRect/>
                          </a:stretch>
                        </pic:blipFill>
                        <pic:spPr bwMode="auto">
                          <a:xfrm>
                            <a:off x="0" y="0"/>
                            <a:ext cx="1350728" cy="2814017"/>
                          </a:xfrm>
                          <a:prstGeom prst="rect">
                            <a:avLst/>
                          </a:prstGeom>
                          <a:noFill/>
                          <a:ln w="9525">
                            <a:noFill/>
                            <a:miter lim="800000"/>
                            <a:headEnd/>
                            <a:tailEnd/>
                          </a:ln>
                        </pic:spPr>
                      </pic:pic>
                    </a:graphicData>
                  </a:graphic>
                </wp:inline>
              </w:drawing>
            </w:r>
          </w:p>
        </w:tc>
      </w:tr>
    </w:tbl>
    <w:p w:rsidR="00331022" w:rsidRPr="003144C1" w:rsidRDefault="00331022" w:rsidP="006574DD">
      <w:pPr>
        <w:pStyle w:val="Lijstopsomteken"/>
        <w:numPr>
          <w:ilvl w:val="0"/>
          <w:numId w:val="0"/>
        </w:numPr>
        <w:ind w:left="426"/>
      </w:pPr>
    </w:p>
    <w:p w:rsidR="00467C3B" w:rsidRPr="00331022" w:rsidRDefault="00467C3B" w:rsidP="004942B7">
      <w:pPr>
        <w:pStyle w:val="Plattetekst"/>
        <w:spacing w:before="0" w:after="0"/>
        <w:ind w:left="567" w:firstLine="153"/>
      </w:pPr>
    </w:p>
    <w:sectPr w:rsidR="00467C3B" w:rsidRPr="00331022" w:rsidSect="00694E5E">
      <w:headerReference w:type="default" r:id="rId198"/>
      <w:footerReference w:type="default" r:id="rId19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822" w:rsidRDefault="00662822">
      <w:r>
        <w:separator/>
      </w:r>
    </w:p>
  </w:endnote>
  <w:endnote w:type="continuationSeparator" w:id="0">
    <w:p w:rsidR="00662822" w:rsidRDefault="006628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7F4CFE" w:rsidRDefault="00331022" w:rsidP="00A725E9">
    <w:pPr>
      <w:pStyle w:val="Voettekst"/>
      <w:pBdr>
        <w:top w:val="single" w:sz="4" w:space="1" w:color="auto"/>
      </w:pBdr>
      <w:jc w:val="center"/>
      <w:rPr>
        <w:rFonts w:ascii="Arial" w:hAnsi="Arial" w:cs="Arial"/>
        <w:i/>
        <w:sz w:val="20"/>
        <w:szCs w:val="20"/>
      </w:rPr>
    </w:pPr>
    <w:r>
      <w:rPr>
        <w:rFonts w:ascii="Arial" w:hAnsi="Arial" w:cs="Arial"/>
        <w:i/>
        <w:sz w:val="20"/>
        <w:szCs w:val="20"/>
      </w:rPr>
      <w:t>Sint-Carolus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7F4CFE" w:rsidRDefault="00331022" w:rsidP="00A725E9">
    <w:pPr>
      <w:pStyle w:val="Voettekst"/>
      <w:pBdr>
        <w:top w:val="single" w:sz="4" w:space="1" w:color="auto"/>
      </w:pBdr>
      <w:jc w:val="center"/>
      <w:rPr>
        <w:rFonts w:ascii="Arial" w:hAnsi="Arial" w:cs="Arial"/>
        <w:i/>
        <w:sz w:val="20"/>
        <w:szCs w:val="20"/>
      </w:rPr>
    </w:pPr>
    <w:r>
      <w:rPr>
        <w:rFonts w:ascii="Arial" w:hAnsi="Arial" w:cs="Arial"/>
        <w:i/>
        <w:sz w:val="20"/>
        <w:szCs w:val="20"/>
      </w:rPr>
      <w:t>Sint-Carolus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7F4CFE" w:rsidRDefault="00331022" w:rsidP="00A725E9">
    <w:pPr>
      <w:pStyle w:val="Voettekst"/>
      <w:pBdr>
        <w:top w:val="single" w:sz="4" w:space="1" w:color="auto"/>
      </w:pBdr>
      <w:jc w:val="center"/>
      <w:rPr>
        <w:rFonts w:ascii="Arial" w:hAnsi="Arial" w:cs="Arial"/>
        <w:i/>
        <w:sz w:val="20"/>
        <w:szCs w:val="20"/>
      </w:rPr>
    </w:pPr>
    <w:r>
      <w:rPr>
        <w:rFonts w:ascii="Arial" w:hAnsi="Arial" w:cs="Arial"/>
        <w:i/>
        <w:sz w:val="20"/>
        <w:szCs w:val="20"/>
      </w:rPr>
      <w:t>Sint-Carolus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7F4CFE" w:rsidRDefault="00331022" w:rsidP="00A725E9">
    <w:pPr>
      <w:pStyle w:val="Voettekst"/>
      <w:pBdr>
        <w:top w:val="single" w:sz="4" w:space="1" w:color="auto"/>
      </w:pBdr>
      <w:jc w:val="center"/>
      <w:rPr>
        <w:rFonts w:ascii="Arial" w:hAnsi="Arial" w:cs="Arial"/>
        <w:i/>
        <w:sz w:val="20"/>
        <w:szCs w:val="20"/>
      </w:rPr>
    </w:pPr>
    <w:r>
      <w:rPr>
        <w:rFonts w:ascii="Arial" w:hAnsi="Arial" w:cs="Arial"/>
        <w:i/>
        <w:sz w:val="20"/>
        <w:szCs w:val="20"/>
      </w:rPr>
      <w:t>Sint-Carolus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7F4CFE" w:rsidRDefault="00331022" w:rsidP="00A725E9">
    <w:pPr>
      <w:pStyle w:val="Voettekst"/>
      <w:pBdr>
        <w:top w:val="single" w:sz="4" w:space="1" w:color="auto"/>
      </w:pBdr>
      <w:jc w:val="center"/>
      <w:rPr>
        <w:rFonts w:ascii="Arial" w:hAnsi="Arial" w:cs="Arial"/>
        <w:i/>
        <w:sz w:val="20"/>
        <w:szCs w:val="20"/>
      </w:rPr>
    </w:pPr>
    <w:r>
      <w:rPr>
        <w:rFonts w:ascii="Arial" w:hAnsi="Arial" w:cs="Arial"/>
        <w:i/>
        <w:sz w:val="20"/>
        <w:szCs w:val="20"/>
      </w:rPr>
      <w:t>Sint-Carolus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1B" w:rsidRPr="007F4CFE" w:rsidRDefault="009B4339" w:rsidP="00A725E9">
    <w:pPr>
      <w:pStyle w:val="Voettekst"/>
      <w:pBdr>
        <w:top w:val="single" w:sz="4" w:space="1" w:color="auto"/>
      </w:pBdr>
      <w:jc w:val="center"/>
      <w:rPr>
        <w:rFonts w:ascii="Arial" w:hAnsi="Arial" w:cs="Arial"/>
        <w:i/>
        <w:sz w:val="20"/>
        <w:szCs w:val="20"/>
      </w:rPr>
    </w:pPr>
    <w:r>
      <w:rPr>
        <w:rFonts w:ascii="Arial" w:hAnsi="Arial" w:cs="Arial"/>
        <w:i/>
        <w:sz w:val="20"/>
        <w:szCs w:val="20"/>
      </w:rPr>
      <w:t>Sint-Carolus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822" w:rsidRDefault="00662822">
      <w:r>
        <w:separator/>
      </w:r>
    </w:p>
  </w:footnote>
  <w:footnote w:type="continuationSeparator" w:id="0">
    <w:p w:rsidR="00662822" w:rsidRDefault="00662822">
      <w:r>
        <w:continuationSeparator/>
      </w:r>
    </w:p>
  </w:footnote>
  <w:footnote w:id="1">
    <w:p w:rsidR="009B4339" w:rsidRDefault="009B4339" w:rsidP="009B4339">
      <w:pPr>
        <w:pStyle w:val="Voettekst"/>
      </w:pPr>
      <w:r>
        <w:rPr>
          <w:rStyle w:val="Voetnootmarkering"/>
        </w:rPr>
        <w:footnoteRef/>
      </w:r>
      <w:r>
        <w:t xml:space="preserve"> IUPAC-naam : 2-acetoxybenzoëzuur</w:t>
      </w:r>
    </w:p>
    <w:p w:rsidR="009B4339" w:rsidRPr="009B4339" w:rsidRDefault="009B4339">
      <w:pPr>
        <w:pStyle w:val="Voetnoottekst"/>
      </w:pPr>
    </w:p>
  </w:footnote>
  <w:footnote w:id="2">
    <w:p w:rsidR="00331022" w:rsidRPr="00E06575" w:rsidRDefault="00331022">
      <w:pPr>
        <w:pStyle w:val="Voetnoottekst"/>
        <w:rPr>
          <w:sz w:val="18"/>
        </w:rPr>
      </w:pPr>
      <w:r w:rsidRPr="00E06575">
        <w:rPr>
          <w:rStyle w:val="Voetnootmarkering"/>
          <w:sz w:val="18"/>
        </w:rPr>
        <w:footnoteRef/>
      </w:r>
      <w:r w:rsidRPr="00E06575">
        <w:rPr>
          <w:sz w:val="18"/>
        </w:rPr>
        <w:t xml:space="preserve"> Specialiteiten met pseudo-efedrine zijn onder andere Sinutab®, Rinomar®, Vasocedine®, Cirrus®, en Clarinase®</w:t>
      </w:r>
    </w:p>
  </w:footnote>
  <w:footnote w:id="3">
    <w:p w:rsidR="00331022" w:rsidRDefault="00331022" w:rsidP="00B567FD">
      <w:pPr>
        <w:spacing w:line="320" w:lineRule="exact"/>
        <w:rPr>
          <w:rFonts w:ascii="Arial" w:hAnsi="Arial" w:cs="Arial"/>
          <w:i/>
          <w:sz w:val="18"/>
          <w:szCs w:val="18"/>
        </w:rPr>
      </w:pPr>
      <w:r>
        <w:rPr>
          <w:rStyle w:val="Voetnootmarkering"/>
        </w:rPr>
        <w:footnoteRef/>
      </w:r>
      <w:r>
        <w:t xml:space="preserve"> </w:t>
      </w:r>
      <w:r w:rsidRPr="0028620F">
        <w:rPr>
          <w:rFonts w:ascii="Arial" w:hAnsi="Arial" w:cs="Arial"/>
          <w:i/>
          <w:sz w:val="18"/>
          <w:szCs w:val="18"/>
        </w:rPr>
        <w:t xml:space="preserve">Deze brochure werd opgemaakt door de werkgroep chemicaliën op school en kan </w:t>
      </w:r>
      <w:r>
        <w:rPr>
          <w:rFonts w:ascii="Arial" w:hAnsi="Arial" w:cs="Arial"/>
          <w:i/>
          <w:sz w:val="18"/>
          <w:szCs w:val="18"/>
        </w:rPr>
        <w:t xml:space="preserve">gedownload </w:t>
      </w:r>
      <w:r w:rsidRPr="0028620F">
        <w:rPr>
          <w:rFonts w:ascii="Arial" w:hAnsi="Arial" w:cs="Arial"/>
          <w:i/>
          <w:sz w:val="18"/>
          <w:szCs w:val="18"/>
        </w:rPr>
        <w:t xml:space="preserve"> worden  via http://onderwijs-opleiding.kvcv.be/cd-rom/cos.php </w:t>
      </w:r>
    </w:p>
    <w:p w:rsidR="00331022" w:rsidRDefault="00331022" w:rsidP="00B567FD">
      <w:pPr>
        <w:spacing w:line="320" w:lineRule="exact"/>
        <w:rPr>
          <w:rFonts w:ascii="Arial" w:hAnsi="Arial" w:cs="Arial"/>
          <w:i/>
          <w:sz w:val="18"/>
          <w:szCs w:val="18"/>
        </w:rPr>
      </w:pPr>
      <w:r w:rsidRPr="0028620F">
        <w:rPr>
          <w:rFonts w:ascii="Arial" w:hAnsi="Arial" w:cs="Arial"/>
          <w:i/>
          <w:sz w:val="18"/>
          <w:szCs w:val="18"/>
        </w:rPr>
        <w:t xml:space="preserve">Adviezen in verband met fenol zijn ook opgenomen in de databank gevaarlijke stoffen  </w:t>
      </w:r>
      <w:hyperlink r:id="rId1" w:history="1">
        <w:r w:rsidRPr="00282EBB">
          <w:rPr>
            <w:rStyle w:val="Hyperlink"/>
            <w:rFonts w:ascii="Arial" w:hAnsi="Arial" w:cs="Arial"/>
            <w:i/>
            <w:sz w:val="18"/>
            <w:szCs w:val="18"/>
          </w:rPr>
          <w:t>http://www.gevaarlijkestoffen.be/startframe.htm</w:t>
        </w:r>
      </w:hyperlink>
    </w:p>
    <w:p w:rsidR="00331022" w:rsidRPr="00B567FD" w:rsidRDefault="00331022">
      <w:pPr>
        <w:pStyle w:val="Voetnootteks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A725E9" w:rsidRDefault="00331022" w:rsidP="00A725E9">
    <w:pPr>
      <w:pStyle w:val="Koptekst"/>
      <w:pBdr>
        <w:bottom w:val="single" w:sz="4" w:space="1" w:color="auto"/>
      </w:pBdr>
      <w:rPr>
        <w:i/>
        <w:sz w:val="20"/>
        <w:szCs w:val="20"/>
      </w:rPr>
    </w:pPr>
    <w:r>
      <w:rPr>
        <w:i/>
        <w:sz w:val="20"/>
        <w:szCs w:val="20"/>
      </w:rPr>
      <w:t>Dag van het chemie-onderwijs 2012-  KVCV</w:t>
    </w:r>
    <w:r w:rsidRPr="00A725E9">
      <w:rPr>
        <w:i/>
        <w:sz w:val="20"/>
        <w:szCs w:val="20"/>
      </w:rPr>
      <w:tab/>
    </w:r>
    <w:r w:rsidRPr="00A725E9">
      <w:rPr>
        <w:i/>
        <w:sz w:val="20"/>
        <w:szCs w:val="20"/>
      </w:rPr>
      <w:tab/>
    </w:r>
    <w:r w:rsidRPr="00A725E9">
      <w:rPr>
        <w:rStyle w:val="Paginanummer"/>
        <w:i/>
        <w:sz w:val="20"/>
        <w:szCs w:val="20"/>
      </w:rPr>
      <w:fldChar w:fldCharType="begin"/>
    </w:r>
    <w:r w:rsidRPr="00A725E9">
      <w:rPr>
        <w:rStyle w:val="Paginanummer"/>
        <w:i/>
        <w:sz w:val="20"/>
        <w:szCs w:val="20"/>
      </w:rPr>
      <w:instrText xml:space="preserve"> PAGE </w:instrText>
    </w:r>
    <w:r w:rsidRPr="00A725E9">
      <w:rPr>
        <w:rStyle w:val="Paginanummer"/>
        <w:i/>
        <w:sz w:val="20"/>
        <w:szCs w:val="20"/>
      </w:rPr>
      <w:fldChar w:fldCharType="separate"/>
    </w:r>
    <w:r>
      <w:rPr>
        <w:rStyle w:val="Paginanummer"/>
        <w:i/>
        <w:noProof/>
        <w:sz w:val="20"/>
        <w:szCs w:val="20"/>
      </w:rPr>
      <w:t>18</w:t>
    </w:r>
    <w:r w:rsidRPr="00A725E9">
      <w:rPr>
        <w:rStyle w:val="Paginanummer"/>
        <w:i/>
        <w:sz w:val="20"/>
        <w:szCs w:val="20"/>
      </w:rPr>
      <w:fldChar w:fldCharType="end"/>
    </w:r>
    <w:r w:rsidRPr="00A725E9">
      <w:rPr>
        <w:rStyle w:val="Paginanummer"/>
        <w:i/>
        <w:sz w:val="20"/>
        <w:szCs w:val="20"/>
      </w:rPr>
      <w:t>/</w:t>
    </w:r>
    <w:r>
      <w:rPr>
        <w:rStyle w:val="Paginanummer"/>
        <w:i/>
        <w:sz w:val="20"/>
        <w:szCs w:val="20"/>
      </w:rPr>
      <w:t>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A725E9" w:rsidRDefault="00331022" w:rsidP="00A725E9">
    <w:pPr>
      <w:pStyle w:val="Koptekst"/>
      <w:pBdr>
        <w:bottom w:val="single" w:sz="4" w:space="1" w:color="auto"/>
      </w:pBdr>
      <w:rPr>
        <w:i/>
        <w:sz w:val="20"/>
        <w:szCs w:val="20"/>
      </w:rPr>
    </w:pPr>
    <w:r>
      <w:rPr>
        <w:i/>
        <w:sz w:val="20"/>
        <w:szCs w:val="20"/>
      </w:rPr>
      <w:t>Dag van het chemie-onderwijs 2012-  KVCV</w:t>
    </w:r>
    <w:r w:rsidRPr="00A725E9">
      <w:rPr>
        <w:i/>
        <w:sz w:val="20"/>
        <w:szCs w:val="20"/>
      </w:rPr>
      <w:tab/>
    </w:r>
    <w:r w:rsidRPr="00A725E9">
      <w:rPr>
        <w:i/>
        <w:sz w:val="20"/>
        <w:szCs w:val="20"/>
      </w:rPr>
      <w:tab/>
    </w:r>
    <w:r w:rsidRPr="00A725E9">
      <w:rPr>
        <w:rStyle w:val="Paginanummer"/>
        <w:i/>
        <w:sz w:val="20"/>
        <w:szCs w:val="20"/>
      </w:rPr>
      <w:fldChar w:fldCharType="begin"/>
    </w:r>
    <w:r w:rsidRPr="00A725E9">
      <w:rPr>
        <w:rStyle w:val="Paginanummer"/>
        <w:i/>
        <w:sz w:val="20"/>
        <w:szCs w:val="20"/>
      </w:rPr>
      <w:instrText xml:space="preserve"> PAGE </w:instrText>
    </w:r>
    <w:r w:rsidRPr="00A725E9">
      <w:rPr>
        <w:rStyle w:val="Paginanummer"/>
        <w:i/>
        <w:sz w:val="20"/>
        <w:szCs w:val="20"/>
      </w:rPr>
      <w:fldChar w:fldCharType="separate"/>
    </w:r>
    <w:r>
      <w:rPr>
        <w:rStyle w:val="Paginanummer"/>
        <w:i/>
        <w:noProof/>
        <w:sz w:val="20"/>
        <w:szCs w:val="20"/>
      </w:rPr>
      <w:t>32</w:t>
    </w:r>
    <w:r w:rsidRPr="00A725E9">
      <w:rPr>
        <w:rStyle w:val="Paginanummer"/>
        <w:i/>
        <w:sz w:val="20"/>
        <w:szCs w:val="20"/>
      </w:rPr>
      <w:fldChar w:fldCharType="end"/>
    </w:r>
    <w:r w:rsidRPr="00A725E9">
      <w:rPr>
        <w:rStyle w:val="Paginanummer"/>
        <w:i/>
        <w:sz w:val="20"/>
        <w:szCs w:val="20"/>
      </w:rPr>
      <w:t>/</w:t>
    </w:r>
    <w:r w:rsidRPr="00A725E9">
      <w:rPr>
        <w:rStyle w:val="Paginanummer"/>
        <w:i/>
        <w:sz w:val="20"/>
        <w:szCs w:val="20"/>
      </w:rPr>
      <w:fldChar w:fldCharType="begin"/>
    </w:r>
    <w:r w:rsidRPr="00A725E9">
      <w:rPr>
        <w:rStyle w:val="Paginanummer"/>
        <w:i/>
        <w:sz w:val="20"/>
        <w:szCs w:val="20"/>
      </w:rPr>
      <w:instrText xml:space="preserve"> NUMPAGES </w:instrText>
    </w:r>
    <w:r w:rsidRPr="00A725E9">
      <w:rPr>
        <w:rStyle w:val="Paginanummer"/>
        <w:i/>
        <w:sz w:val="20"/>
        <w:szCs w:val="20"/>
      </w:rPr>
      <w:fldChar w:fldCharType="separate"/>
    </w:r>
    <w:r>
      <w:rPr>
        <w:rStyle w:val="Paginanummer"/>
        <w:i/>
        <w:noProof/>
        <w:sz w:val="20"/>
        <w:szCs w:val="20"/>
      </w:rPr>
      <w:t>97</w:t>
    </w:r>
    <w:r w:rsidRPr="00A725E9">
      <w:rPr>
        <w:rStyle w:val="Paginanummer"/>
        <w:i/>
        <w:sz w:val="20"/>
        <w:szCs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A725E9" w:rsidRDefault="00331022" w:rsidP="00A725E9">
    <w:pPr>
      <w:pStyle w:val="Koptekst"/>
      <w:pBdr>
        <w:bottom w:val="single" w:sz="4" w:space="1" w:color="auto"/>
      </w:pBdr>
      <w:rPr>
        <w:i/>
        <w:sz w:val="20"/>
        <w:szCs w:val="20"/>
      </w:rPr>
    </w:pPr>
    <w:r>
      <w:rPr>
        <w:i/>
        <w:sz w:val="20"/>
        <w:szCs w:val="20"/>
      </w:rPr>
      <w:t>Dag van het chemie-onderwijs 2012-  KVCV</w:t>
    </w:r>
    <w:r w:rsidRPr="00A725E9">
      <w:rPr>
        <w:i/>
        <w:sz w:val="20"/>
        <w:szCs w:val="20"/>
      </w:rPr>
      <w:tab/>
    </w:r>
    <w:r w:rsidRPr="00A725E9">
      <w:rPr>
        <w:i/>
        <w:sz w:val="20"/>
        <w:szCs w:val="20"/>
      </w:rPr>
      <w:tab/>
    </w:r>
    <w:r w:rsidRPr="00A725E9">
      <w:rPr>
        <w:rStyle w:val="Paginanummer"/>
        <w:i/>
        <w:sz w:val="20"/>
        <w:szCs w:val="20"/>
      </w:rPr>
      <w:fldChar w:fldCharType="begin"/>
    </w:r>
    <w:r w:rsidRPr="00A725E9">
      <w:rPr>
        <w:rStyle w:val="Paginanummer"/>
        <w:i/>
        <w:sz w:val="20"/>
        <w:szCs w:val="20"/>
      </w:rPr>
      <w:instrText xml:space="preserve"> PAGE </w:instrText>
    </w:r>
    <w:r w:rsidRPr="00A725E9">
      <w:rPr>
        <w:rStyle w:val="Paginanummer"/>
        <w:i/>
        <w:sz w:val="20"/>
        <w:szCs w:val="20"/>
      </w:rPr>
      <w:fldChar w:fldCharType="separate"/>
    </w:r>
    <w:r>
      <w:rPr>
        <w:rStyle w:val="Paginanummer"/>
        <w:i/>
        <w:noProof/>
        <w:sz w:val="20"/>
        <w:szCs w:val="20"/>
      </w:rPr>
      <w:t>42</w:t>
    </w:r>
    <w:r w:rsidRPr="00A725E9">
      <w:rPr>
        <w:rStyle w:val="Paginanummer"/>
        <w:i/>
        <w:sz w:val="20"/>
        <w:szCs w:val="20"/>
      </w:rPr>
      <w:fldChar w:fldCharType="end"/>
    </w:r>
    <w:r w:rsidRPr="00A725E9">
      <w:rPr>
        <w:rStyle w:val="Paginanummer"/>
        <w:i/>
        <w:sz w:val="20"/>
        <w:szCs w:val="20"/>
      </w:rPr>
      <w:t>/</w:t>
    </w:r>
    <w:r>
      <w:rPr>
        <w:rStyle w:val="Paginanummer"/>
        <w:i/>
        <w:sz w:val="20"/>
        <w:szCs w:val="20"/>
      </w:rPr>
      <w:t>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A725E9" w:rsidRDefault="00331022" w:rsidP="00A725E9">
    <w:pPr>
      <w:pStyle w:val="Koptekst"/>
      <w:pBdr>
        <w:bottom w:val="single" w:sz="4" w:space="1" w:color="auto"/>
      </w:pBdr>
      <w:rPr>
        <w:i/>
        <w:sz w:val="20"/>
        <w:szCs w:val="20"/>
      </w:rPr>
    </w:pPr>
    <w:r>
      <w:rPr>
        <w:i/>
        <w:sz w:val="20"/>
        <w:szCs w:val="20"/>
      </w:rPr>
      <w:t>Dag van het chemie-onderwijs 2012-  KVCV</w:t>
    </w:r>
    <w:r w:rsidRPr="00A725E9">
      <w:rPr>
        <w:i/>
        <w:sz w:val="20"/>
        <w:szCs w:val="20"/>
      </w:rPr>
      <w:tab/>
    </w:r>
    <w:r w:rsidRPr="00A725E9">
      <w:rPr>
        <w:i/>
        <w:sz w:val="20"/>
        <w:szCs w:val="20"/>
      </w:rPr>
      <w:tab/>
    </w:r>
    <w:r w:rsidRPr="00A725E9">
      <w:rPr>
        <w:rStyle w:val="Paginanummer"/>
        <w:i/>
        <w:sz w:val="20"/>
        <w:szCs w:val="20"/>
      </w:rPr>
      <w:fldChar w:fldCharType="begin"/>
    </w:r>
    <w:r w:rsidRPr="00A725E9">
      <w:rPr>
        <w:rStyle w:val="Paginanummer"/>
        <w:i/>
        <w:sz w:val="20"/>
        <w:szCs w:val="20"/>
      </w:rPr>
      <w:instrText xml:space="preserve"> PAGE </w:instrText>
    </w:r>
    <w:r w:rsidRPr="00A725E9">
      <w:rPr>
        <w:rStyle w:val="Paginanummer"/>
        <w:i/>
        <w:sz w:val="20"/>
        <w:szCs w:val="20"/>
      </w:rPr>
      <w:fldChar w:fldCharType="separate"/>
    </w:r>
    <w:r>
      <w:rPr>
        <w:rStyle w:val="Paginanummer"/>
        <w:i/>
        <w:noProof/>
        <w:sz w:val="20"/>
        <w:szCs w:val="20"/>
      </w:rPr>
      <w:t>46</w:t>
    </w:r>
    <w:r w:rsidRPr="00A725E9">
      <w:rPr>
        <w:rStyle w:val="Paginanummer"/>
        <w:i/>
        <w:sz w:val="20"/>
        <w:szCs w:val="20"/>
      </w:rPr>
      <w:fldChar w:fldCharType="end"/>
    </w:r>
    <w:r w:rsidRPr="00A725E9">
      <w:rPr>
        <w:rStyle w:val="Paginanummer"/>
        <w:i/>
        <w:sz w:val="20"/>
        <w:szCs w:val="20"/>
      </w:rPr>
      <w:t>/</w:t>
    </w:r>
    <w:r w:rsidRPr="00A725E9">
      <w:rPr>
        <w:rStyle w:val="Paginanummer"/>
        <w:i/>
        <w:sz w:val="20"/>
        <w:szCs w:val="20"/>
      </w:rPr>
      <w:fldChar w:fldCharType="begin"/>
    </w:r>
    <w:r w:rsidRPr="00A725E9">
      <w:rPr>
        <w:rStyle w:val="Paginanummer"/>
        <w:i/>
        <w:sz w:val="20"/>
        <w:szCs w:val="20"/>
      </w:rPr>
      <w:instrText xml:space="preserve"> NUMPAGES </w:instrText>
    </w:r>
    <w:r w:rsidRPr="00A725E9">
      <w:rPr>
        <w:rStyle w:val="Paginanummer"/>
        <w:i/>
        <w:sz w:val="20"/>
        <w:szCs w:val="20"/>
      </w:rPr>
      <w:fldChar w:fldCharType="separate"/>
    </w:r>
    <w:r>
      <w:rPr>
        <w:rStyle w:val="Paginanummer"/>
        <w:i/>
        <w:noProof/>
        <w:sz w:val="20"/>
        <w:szCs w:val="20"/>
      </w:rPr>
      <w:t>97</w:t>
    </w:r>
    <w:r w:rsidRPr="00A725E9">
      <w:rPr>
        <w:rStyle w:val="Paginanummer"/>
        <w:i/>
        <w:sz w:val="20"/>
        <w:szCs w:val="20"/>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022" w:rsidRPr="00A725E9" w:rsidRDefault="00331022" w:rsidP="00A725E9">
    <w:pPr>
      <w:pStyle w:val="Koptekst"/>
      <w:pBdr>
        <w:bottom w:val="single" w:sz="4" w:space="1" w:color="auto"/>
      </w:pBdr>
      <w:rPr>
        <w:i/>
        <w:sz w:val="20"/>
        <w:szCs w:val="20"/>
      </w:rPr>
    </w:pPr>
    <w:r>
      <w:rPr>
        <w:i/>
        <w:sz w:val="20"/>
        <w:szCs w:val="20"/>
      </w:rPr>
      <w:t>Dag van het chemie-onderwijs 2012-  KVCV</w:t>
    </w:r>
    <w:r w:rsidRPr="00A725E9">
      <w:rPr>
        <w:i/>
        <w:sz w:val="20"/>
        <w:szCs w:val="20"/>
      </w:rPr>
      <w:tab/>
    </w:r>
    <w:r w:rsidRPr="00A725E9">
      <w:rPr>
        <w:i/>
        <w:sz w:val="20"/>
        <w:szCs w:val="20"/>
      </w:rPr>
      <w:tab/>
    </w:r>
    <w:r w:rsidRPr="00A725E9">
      <w:rPr>
        <w:rStyle w:val="Paginanummer"/>
        <w:i/>
        <w:sz w:val="20"/>
        <w:szCs w:val="20"/>
      </w:rPr>
      <w:fldChar w:fldCharType="begin"/>
    </w:r>
    <w:r w:rsidRPr="00A725E9">
      <w:rPr>
        <w:rStyle w:val="Paginanummer"/>
        <w:i/>
        <w:sz w:val="20"/>
        <w:szCs w:val="20"/>
      </w:rPr>
      <w:instrText xml:space="preserve"> PAGE </w:instrText>
    </w:r>
    <w:r w:rsidRPr="00A725E9">
      <w:rPr>
        <w:rStyle w:val="Paginanummer"/>
        <w:i/>
        <w:sz w:val="20"/>
        <w:szCs w:val="20"/>
      </w:rPr>
      <w:fldChar w:fldCharType="separate"/>
    </w:r>
    <w:r>
      <w:rPr>
        <w:rStyle w:val="Paginanummer"/>
        <w:i/>
        <w:noProof/>
        <w:sz w:val="20"/>
        <w:szCs w:val="20"/>
      </w:rPr>
      <w:t>51</w:t>
    </w:r>
    <w:r w:rsidRPr="00A725E9">
      <w:rPr>
        <w:rStyle w:val="Paginanummer"/>
        <w:i/>
        <w:sz w:val="20"/>
        <w:szCs w:val="20"/>
      </w:rPr>
      <w:fldChar w:fldCharType="end"/>
    </w:r>
    <w:r w:rsidRPr="00A725E9">
      <w:rPr>
        <w:rStyle w:val="Paginanummer"/>
        <w:i/>
        <w:sz w:val="20"/>
        <w:szCs w:val="20"/>
      </w:rPr>
      <w:t>/</w:t>
    </w:r>
    <w:r w:rsidRPr="00A725E9">
      <w:rPr>
        <w:rStyle w:val="Paginanummer"/>
        <w:i/>
        <w:sz w:val="20"/>
        <w:szCs w:val="20"/>
      </w:rPr>
      <w:fldChar w:fldCharType="begin"/>
    </w:r>
    <w:r w:rsidRPr="00A725E9">
      <w:rPr>
        <w:rStyle w:val="Paginanummer"/>
        <w:i/>
        <w:sz w:val="20"/>
        <w:szCs w:val="20"/>
      </w:rPr>
      <w:instrText xml:space="preserve"> NUMPAGES </w:instrText>
    </w:r>
    <w:r w:rsidRPr="00A725E9">
      <w:rPr>
        <w:rStyle w:val="Paginanummer"/>
        <w:i/>
        <w:sz w:val="20"/>
        <w:szCs w:val="20"/>
      </w:rPr>
      <w:fldChar w:fldCharType="separate"/>
    </w:r>
    <w:r>
      <w:rPr>
        <w:rStyle w:val="Paginanummer"/>
        <w:i/>
        <w:noProof/>
        <w:sz w:val="20"/>
        <w:szCs w:val="20"/>
      </w:rPr>
      <w:t>97</w:t>
    </w:r>
    <w:r w:rsidRPr="00A725E9">
      <w:rPr>
        <w:rStyle w:val="Paginanummer"/>
        <w:i/>
        <w:sz w:val="20"/>
        <w:szCs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1B" w:rsidRPr="00A725E9" w:rsidRDefault="004736D6" w:rsidP="00A725E9">
    <w:pPr>
      <w:pStyle w:val="Koptekst"/>
      <w:pBdr>
        <w:bottom w:val="single" w:sz="4" w:space="1" w:color="auto"/>
      </w:pBdr>
      <w:rPr>
        <w:i/>
        <w:sz w:val="20"/>
        <w:szCs w:val="20"/>
      </w:rPr>
    </w:pPr>
    <w:r>
      <w:rPr>
        <w:i/>
        <w:sz w:val="20"/>
        <w:szCs w:val="20"/>
      </w:rPr>
      <w:t>Dag van het chemie-onderwijs 2012-  KVCV</w:t>
    </w:r>
    <w:r w:rsidR="0018021B" w:rsidRPr="00A725E9">
      <w:rPr>
        <w:i/>
        <w:sz w:val="20"/>
        <w:szCs w:val="20"/>
      </w:rPr>
      <w:tab/>
    </w:r>
    <w:r w:rsidR="0018021B" w:rsidRPr="00A725E9">
      <w:rPr>
        <w:i/>
        <w:sz w:val="20"/>
        <w:szCs w:val="20"/>
      </w:rPr>
      <w:tab/>
    </w:r>
    <w:r w:rsidR="00E3254D" w:rsidRPr="00A725E9">
      <w:rPr>
        <w:rStyle w:val="Paginanummer"/>
        <w:i/>
        <w:sz w:val="20"/>
        <w:szCs w:val="20"/>
      </w:rPr>
      <w:fldChar w:fldCharType="begin"/>
    </w:r>
    <w:r w:rsidR="0018021B" w:rsidRPr="00A725E9">
      <w:rPr>
        <w:rStyle w:val="Paginanummer"/>
        <w:i/>
        <w:sz w:val="20"/>
        <w:szCs w:val="20"/>
      </w:rPr>
      <w:instrText xml:space="preserve"> PAGE </w:instrText>
    </w:r>
    <w:r w:rsidR="00E3254D" w:rsidRPr="00A725E9">
      <w:rPr>
        <w:rStyle w:val="Paginanummer"/>
        <w:i/>
        <w:sz w:val="20"/>
        <w:szCs w:val="20"/>
      </w:rPr>
      <w:fldChar w:fldCharType="separate"/>
    </w:r>
    <w:r w:rsidR="00331022">
      <w:rPr>
        <w:rStyle w:val="Paginanummer"/>
        <w:i/>
        <w:noProof/>
        <w:sz w:val="20"/>
        <w:szCs w:val="20"/>
      </w:rPr>
      <w:t>102</w:t>
    </w:r>
    <w:r w:rsidR="00E3254D" w:rsidRPr="00A725E9">
      <w:rPr>
        <w:rStyle w:val="Paginanummer"/>
        <w:i/>
        <w:sz w:val="20"/>
        <w:szCs w:val="20"/>
      </w:rPr>
      <w:fldChar w:fldCharType="end"/>
    </w:r>
    <w:r w:rsidR="0018021B" w:rsidRPr="00A725E9">
      <w:rPr>
        <w:rStyle w:val="Paginanummer"/>
        <w:i/>
        <w:sz w:val="20"/>
        <w:szCs w:val="20"/>
      </w:rPr>
      <w:t>/</w:t>
    </w:r>
    <w:r w:rsidR="00E3254D" w:rsidRPr="00A725E9">
      <w:rPr>
        <w:rStyle w:val="Paginanummer"/>
        <w:i/>
        <w:sz w:val="20"/>
        <w:szCs w:val="20"/>
      </w:rPr>
      <w:fldChar w:fldCharType="begin"/>
    </w:r>
    <w:r w:rsidR="0018021B" w:rsidRPr="00A725E9">
      <w:rPr>
        <w:rStyle w:val="Paginanummer"/>
        <w:i/>
        <w:sz w:val="20"/>
        <w:szCs w:val="20"/>
      </w:rPr>
      <w:instrText xml:space="preserve"> NUMPAGES </w:instrText>
    </w:r>
    <w:r w:rsidR="00E3254D" w:rsidRPr="00A725E9">
      <w:rPr>
        <w:rStyle w:val="Paginanummer"/>
        <w:i/>
        <w:sz w:val="20"/>
        <w:szCs w:val="20"/>
      </w:rPr>
      <w:fldChar w:fldCharType="separate"/>
    </w:r>
    <w:r w:rsidR="00331022">
      <w:rPr>
        <w:rStyle w:val="Paginanummer"/>
        <w:i/>
        <w:noProof/>
        <w:sz w:val="20"/>
        <w:szCs w:val="20"/>
      </w:rPr>
      <w:t>102</w:t>
    </w:r>
    <w:r w:rsidR="00E3254D" w:rsidRPr="00A725E9">
      <w:rPr>
        <w:rStyle w:val="Paginanummer"/>
        <w:i/>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0A0F9A8"/>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62E2FB6E"/>
    <w:lvl w:ilvl="0">
      <w:numFmt w:val="bullet"/>
      <w:lvlText w:val="*"/>
      <w:lvlJc w:val="left"/>
    </w:lvl>
  </w:abstractNum>
  <w:abstractNum w:abstractNumId="2">
    <w:nsid w:val="1201565C"/>
    <w:multiLevelType w:val="hybridMultilevel"/>
    <w:tmpl w:val="C0FE83C6"/>
    <w:lvl w:ilvl="0" w:tplc="08130001">
      <w:start w:val="1"/>
      <w:numFmt w:val="bullet"/>
      <w:lvlText w:val=""/>
      <w:lvlJc w:val="left"/>
      <w:pPr>
        <w:ind w:left="720"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3">
    <w:nsid w:val="145E1A65"/>
    <w:multiLevelType w:val="hybridMultilevel"/>
    <w:tmpl w:val="A43E6BFA"/>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16B978EB"/>
    <w:multiLevelType w:val="hybridMultilevel"/>
    <w:tmpl w:val="66F68CE2"/>
    <w:lvl w:ilvl="0" w:tplc="623E6230">
      <w:start w:val="1"/>
      <w:numFmt w:val="bullet"/>
      <w:pStyle w:val="opsommingintekst"/>
      <w:lvlText w:val="o"/>
      <w:lvlJc w:val="left"/>
      <w:pPr>
        <w:tabs>
          <w:tab w:val="num" w:pos="1440"/>
        </w:tabs>
        <w:ind w:left="1440" w:hanging="360"/>
      </w:pPr>
      <w:rPr>
        <w:rFonts w:ascii="Courier New" w:hAnsi="Courier New" w:cs="Courier New"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5">
    <w:nsid w:val="1991189D"/>
    <w:multiLevelType w:val="hybridMultilevel"/>
    <w:tmpl w:val="3CF00E5C"/>
    <w:lvl w:ilvl="0" w:tplc="19A67A66">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1E55645B"/>
    <w:multiLevelType w:val="multilevel"/>
    <w:tmpl w:val="DE200E62"/>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DA543A"/>
    <w:multiLevelType w:val="hybridMultilevel"/>
    <w:tmpl w:val="C3AE8766"/>
    <w:lvl w:ilvl="0" w:tplc="3EF81DE8">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1FC46AA1"/>
    <w:multiLevelType w:val="hybridMultilevel"/>
    <w:tmpl w:val="E134201A"/>
    <w:lvl w:ilvl="0" w:tplc="A6FC994E">
      <w:start w:val="1"/>
      <w:numFmt w:val="bullet"/>
      <w:lvlText w:val=""/>
      <w:lvlJc w:val="left"/>
      <w:pPr>
        <w:ind w:left="720" w:hanging="360"/>
      </w:pPr>
      <w:rPr>
        <w:rFonts w:ascii="Wingdings" w:hAnsi="Wingdings" w:hint="default"/>
        <w:sz w:val="1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218105FB"/>
    <w:multiLevelType w:val="hybridMultilevel"/>
    <w:tmpl w:val="A7F275C8"/>
    <w:lvl w:ilvl="0" w:tplc="08130001">
      <w:start w:val="1"/>
      <w:numFmt w:val="bullet"/>
      <w:lvlText w:val=""/>
      <w:lvlJc w:val="left"/>
      <w:pPr>
        <w:ind w:left="1429" w:hanging="360"/>
      </w:pPr>
      <w:rPr>
        <w:rFonts w:ascii="Symbol" w:hAnsi="Symbo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10">
    <w:nsid w:val="29AF6C0C"/>
    <w:multiLevelType w:val="hybridMultilevel"/>
    <w:tmpl w:val="94C4C97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2A7B60A7"/>
    <w:multiLevelType w:val="hybridMultilevel"/>
    <w:tmpl w:val="B712D256"/>
    <w:lvl w:ilvl="0" w:tplc="3B5ED0C0">
      <w:numFmt w:val="bullet"/>
      <w:lvlText w:val="•"/>
      <w:lvlJc w:val="left"/>
      <w:pPr>
        <w:tabs>
          <w:tab w:val="num" w:pos="360"/>
        </w:tabs>
        <w:ind w:left="360" w:hanging="360"/>
      </w:pPr>
      <w:rPr>
        <w:rFonts w:ascii="Arial" w:eastAsia="Times New Roman" w:hAnsi="Arial" w:hint="default"/>
      </w:rPr>
    </w:lvl>
    <w:lvl w:ilvl="1" w:tplc="1B503244">
      <w:start w:val="10"/>
      <w:numFmt w:val="bullet"/>
      <w:lvlText w:val="-"/>
      <w:lvlJc w:val="left"/>
      <w:pPr>
        <w:tabs>
          <w:tab w:val="num" w:pos="1440"/>
        </w:tabs>
        <w:ind w:left="1440" w:hanging="360"/>
      </w:pPr>
      <w:rPr>
        <w:rFonts w:ascii="Arial" w:hAnsi="Arial" w:hint="default"/>
        <w:sz w:val="20"/>
        <w:szCs w:val="2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2AAA7355"/>
    <w:multiLevelType w:val="hybridMultilevel"/>
    <w:tmpl w:val="A1F6F1C0"/>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nsid w:val="2AC61F7E"/>
    <w:multiLevelType w:val="hybridMultilevel"/>
    <w:tmpl w:val="984053D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2B67553E"/>
    <w:multiLevelType w:val="hybridMultilevel"/>
    <w:tmpl w:val="EA0C65DA"/>
    <w:lvl w:ilvl="0" w:tplc="D92E639C">
      <w:start w:val="1"/>
      <w:numFmt w:val="bullet"/>
      <w:lvlText w:val=""/>
      <w:lvlJc w:val="left"/>
      <w:pPr>
        <w:ind w:left="720" w:hanging="360"/>
      </w:pPr>
      <w:rPr>
        <w:rFonts w:ascii="Wingdings" w:hAnsi="Wingdings" w:hint="default"/>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nsid w:val="2CF02C61"/>
    <w:multiLevelType w:val="hybridMultilevel"/>
    <w:tmpl w:val="141CCDF0"/>
    <w:lvl w:ilvl="0" w:tplc="0813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F83F53"/>
    <w:multiLevelType w:val="hybridMultilevel"/>
    <w:tmpl w:val="22A8D4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nsid w:val="341266BE"/>
    <w:multiLevelType w:val="hybridMultilevel"/>
    <w:tmpl w:val="A4284236"/>
    <w:lvl w:ilvl="0" w:tplc="A6FC994E">
      <w:start w:val="1"/>
      <w:numFmt w:val="bullet"/>
      <w:lvlText w:val=""/>
      <w:lvlJc w:val="left"/>
      <w:pPr>
        <w:ind w:left="720" w:hanging="360"/>
      </w:pPr>
      <w:rPr>
        <w:rFonts w:ascii="Wingdings" w:hAnsi="Wingdings" w:hint="default"/>
        <w:sz w:val="1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472F071D"/>
    <w:multiLevelType w:val="hybridMultilevel"/>
    <w:tmpl w:val="19064334"/>
    <w:lvl w:ilvl="0" w:tplc="D92E639C">
      <w:start w:val="1"/>
      <w:numFmt w:val="bullet"/>
      <w:lvlText w:val=""/>
      <w:lvlJc w:val="left"/>
      <w:pPr>
        <w:ind w:left="720" w:hanging="360"/>
      </w:pPr>
      <w:rPr>
        <w:rFonts w:ascii="Wingdings" w:hAnsi="Wingdings" w:hint="default"/>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nsid w:val="49A05565"/>
    <w:multiLevelType w:val="hybridMultilevel"/>
    <w:tmpl w:val="78F02A6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nsid w:val="4B0A7284"/>
    <w:multiLevelType w:val="hybridMultilevel"/>
    <w:tmpl w:val="C3542390"/>
    <w:lvl w:ilvl="0" w:tplc="B4C4727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B3626E4"/>
    <w:multiLevelType w:val="hybridMultilevel"/>
    <w:tmpl w:val="93C6A180"/>
    <w:lvl w:ilvl="0" w:tplc="DCA2B314">
      <w:start w:val="1"/>
      <w:numFmt w:val="bullet"/>
      <w:lvlText w:val="-"/>
      <w:lvlJc w:val="left"/>
      <w:pPr>
        <w:ind w:left="420" w:hanging="360"/>
      </w:pPr>
      <w:rPr>
        <w:rFonts w:ascii="Calibri" w:eastAsia="Times New Roman" w:hAnsi="Calibri" w:cs="Calibri" w:hint="default"/>
      </w:rPr>
    </w:lvl>
    <w:lvl w:ilvl="1" w:tplc="08130003" w:tentative="1">
      <w:start w:val="1"/>
      <w:numFmt w:val="bullet"/>
      <w:lvlText w:val="o"/>
      <w:lvlJc w:val="left"/>
      <w:pPr>
        <w:ind w:left="1140" w:hanging="360"/>
      </w:pPr>
      <w:rPr>
        <w:rFonts w:ascii="Courier New" w:hAnsi="Courier New" w:cs="Courier New" w:hint="default"/>
      </w:rPr>
    </w:lvl>
    <w:lvl w:ilvl="2" w:tplc="08130005" w:tentative="1">
      <w:start w:val="1"/>
      <w:numFmt w:val="bullet"/>
      <w:lvlText w:val=""/>
      <w:lvlJc w:val="left"/>
      <w:pPr>
        <w:ind w:left="1860" w:hanging="360"/>
      </w:pPr>
      <w:rPr>
        <w:rFonts w:ascii="Wingdings" w:hAnsi="Wingdings" w:hint="default"/>
      </w:rPr>
    </w:lvl>
    <w:lvl w:ilvl="3" w:tplc="08130001" w:tentative="1">
      <w:start w:val="1"/>
      <w:numFmt w:val="bullet"/>
      <w:lvlText w:val=""/>
      <w:lvlJc w:val="left"/>
      <w:pPr>
        <w:ind w:left="2580" w:hanging="360"/>
      </w:pPr>
      <w:rPr>
        <w:rFonts w:ascii="Symbol" w:hAnsi="Symbol" w:hint="default"/>
      </w:rPr>
    </w:lvl>
    <w:lvl w:ilvl="4" w:tplc="08130003" w:tentative="1">
      <w:start w:val="1"/>
      <w:numFmt w:val="bullet"/>
      <w:lvlText w:val="o"/>
      <w:lvlJc w:val="left"/>
      <w:pPr>
        <w:ind w:left="3300" w:hanging="360"/>
      </w:pPr>
      <w:rPr>
        <w:rFonts w:ascii="Courier New" w:hAnsi="Courier New" w:cs="Courier New" w:hint="default"/>
      </w:rPr>
    </w:lvl>
    <w:lvl w:ilvl="5" w:tplc="08130005" w:tentative="1">
      <w:start w:val="1"/>
      <w:numFmt w:val="bullet"/>
      <w:lvlText w:val=""/>
      <w:lvlJc w:val="left"/>
      <w:pPr>
        <w:ind w:left="4020" w:hanging="360"/>
      </w:pPr>
      <w:rPr>
        <w:rFonts w:ascii="Wingdings" w:hAnsi="Wingdings" w:hint="default"/>
      </w:rPr>
    </w:lvl>
    <w:lvl w:ilvl="6" w:tplc="08130001" w:tentative="1">
      <w:start w:val="1"/>
      <w:numFmt w:val="bullet"/>
      <w:lvlText w:val=""/>
      <w:lvlJc w:val="left"/>
      <w:pPr>
        <w:ind w:left="4740" w:hanging="360"/>
      </w:pPr>
      <w:rPr>
        <w:rFonts w:ascii="Symbol" w:hAnsi="Symbol" w:hint="default"/>
      </w:rPr>
    </w:lvl>
    <w:lvl w:ilvl="7" w:tplc="08130003" w:tentative="1">
      <w:start w:val="1"/>
      <w:numFmt w:val="bullet"/>
      <w:lvlText w:val="o"/>
      <w:lvlJc w:val="left"/>
      <w:pPr>
        <w:ind w:left="5460" w:hanging="360"/>
      </w:pPr>
      <w:rPr>
        <w:rFonts w:ascii="Courier New" w:hAnsi="Courier New" w:cs="Courier New" w:hint="default"/>
      </w:rPr>
    </w:lvl>
    <w:lvl w:ilvl="8" w:tplc="08130005" w:tentative="1">
      <w:start w:val="1"/>
      <w:numFmt w:val="bullet"/>
      <w:lvlText w:val=""/>
      <w:lvlJc w:val="left"/>
      <w:pPr>
        <w:ind w:left="6180" w:hanging="360"/>
      </w:pPr>
      <w:rPr>
        <w:rFonts w:ascii="Wingdings" w:hAnsi="Wingdings" w:hint="default"/>
      </w:rPr>
    </w:lvl>
  </w:abstractNum>
  <w:abstractNum w:abstractNumId="22">
    <w:nsid w:val="524264FB"/>
    <w:multiLevelType w:val="hybridMultilevel"/>
    <w:tmpl w:val="41887328"/>
    <w:lvl w:ilvl="0" w:tplc="B4C47270">
      <w:start w:val="1"/>
      <w:numFmt w:val="bullet"/>
      <w:pStyle w:val="lijstopsommingstekenscliff"/>
      <w:lvlText w:val="-"/>
      <w:lvlJc w:val="left"/>
      <w:pPr>
        <w:tabs>
          <w:tab w:val="num" w:pos="284"/>
        </w:tabs>
        <w:ind w:left="284" w:hanging="284"/>
      </w:pPr>
      <w:rPr>
        <w:rFonts w:ascii="Calibri" w:hAnsi="Calibri"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5AD31144"/>
    <w:multiLevelType w:val="hybridMultilevel"/>
    <w:tmpl w:val="2ECEF61E"/>
    <w:lvl w:ilvl="0" w:tplc="D92E639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5064F0"/>
    <w:multiLevelType w:val="hybridMultilevel"/>
    <w:tmpl w:val="3FE0F282"/>
    <w:lvl w:ilvl="0" w:tplc="D92E639C">
      <w:start w:val="1"/>
      <w:numFmt w:val="bullet"/>
      <w:lvlText w:val=""/>
      <w:lvlJc w:val="left"/>
      <w:pPr>
        <w:ind w:left="720" w:hanging="360"/>
      </w:pPr>
      <w:rPr>
        <w:rFonts w:ascii="Wingdings" w:hAnsi="Wingdings" w:hint="default"/>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nsid w:val="5B69056A"/>
    <w:multiLevelType w:val="hybridMultilevel"/>
    <w:tmpl w:val="091277E4"/>
    <w:lvl w:ilvl="0" w:tplc="08130001">
      <w:start w:val="1"/>
      <w:numFmt w:val="bullet"/>
      <w:pStyle w:val="Lijstopsomteken"/>
      <w:lvlText w:val=""/>
      <w:lvlJc w:val="left"/>
      <w:pPr>
        <w:ind w:left="1778" w:hanging="360"/>
      </w:pPr>
      <w:rPr>
        <w:rFonts w:ascii="Wingdings" w:hAnsi="Wingdings" w:hint="default"/>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nsid w:val="5B6F7362"/>
    <w:multiLevelType w:val="hybridMultilevel"/>
    <w:tmpl w:val="114C13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nsid w:val="5C642621"/>
    <w:multiLevelType w:val="hybridMultilevel"/>
    <w:tmpl w:val="EE5E237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nsid w:val="66E06A39"/>
    <w:multiLevelType w:val="hybridMultilevel"/>
    <w:tmpl w:val="CE16A790"/>
    <w:lvl w:ilvl="0" w:tplc="481A911E">
      <w:start w:val="1"/>
      <w:numFmt w:val="bullet"/>
      <w:lvlText w:val=""/>
      <w:lvlJc w:val="left"/>
      <w:pPr>
        <w:tabs>
          <w:tab w:val="num" w:pos="360"/>
        </w:tabs>
        <w:ind w:left="360" w:hanging="360"/>
      </w:pPr>
      <w:rPr>
        <w:rFonts w:ascii="Wingdings" w:hAnsi="Wingdings" w:hint="default"/>
        <w:caps w:val="0"/>
        <w:strike w:val="0"/>
        <w:dstrike w:val="0"/>
        <w:outline w:val="0"/>
        <w:shadow w:val="0"/>
        <w:emboss w:val="0"/>
        <w:imprint w:val="0"/>
        <w:vanish w:val="0"/>
        <w:sz w:val="18"/>
        <w:szCs w:val="16"/>
        <w:vertAlign w:val="baseline"/>
      </w:rPr>
    </w:lvl>
    <w:lvl w:ilvl="1" w:tplc="04130003" w:tentative="1">
      <w:start w:val="1"/>
      <w:numFmt w:val="bullet"/>
      <w:lvlText w:val="o"/>
      <w:lvlJc w:val="left"/>
      <w:pPr>
        <w:tabs>
          <w:tab w:val="num" w:pos="11"/>
        </w:tabs>
        <w:ind w:left="11" w:hanging="360"/>
      </w:pPr>
      <w:rPr>
        <w:rFonts w:ascii="Courier New" w:hAnsi="Courier New" w:cs="Courier New" w:hint="default"/>
      </w:rPr>
    </w:lvl>
    <w:lvl w:ilvl="2" w:tplc="04130005" w:tentative="1">
      <w:start w:val="1"/>
      <w:numFmt w:val="bullet"/>
      <w:lvlText w:val=""/>
      <w:lvlJc w:val="left"/>
      <w:pPr>
        <w:tabs>
          <w:tab w:val="num" w:pos="731"/>
        </w:tabs>
        <w:ind w:left="731" w:hanging="360"/>
      </w:pPr>
      <w:rPr>
        <w:rFonts w:ascii="Wingdings" w:hAnsi="Wingdings" w:hint="default"/>
      </w:rPr>
    </w:lvl>
    <w:lvl w:ilvl="3" w:tplc="04130001" w:tentative="1">
      <w:start w:val="1"/>
      <w:numFmt w:val="bullet"/>
      <w:lvlText w:val=""/>
      <w:lvlJc w:val="left"/>
      <w:pPr>
        <w:tabs>
          <w:tab w:val="num" w:pos="1451"/>
        </w:tabs>
        <w:ind w:left="1451" w:hanging="360"/>
      </w:pPr>
      <w:rPr>
        <w:rFonts w:ascii="Symbol" w:hAnsi="Symbol" w:hint="default"/>
      </w:rPr>
    </w:lvl>
    <w:lvl w:ilvl="4" w:tplc="04130003" w:tentative="1">
      <w:start w:val="1"/>
      <w:numFmt w:val="bullet"/>
      <w:lvlText w:val="o"/>
      <w:lvlJc w:val="left"/>
      <w:pPr>
        <w:tabs>
          <w:tab w:val="num" w:pos="2171"/>
        </w:tabs>
        <w:ind w:left="2171" w:hanging="360"/>
      </w:pPr>
      <w:rPr>
        <w:rFonts w:ascii="Courier New" w:hAnsi="Courier New" w:cs="Courier New" w:hint="default"/>
      </w:rPr>
    </w:lvl>
    <w:lvl w:ilvl="5" w:tplc="04130005" w:tentative="1">
      <w:start w:val="1"/>
      <w:numFmt w:val="bullet"/>
      <w:lvlText w:val=""/>
      <w:lvlJc w:val="left"/>
      <w:pPr>
        <w:tabs>
          <w:tab w:val="num" w:pos="2891"/>
        </w:tabs>
        <w:ind w:left="2891" w:hanging="360"/>
      </w:pPr>
      <w:rPr>
        <w:rFonts w:ascii="Wingdings" w:hAnsi="Wingdings" w:hint="default"/>
      </w:rPr>
    </w:lvl>
    <w:lvl w:ilvl="6" w:tplc="04130001" w:tentative="1">
      <w:start w:val="1"/>
      <w:numFmt w:val="bullet"/>
      <w:lvlText w:val=""/>
      <w:lvlJc w:val="left"/>
      <w:pPr>
        <w:tabs>
          <w:tab w:val="num" w:pos="3611"/>
        </w:tabs>
        <w:ind w:left="3611" w:hanging="360"/>
      </w:pPr>
      <w:rPr>
        <w:rFonts w:ascii="Symbol" w:hAnsi="Symbol" w:hint="default"/>
      </w:rPr>
    </w:lvl>
    <w:lvl w:ilvl="7" w:tplc="04130003" w:tentative="1">
      <w:start w:val="1"/>
      <w:numFmt w:val="bullet"/>
      <w:lvlText w:val="o"/>
      <w:lvlJc w:val="left"/>
      <w:pPr>
        <w:tabs>
          <w:tab w:val="num" w:pos="4331"/>
        </w:tabs>
        <w:ind w:left="4331" w:hanging="360"/>
      </w:pPr>
      <w:rPr>
        <w:rFonts w:ascii="Courier New" w:hAnsi="Courier New" w:cs="Courier New" w:hint="default"/>
      </w:rPr>
    </w:lvl>
    <w:lvl w:ilvl="8" w:tplc="04130005" w:tentative="1">
      <w:start w:val="1"/>
      <w:numFmt w:val="bullet"/>
      <w:lvlText w:val=""/>
      <w:lvlJc w:val="left"/>
      <w:pPr>
        <w:tabs>
          <w:tab w:val="num" w:pos="5051"/>
        </w:tabs>
        <w:ind w:left="5051" w:hanging="360"/>
      </w:pPr>
      <w:rPr>
        <w:rFonts w:ascii="Wingdings" w:hAnsi="Wingdings" w:hint="default"/>
      </w:rPr>
    </w:lvl>
  </w:abstractNum>
  <w:abstractNum w:abstractNumId="29">
    <w:nsid w:val="69F81F57"/>
    <w:multiLevelType w:val="hybridMultilevel"/>
    <w:tmpl w:val="179AC262"/>
    <w:lvl w:ilvl="0" w:tplc="D92E639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6274E4"/>
    <w:multiLevelType w:val="multilevel"/>
    <w:tmpl w:val="45762EE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567"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decimal"/>
      <w:lvlText w:val=".%6"/>
      <w:lvlJc w:val="left"/>
      <w:pPr>
        <w:tabs>
          <w:tab w:val="num" w:pos="0"/>
        </w:tabs>
        <w:ind w:left="1152" w:hanging="1152"/>
      </w:pPr>
      <w:rPr>
        <w:rFonts w:hint="default"/>
      </w:rPr>
    </w:lvl>
    <w:lvl w:ilvl="6">
      <w:start w:val="1"/>
      <w:numFmt w:val="decimal"/>
      <w:lvlText w:val=".%6.%7"/>
      <w:lvlJc w:val="left"/>
      <w:pPr>
        <w:tabs>
          <w:tab w:val="num" w:pos="0"/>
        </w:tabs>
        <w:ind w:left="1296" w:hanging="1296"/>
      </w:pPr>
      <w:rPr>
        <w:rFonts w:hint="default"/>
      </w:rPr>
    </w:lvl>
    <w:lvl w:ilvl="7">
      <w:start w:val="1"/>
      <w:numFmt w:val="decimal"/>
      <w:lvlText w:val=".%6.%7.%8"/>
      <w:lvlJc w:val="left"/>
      <w:pPr>
        <w:tabs>
          <w:tab w:val="num" w:pos="0"/>
        </w:tabs>
        <w:ind w:left="1440" w:hanging="1440"/>
      </w:pPr>
      <w:rPr>
        <w:rFonts w:hint="default"/>
      </w:rPr>
    </w:lvl>
    <w:lvl w:ilvl="8">
      <w:start w:val="1"/>
      <w:numFmt w:val="decimal"/>
      <w:lvlText w:val=".%6.%7.%8.%9"/>
      <w:lvlJc w:val="left"/>
      <w:pPr>
        <w:tabs>
          <w:tab w:val="num" w:pos="0"/>
        </w:tabs>
        <w:ind w:left="1584" w:hanging="1584"/>
      </w:pPr>
      <w:rPr>
        <w:rFonts w:hint="default"/>
      </w:rPr>
    </w:lvl>
  </w:abstractNum>
  <w:abstractNum w:abstractNumId="31">
    <w:nsid w:val="740D58FD"/>
    <w:multiLevelType w:val="multilevel"/>
    <w:tmpl w:val="1A4887B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75BC7E24"/>
    <w:multiLevelType w:val="hybridMultilevel"/>
    <w:tmpl w:val="D7DEF428"/>
    <w:lvl w:ilvl="0" w:tplc="1D58FB28">
      <w:start w:val="1"/>
      <w:numFmt w:val="bullet"/>
      <w:lvlText w:val=""/>
      <w:lvlJc w:val="left"/>
      <w:pPr>
        <w:ind w:left="720" w:hanging="360"/>
      </w:pPr>
      <w:rPr>
        <w:rFonts w:ascii="Wingdings" w:hAnsi="Wingdings" w:hint="default"/>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nsid w:val="7B636785"/>
    <w:multiLevelType w:val="hybridMultilevel"/>
    <w:tmpl w:val="D7F80768"/>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num w:numId="1">
    <w:abstractNumId w:val="30"/>
  </w:num>
  <w:num w:numId="2">
    <w:abstractNumId w:val="0"/>
  </w:num>
  <w:num w:numId="3">
    <w:abstractNumId w:val="0"/>
  </w:num>
  <w:num w:numId="4">
    <w:abstractNumId w:val="30"/>
  </w:num>
  <w:num w:numId="5">
    <w:abstractNumId w:val="30"/>
  </w:num>
  <w:num w:numId="6">
    <w:abstractNumId w:val="0"/>
  </w:num>
  <w:num w:numId="7">
    <w:abstractNumId w:val="31"/>
  </w:num>
  <w:num w:numId="8">
    <w:abstractNumId w:val="31"/>
  </w:num>
  <w:num w:numId="9">
    <w:abstractNumId w:val="6"/>
  </w:num>
  <w:num w:numId="10">
    <w:abstractNumId w:val="4"/>
  </w:num>
  <w:num w:numId="11">
    <w:abstractNumId w:val="4"/>
  </w:num>
  <w:num w:numId="12">
    <w:abstractNumId w:val="6"/>
  </w:num>
  <w:num w:numId="13">
    <w:abstractNumId w:val="28"/>
  </w:num>
  <w:num w:numId="14">
    <w:abstractNumId w:val="25"/>
  </w:num>
  <w:num w:numId="15">
    <w:abstractNumId w:val="16"/>
  </w:num>
  <w:num w:numId="16">
    <w:abstractNumId w:val="32"/>
  </w:num>
  <w:num w:numId="17">
    <w:abstractNumId w:val="20"/>
  </w:num>
  <w:num w:numId="18">
    <w:abstractNumId w:val="22"/>
  </w:num>
  <w:num w:numId="19">
    <w:abstractNumId w:val="33"/>
  </w:num>
  <w:num w:numId="20">
    <w:abstractNumId w:val="9"/>
  </w:num>
  <w:num w:numId="21">
    <w:abstractNumId w:val="6"/>
  </w:num>
  <w:num w:numId="22">
    <w:abstractNumId w:val="6"/>
    <w:lvlOverride w:ilvl="0">
      <w:startOverride w:val="7"/>
    </w:lvlOverride>
  </w:num>
  <w:num w:numId="23">
    <w:abstractNumId w:val="11"/>
  </w:num>
  <w:num w:numId="24">
    <w:abstractNumId w:val="26"/>
  </w:num>
  <w:num w:numId="25">
    <w:abstractNumId w:val="14"/>
  </w:num>
  <w:num w:numId="26">
    <w:abstractNumId w:val="17"/>
  </w:num>
  <w:num w:numId="27">
    <w:abstractNumId w:val="18"/>
  </w:num>
  <w:num w:numId="28">
    <w:abstractNumId w:val="8"/>
  </w:num>
  <w:num w:numId="29">
    <w:abstractNumId w:val="24"/>
  </w:num>
  <w:num w:numId="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7"/>
  </w:num>
  <w:num w:numId="33">
    <w:abstractNumId w:val="13"/>
  </w:num>
  <w:num w:numId="34">
    <w:abstractNumId w:val="12"/>
  </w:num>
  <w:num w:numId="35">
    <w:abstractNumId w:val="10"/>
  </w:num>
  <w:num w:numId="36">
    <w:abstractNumId w:val="21"/>
  </w:num>
  <w:num w:numId="37">
    <w:abstractNumId w:val="19"/>
  </w:num>
  <w:num w:numId="38">
    <w:abstractNumId w:val="5"/>
  </w:num>
  <w:num w:numId="39">
    <w:abstractNumId w:val="15"/>
  </w:num>
  <w:num w:numId="40">
    <w:abstractNumId w:val="29"/>
  </w:num>
  <w:num w:numId="41">
    <w:abstractNumId w:val="23"/>
  </w:num>
  <w:num w:numId="42">
    <w:abstractNumId w:val="7"/>
  </w:num>
  <w:num w:numId="4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5230A2"/>
    <w:rsid w:val="0015373B"/>
    <w:rsid w:val="00163911"/>
    <w:rsid w:val="0018021B"/>
    <w:rsid w:val="001A64D0"/>
    <w:rsid w:val="001D771E"/>
    <w:rsid w:val="001D7F6E"/>
    <w:rsid w:val="00207F7D"/>
    <w:rsid w:val="00291B6D"/>
    <w:rsid w:val="002A52B3"/>
    <w:rsid w:val="003144C1"/>
    <w:rsid w:val="00331022"/>
    <w:rsid w:val="00347B1C"/>
    <w:rsid w:val="00392C1B"/>
    <w:rsid w:val="003A458C"/>
    <w:rsid w:val="003C2DAC"/>
    <w:rsid w:val="00444FC2"/>
    <w:rsid w:val="00447D37"/>
    <w:rsid w:val="00467C3B"/>
    <w:rsid w:val="004736D6"/>
    <w:rsid w:val="004942B7"/>
    <w:rsid w:val="00496557"/>
    <w:rsid w:val="004E6EAF"/>
    <w:rsid w:val="005230A2"/>
    <w:rsid w:val="0054002C"/>
    <w:rsid w:val="00545BE9"/>
    <w:rsid w:val="00556988"/>
    <w:rsid w:val="00590E58"/>
    <w:rsid w:val="005A2744"/>
    <w:rsid w:val="00662822"/>
    <w:rsid w:val="00666749"/>
    <w:rsid w:val="00694E5E"/>
    <w:rsid w:val="00695359"/>
    <w:rsid w:val="006A0190"/>
    <w:rsid w:val="006F10BD"/>
    <w:rsid w:val="006F7F9E"/>
    <w:rsid w:val="007321DE"/>
    <w:rsid w:val="00735560"/>
    <w:rsid w:val="007F4CFE"/>
    <w:rsid w:val="007F60E4"/>
    <w:rsid w:val="0080528F"/>
    <w:rsid w:val="008219AD"/>
    <w:rsid w:val="009242DE"/>
    <w:rsid w:val="009B4339"/>
    <w:rsid w:val="00A21F05"/>
    <w:rsid w:val="00A725E9"/>
    <w:rsid w:val="00AE6AEB"/>
    <w:rsid w:val="00B00E2B"/>
    <w:rsid w:val="00B17CB7"/>
    <w:rsid w:val="00D51364"/>
    <w:rsid w:val="00DB3782"/>
    <w:rsid w:val="00E16A70"/>
    <w:rsid w:val="00E3254D"/>
    <w:rsid w:val="00E37916"/>
    <w:rsid w:val="00E6667D"/>
    <w:rsid w:val="00EB3EC9"/>
    <w:rsid w:val="00EF06B2"/>
    <w:rsid w:val="00F34670"/>
    <w:rsid w:val="00F83570"/>
    <w:rsid w:val="00F97265"/>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rules v:ext="edit">
        <o:r id="V:Rule1" type="callout" idref="#_x0000_s1124"/>
        <o:r id="V:Rule2" type="callout" idref="#_x0000_s1125"/>
        <o:r id="V:Rule3" type="callout" idref="#_x0000_s1126"/>
        <o:r id="V:Rule4" type="callout" idref="#_x0000_s1127"/>
        <o:r id="V:Rule5" type="callout" idref="#_x0000_s1128"/>
        <o:r id="V:Rule6" type="callout" idref="#_x0000_s1129"/>
        <o:r id="V:Rule7" type="callout" idref="#_x0000_s1130"/>
        <o:r id="V:Rule8" type="callout" idref="#_x0000_s1131"/>
        <o:r id="V:Rule10" type="connector" idref="#_x0000_s1134"/>
        <o:r id="V:Rule11" type="connector" idref="#_x0000_s1142"/>
        <o:r id="V:Rule12" type="connector" idref="#_x0000_s1143"/>
        <o:r id="V:Rule13" type="connector" idref="#_x0000_s1145"/>
        <o:r id="V:Rule14" type="connector" idref="#_x0000_s1144"/>
        <o:r id="V:Rule15" type="connector" idref="#_x0000_s1146"/>
        <o:r id="V:Rule16" type="connector" idref="#_x0000_s1149"/>
        <o:r id="V:Rule17" type="connector" idref="#_x0000_s1148"/>
        <o:r id="V:Rule18" type="connector" idref="#_x0000_s1147"/>
        <o:r id="V:Rule19" type="connector" idref="#Rechte verbindingslijn met pijl 15"/>
        <o:r id="V:Rule20" type="connector" idref="#Rechte verbindingslijn met pijl 12"/>
        <o:r id="V:Rule21" type="connector" idref="#Rechte verbindingslijn met pijl 2"/>
        <o:r id="V:Rule22" type="connector" idref="#Rechte verbindingslijn met pijl 4"/>
        <o:r id="V:Rule23" type="connector" idref="#Rechte verbindingslijn met pijl 1"/>
        <o:r id="V:Rule24" type="connector" idref="#Rechte verbindingslijn met pijl 18"/>
        <o:r id="V:Rule25" type="connector" idref="#Rechte verbindingslijn met pijl 9"/>
        <o:r id="V:Rule26" type="connector" idref="#Rechte verbindingslijn met pijl 13"/>
        <o:r id="V:Rule27" type="connector" idref="#Rechte verbindingslijn met pijl 11"/>
        <o:r id="V:Rule28" type="connector" idref="#Rechte verbindingslijn met pijl 19"/>
        <o:r id="V:Rule29" type="connector" idref="#Rechte verbindingslijn met pijl 7"/>
        <o:r id="V:Rule30" type="connector" idref="#Rechte verbindingslijn met pijl 17"/>
        <o:r id="V:Rule31" type="connector" idref="#_x0000_s11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BE" w:eastAsia="nl-BE" w:bidi="ar-SA"/>
      </w:rPr>
    </w:rPrDefault>
    <w:pPrDefault/>
  </w:docDefaults>
  <w:latentStyles w:defLockedState="0" w:defUIPriority="2"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0" w:unhideWhenUsed="1" w:qFormat="1"/>
    <w:lsdException w:name="List Bullet" w:uiPriority="1" w:qFormat="1"/>
    <w:lsdException w:name="Title" w:uiPriority="0" w:qFormat="1"/>
    <w:lsdException w:name="Default Paragraph Font" w:uiPriority="0"/>
    <w:lsdException w:name="Body Text" w:uiPriority="0" w:qFormat="1"/>
    <w:lsdException w:name="Subtitle" w:qFormat="1"/>
    <w:lsdException w:name="Hyperlink" w:uiPriority="99"/>
    <w:lsdException w:name="Strong" w:qFormat="1"/>
    <w:lsdException w:name="Emphasis" w:qFormat="1"/>
    <w:lsdException w:name="HTML Top of Form" w:uiPriority="0"/>
    <w:lsdException w:name="HTML Bottom of Form" w:uiPriority="0"/>
    <w:lsdException w:name="Normal Table" w:uiPriority="0"/>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uiPriority="0"/>
    <w:lsdException w:name="Table Theme" w:uiPriority="0"/>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uiPriority w:val="2"/>
    <w:qFormat/>
    <w:rsid w:val="00F97265"/>
    <w:rPr>
      <w:sz w:val="24"/>
      <w:szCs w:val="24"/>
      <w:lang w:eastAsia="nl-NL"/>
    </w:rPr>
  </w:style>
  <w:style w:type="paragraph" w:styleId="Kop1">
    <w:name w:val="heading 1"/>
    <w:basedOn w:val="Standaard"/>
    <w:next w:val="Standaard"/>
    <w:link w:val="Kop1Char"/>
    <w:qFormat/>
    <w:rsid w:val="001D7F6E"/>
    <w:pPr>
      <w:keepNext/>
      <w:numPr>
        <w:numId w:val="12"/>
      </w:numPr>
      <w:spacing w:before="240" w:after="180"/>
      <w:outlineLvl w:val="0"/>
    </w:pPr>
    <w:rPr>
      <w:rFonts w:ascii="Arial" w:hAnsi="Arial" w:cs="Arial"/>
      <w:b/>
      <w:bCs/>
      <w:kern w:val="32"/>
      <w:sz w:val="28"/>
      <w:szCs w:val="28"/>
    </w:rPr>
  </w:style>
  <w:style w:type="paragraph" w:styleId="Kop2">
    <w:name w:val="heading 2"/>
    <w:basedOn w:val="Standaard"/>
    <w:next w:val="Standaard"/>
    <w:link w:val="Kop2Char"/>
    <w:qFormat/>
    <w:rsid w:val="001D7F6E"/>
    <w:pPr>
      <w:keepNext/>
      <w:numPr>
        <w:ilvl w:val="1"/>
        <w:numId w:val="12"/>
      </w:numPr>
      <w:spacing w:before="240" w:after="120"/>
      <w:ind w:left="578" w:hanging="578"/>
      <w:outlineLvl w:val="1"/>
    </w:pPr>
    <w:rPr>
      <w:rFonts w:ascii="Arial" w:hAnsi="Arial" w:cs="Arial"/>
      <w:b/>
      <w:bCs/>
      <w:iCs/>
    </w:rPr>
  </w:style>
  <w:style w:type="paragraph" w:styleId="Kop3">
    <w:name w:val="heading 3"/>
    <w:basedOn w:val="Standaard"/>
    <w:next w:val="Standaard"/>
    <w:qFormat/>
    <w:rsid w:val="001D7F6E"/>
    <w:pPr>
      <w:keepNext/>
      <w:numPr>
        <w:ilvl w:val="2"/>
        <w:numId w:val="12"/>
      </w:numPr>
      <w:spacing w:before="240" w:after="60"/>
      <w:outlineLvl w:val="2"/>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qFormat/>
    <w:rsid w:val="001D7F6E"/>
    <w:pPr>
      <w:spacing w:before="120" w:after="120"/>
    </w:pPr>
    <w:rPr>
      <w:rFonts w:ascii="Calibri" w:hAnsi="Calibri"/>
    </w:rPr>
  </w:style>
  <w:style w:type="character" w:styleId="Zwaar">
    <w:name w:val="Strong"/>
    <w:basedOn w:val="Standaardalinea-lettertype"/>
    <w:uiPriority w:val="2"/>
    <w:qFormat/>
    <w:rsid w:val="00694E5E"/>
    <w:rPr>
      <w:b/>
      <w:bCs/>
    </w:rPr>
  </w:style>
  <w:style w:type="paragraph" w:styleId="Titel">
    <w:name w:val="Title"/>
    <w:basedOn w:val="Standaard"/>
    <w:link w:val="TitelChar"/>
    <w:qFormat/>
    <w:rsid w:val="002A52B3"/>
    <w:pPr>
      <w:pBdr>
        <w:top w:val="single" w:sz="12" w:space="1" w:color="auto"/>
        <w:bottom w:val="single" w:sz="12" w:space="1" w:color="auto"/>
      </w:pBdr>
      <w:spacing w:before="240" w:after="60"/>
      <w:jc w:val="center"/>
      <w:outlineLvl w:val="0"/>
    </w:pPr>
    <w:rPr>
      <w:rFonts w:ascii="Calibri" w:hAnsi="Calibri" w:cs="Arial"/>
      <w:b/>
      <w:bCs/>
      <w:shadow/>
      <w:kern w:val="28"/>
      <w:sz w:val="44"/>
      <w:szCs w:val="44"/>
    </w:rPr>
  </w:style>
  <w:style w:type="paragraph" w:styleId="Lijstopsomteken">
    <w:name w:val="List Bullet"/>
    <w:basedOn w:val="Standaard"/>
    <w:link w:val="LijstopsomtekenChar"/>
    <w:autoRedefine/>
    <w:uiPriority w:val="1"/>
    <w:qFormat/>
    <w:rsid w:val="00F34670"/>
    <w:pPr>
      <w:numPr>
        <w:numId w:val="14"/>
      </w:numPr>
      <w:ind w:left="142" w:hanging="142"/>
    </w:pPr>
    <w:rPr>
      <w:rFonts w:asciiTheme="minorHAnsi" w:hAnsiTheme="minorHAnsi"/>
      <w:lang w:val="en-US"/>
    </w:rPr>
  </w:style>
  <w:style w:type="paragraph" w:customStyle="1" w:styleId="Opmaakprofiel1">
    <w:name w:val="Opmaakprofiel1"/>
    <w:basedOn w:val="Standaard"/>
    <w:uiPriority w:val="2"/>
    <w:rsid w:val="00694E5E"/>
    <w:pPr>
      <w:ind w:left="426" w:hanging="426"/>
    </w:pPr>
    <w:rPr>
      <w:rFonts w:ascii="Times" w:hAnsi="Times"/>
      <w:b/>
      <w:i/>
      <w:sz w:val="22"/>
      <w:szCs w:val="20"/>
    </w:rPr>
  </w:style>
  <w:style w:type="paragraph" w:styleId="Voetnoottekst">
    <w:name w:val="footnote text"/>
    <w:basedOn w:val="Standaard"/>
    <w:uiPriority w:val="2"/>
    <w:semiHidden/>
    <w:rsid w:val="00694E5E"/>
    <w:rPr>
      <w:sz w:val="20"/>
      <w:szCs w:val="20"/>
    </w:rPr>
  </w:style>
  <w:style w:type="paragraph" w:customStyle="1" w:styleId="standaardinspringen">
    <w:name w:val="standaard inspringen"/>
    <w:basedOn w:val="Standaard"/>
    <w:uiPriority w:val="2"/>
    <w:rsid w:val="00695359"/>
    <w:pPr>
      <w:ind w:left="360"/>
    </w:pPr>
  </w:style>
  <w:style w:type="paragraph" w:customStyle="1" w:styleId="opsommingintekst">
    <w:name w:val="opsomming in tekst"/>
    <w:basedOn w:val="Koptekst"/>
    <w:uiPriority w:val="2"/>
    <w:rsid w:val="00695359"/>
    <w:pPr>
      <w:numPr>
        <w:numId w:val="11"/>
      </w:numPr>
      <w:tabs>
        <w:tab w:val="clear" w:pos="4536"/>
        <w:tab w:val="clear" w:pos="9072"/>
      </w:tabs>
      <w:jc w:val="both"/>
    </w:pPr>
    <w:rPr>
      <w:lang w:eastAsia="en-US"/>
    </w:rPr>
  </w:style>
  <w:style w:type="paragraph" w:styleId="Koptekst">
    <w:name w:val="header"/>
    <w:basedOn w:val="Standaard"/>
    <w:link w:val="KoptekstChar"/>
    <w:uiPriority w:val="2"/>
    <w:rsid w:val="00695359"/>
    <w:pPr>
      <w:tabs>
        <w:tab w:val="center" w:pos="4536"/>
        <w:tab w:val="right" w:pos="9072"/>
      </w:tabs>
    </w:pPr>
  </w:style>
  <w:style w:type="paragraph" w:styleId="Voettekst">
    <w:name w:val="footer"/>
    <w:basedOn w:val="Standaard"/>
    <w:link w:val="VoettekstChar"/>
    <w:uiPriority w:val="2"/>
    <w:rsid w:val="00A725E9"/>
    <w:pPr>
      <w:tabs>
        <w:tab w:val="center" w:pos="4536"/>
        <w:tab w:val="right" w:pos="9072"/>
      </w:tabs>
    </w:pPr>
  </w:style>
  <w:style w:type="character" w:styleId="Paginanummer">
    <w:name w:val="page number"/>
    <w:basedOn w:val="Standaardalinea-lettertype"/>
    <w:uiPriority w:val="2"/>
    <w:rsid w:val="00A725E9"/>
  </w:style>
  <w:style w:type="paragraph" w:styleId="Lijstalinea">
    <w:name w:val="List Paragraph"/>
    <w:basedOn w:val="Standaard"/>
    <w:uiPriority w:val="34"/>
    <w:qFormat/>
    <w:rsid w:val="00291B6D"/>
    <w:pPr>
      <w:ind w:left="720"/>
    </w:pPr>
    <w:rPr>
      <w:rFonts w:ascii="Calibri" w:eastAsia="Calibri" w:hAnsi="Calibri"/>
      <w:sz w:val="22"/>
      <w:szCs w:val="22"/>
      <w:lang w:eastAsia="nl-BE"/>
    </w:rPr>
  </w:style>
  <w:style w:type="table" w:styleId="Tabelraster">
    <w:name w:val="Table Grid"/>
    <w:basedOn w:val="Standaardtabel"/>
    <w:rsid w:val="002A52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ttetekstChar">
    <w:name w:val="Platte tekst Char"/>
    <w:basedOn w:val="Standaardalinea-lettertype"/>
    <w:link w:val="Plattetekst"/>
    <w:rsid w:val="009B4339"/>
    <w:rPr>
      <w:rFonts w:ascii="Calibri" w:hAnsi="Calibri"/>
      <w:sz w:val="24"/>
      <w:szCs w:val="24"/>
      <w:lang w:val="nl-NL" w:eastAsia="nl-NL"/>
    </w:rPr>
  </w:style>
  <w:style w:type="character" w:customStyle="1" w:styleId="TitelChar">
    <w:name w:val="Titel Char"/>
    <w:basedOn w:val="Standaardalinea-lettertype"/>
    <w:link w:val="Titel"/>
    <w:uiPriority w:val="2"/>
    <w:rsid w:val="009B4339"/>
    <w:rPr>
      <w:rFonts w:ascii="Calibri" w:hAnsi="Calibri" w:cs="Arial"/>
      <w:b/>
      <w:bCs/>
      <w:shadow/>
      <w:kern w:val="28"/>
      <w:sz w:val="44"/>
      <w:szCs w:val="44"/>
      <w:lang w:val="nl-NL" w:eastAsia="nl-NL"/>
    </w:rPr>
  </w:style>
  <w:style w:type="paragraph" w:customStyle="1" w:styleId="Default">
    <w:name w:val="Default"/>
    <w:rsid w:val="009B4339"/>
    <w:pPr>
      <w:autoSpaceDE w:val="0"/>
      <w:autoSpaceDN w:val="0"/>
      <w:adjustRightInd w:val="0"/>
    </w:pPr>
    <w:rPr>
      <w:rFonts w:ascii="Arial" w:hAnsi="Arial" w:cs="Arial"/>
      <w:color w:val="000000"/>
      <w:sz w:val="24"/>
      <w:szCs w:val="24"/>
      <w:lang w:eastAsia="nl-NL"/>
    </w:rPr>
  </w:style>
  <w:style w:type="paragraph" w:customStyle="1" w:styleId="lijstopsommingstekenscliff">
    <w:name w:val="lijst opsommingstekens cliff"/>
    <w:basedOn w:val="Standaard"/>
    <w:rsid w:val="009B4339"/>
    <w:pPr>
      <w:numPr>
        <w:numId w:val="18"/>
      </w:numPr>
      <w:spacing w:before="120" w:after="120"/>
      <w:jc w:val="both"/>
    </w:pPr>
    <w:rPr>
      <w:rFonts w:ascii="Calibri" w:hAnsi="Calibri"/>
    </w:rPr>
  </w:style>
  <w:style w:type="paragraph" w:customStyle="1" w:styleId="plattetekstcliff">
    <w:name w:val="platte tekst cliff"/>
    <w:basedOn w:val="Standaard"/>
    <w:link w:val="plattetekstcliffChar"/>
    <w:rsid w:val="009B4339"/>
    <w:pPr>
      <w:spacing w:before="240" w:after="240"/>
      <w:jc w:val="both"/>
    </w:pPr>
    <w:rPr>
      <w:rFonts w:ascii="Calibri" w:hAnsi="Calibri"/>
    </w:rPr>
  </w:style>
  <w:style w:type="character" w:customStyle="1" w:styleId="plattetekstcliffChar">
    <w:name w:val="platte tekst cliff Char"/>
    <w:basedOn w:val="Standaardalinea-lettertype"/>
    <w:link w:val="plattetekstcliff"/>
    <w:rsid w:val="009B4339"/>
    <w:rPr>
      <w:rFonts w:ascii="Calibri" w:hAnsi="Calibri"/>
      <w:sz w:val="24"/>
      <w:szCs w:val="24"/>
      <w:lang w:val="nl-NL" w:eastAsia="nl-NL"/>
    </w:rPr>
  </w:style>
  <w:style w:type="paragraph" w:styleId="Ballontekst">
    <w:name w:val="Balloon Text"/>
    <w:basedOn w:val="Standaard"/>
    <w:link w:val="BallontekstChar"/>
    <w:uiPriority w:val="2"/>
    <w:rsid w:val="009B4339"/>
    <w:rPr>
      <w:rFonts w:ascii="Tahoma" w:hAnsi="Tahoma" w:cs="Tahoma"/>
      <w:sz w:val="16"/>
      <w:szCs w:val="16"/>
    </w:rPr>
  </w:style>
  <w:style w:type="character" w:customStyle="1" w:styleId="BallontekstChar">
    <w:name w:val="Ballontekst Char"/>
    <w:basedOn w:val="Standaardalinea-lettertype"/>
    <w:link w:val="Ballontekst"/>
    <w:uiPriority w:val="2"/>
    <w:rsid w:val="009B4339"/>
    <w:rPr>
      <w:rFonts w:ascii="Tahoma" w:hAnsi="Tahoma" w:cs="Tahoma"/>
      <w:sz w:val="16"/>
      <w:szCs w:val="16"/>
      <w:lang w:val="nl-NL" w:eastAsia="nl-NL"/>
    </w:rPr>
  </w:style>
  <w:style w:type="character" w:customStyle="1" w:styleId="VoettekstChar">
    <w:name w:val="Voettekst Char"/>
    <w:basedOn w:val="Standaardalinea-lettertype"/>
    <w:link w:val="Voettekst"/>
    <w:uiPriority w:val="99"/>
    <w:rsid w:val="009B4339"/>
    <w:rPr>
      <w:sz w:val="24"/>
      <w:szCs w:val="24"/>
      <w:lang w:val="nl-NL" w:eastAsia="nl-NL"/>
    </w:rPr>
  </w:style>
  <w:style w:type="character" w:styleId="Voetnootmarkering">
    <w:name w:val="footnote reference"/>
    <w:basedOn w:val="Standaardalinea-lettertype"/>
    <w:uiPriority w:val="2"/>
    <w:rsid w:val="009B4339"/>
    <w:rPr>
      <w:vertAlign w:val="superscript"/>
    </w:rPr>
  </w:style>
  <w:style w:type="character" w:customStyle="1" w:styleId="LijstopsomtekenChar">
    <w:name w:val="Lijst opsom.teken Char"/>
    <w:basedOn w:val="Standaardalinea-lettertype"/>
    <w:link w:val="Lijstopsomteken"/>
    <w:uiPriority w:val="1"/>
    <w:rsid w:val="00331022"/>
    <w:rPr>
      <w:rFonts w:asciiTheme="minorHAnsi" w:hAnsiTheme="minorHAnsi"/>
      <w:sz w:val="24"/>
      <w:szCs w:val="24"/>
      <w:lang w:val="en-US" w:eastAsia="nl-NL"/>
    </w:rPr>
  </w:style>
  <w:style w:type="paragraph" w:customStyle="1" w:styleId="OpmaakprofielLijstopsomtekenKoppen">
    <w:name w:val="Opmaakprofiel Lijst opsom.teken + +Koppen"/>
    <w:basedOn w:val="Lijstopsomteken"/>
    <w:rsid w:val="00331022"/>
    <w:pPr>
      <w:ind w:left="378" w:hanging="360"/>
    </w:pPr>
    <w:rPr>
      <w:rFonts w:asciiTheme="majorHAnsi" w:hAnsiTheme="majorHAnsi"/>
      <w:lang w:val="nl-NL"/>
    </w:rPr>
  </w:style>
  <w:style w:type="paragraph" w:customStyle="1" w:styleId="plattetekst0">
    <w:name w:val="platte tekst"/>
    <w:basedOn w:val="Standaard"/>
    <w:link w:val="plattetekstChar0"/>
    <w:rsid w:val="00331022"/>
    <w:pPr>
      <w:overflowPunct w:val="0"/>
      <w:autoSpaceDE w:val="0"/>
      <w:autoSpaceDN w:val="0"/>
      <w:adjustRightInd w:val="0"/>
      <w:spacing w:after="240"/>
      <w:textAlignment w:val="baseline"/>
    </w:pPr>
    <w:rPr>
      <w:szCs w:val="20"/>
      <w:lang w:val="nl-NL"/>
    </w:rPr>
  </w:style>
  <w:style w:type="paragraph" w:styleId="Bijschrift">
    <w:name w:val="caption"/>
    <w:basedOn w:val="Standaard"/>
    <w:next w:val="Standaard"/>
    <w:qFormat/>
    <w:rsid w:val="00331022"/>
    <w:pPr>
      <w:overflowPunct w:val="0"/>
      <w:autoSpaceDE w:val="0"/>
      <w:autoSpaceDN w:val="0"/>
      <w:adjustRightInd w:val="0"/>
      <w:spacing w:before="120" w:after="120"/>
      <w:textAlignment w:val="baseline"/>
    </w:pPr>
    <w:rPr>
      <w:b/>
      <w:bCs/>
      <w:sz w:val="20"/>
      <w:szCs w:val="19"/>
      <w:lang w:val="de-AT"/>
    </w:rPr>
  </w:style>
  <w:style w:type="character" w:customStyle="1" w:styleId="plattetekstChar0">
    <w:name w:val="platte tekst Char"/>
    <w:basedOn w:val="Standaardalinea-lettertype"/>
    <w:link w:val="plattetekst0"/>
    <w:rsid w:val="00331022"/>
    <w:rPr>
      <w:sz w:val="24"/>
      <w:lang w:val="nl-NL" w:eastAsia="nl-NL"/>
    </w:rPr>
  </w:style>
  <w:style w:type="character" w:styleId="Hyperlink">
    <w:name w:val="Hyperlink"/>
    <w:basedOn w:val="Standaardalinea-lettertype"/>
    <w:uiPriority w:val="99"/>
    <w:rsid w:val="00331022"/>
    <w:rPr>
      <w:color w:val="0000FF"/>
      <w:u w:val="single"/>
    </w:rPr>
  </w:style>
  <w:style w:type="paragraph" w:customStyle="1" w:styleId="plattetekstinspringen">
    <w:name w:val="platte tekst inspringen"/>
    <w:basedOn w:val="Lijstopsomteken"/>
    <w:uiPriority w:val="2"/>
    <w:qFormat/>
    <w:rsid w:val="00331022"/>
    <w:pPr>
      <w:numPr>
        <w:numId w:val="0"/>
      </w:numPr>
      <w:tabs>
        <w:tab w:val="left" w:pos="2410"/>
        <w:tab w:val="left" w:pos="2977"/>
      </w:tabs>
      <w:ind w:left="426"/>
    </w:pPr>
    <w:rPr>
      <w:lang w:val="nl-NL"/>
    </w:rPr>
  </w:style>
  <w:style w:type="paragraph" w:customStyle="1" w:styleId="antwoord">
    <w:name w:val="antwoord"/>
    <w:basedOn w:val="plattetekst0"/>
    <w:uiPriority w:val="2"/>
    <w:qFormat/>
    <w:rsid w:val="00331022"/>
    <w:pPr>
      <w:ind w:left="420"/>
    </w:pPr>
    <w:rPr>
      <w:i/>
      <w:color w:val="0070C0"/>
    </w:rPr>
  </w:style>
  <w:style w:type="character" w:customStyle="1" w:styleId="KoptekstChar">
    <w:name w:val="Koptekst Char"/>
    <w:basedOn w:val="Standaardalinea-lettertype"/>
    <w:link w:val="Koptekst"/>
    <w:uiPriority w:val="99"/>
    <w:rsid w:val="00331022"/>
    <w:rPr>
      <w:sz w:val="24"/>
      <w:szCs w:val="24"/>
      <w:lang w:eastAsia="nl-NL"/>
    </w:rPr>
  </w:style>
  <w:style w:type="character" w:customStyle="1" w:styleId="Kop2Char">
    <w:name w:val="Kop 2 Char"/>
    <w:basedOn w:val="Standaardalinea-lettertype"/>
    <w:link w:val="Kop2"/>
    <w:rsid w:val="00331022"/>
    <w:rPr>
      <w:rFonts w:ascii="Arial" w:hAnsi="Arial" w:cs="Arial"/>
      <w:b/>
      <w:bCs/>
      <w:iCs/>
      <w:sz w:val="24"/>
      <w:szCs w:val="24"/>
      <w:lang w:eastAsia="nl-NL"/>
    </w:rPr>
  </w:style>
  <w:style w:type="character" w:customStyle="1" w:styleId="Kop1Char">
    <w:name w:val="Kop 1 Char"/>
    <w:basedOn w:val="Standaardalinea-lettertype"/>
    <w:link w:val="Kop1"/>
    <w:rsid w:val="00331022"/>
    <w:rPr>
      <w:rFonts w:ascii="Arial" w:hAnsi="Arial" w:cs="Arial"/>
      <w:b/>
      <w:bCs/>
      <w:kern w:val="32"/>
      <w:sz w:val="28"/>
      <w:szCs w:val="28"/>
      <w:lang w:eastAsia="nl-NL"/>
    </w:rPr>
  </w:style>
  <w:style w:type="paragraph" w:customStyle="1" w:styleId="Gewonetekst">
    <w:name w:val="Gewone tekst"/>
    <w:basedOn w:val="Standaard"/>
    <w:rsid w:val="00331022"/>
    <w:pPr>
      <w:overflowPunct w:val="0"/>
      <w:autoSpaceDE w:val="0"/>
      <w:autoSpaceDN w:val="0"/>
      <w:adjustRightInd w:val="0"/>
      <w:spacing w:after="120"/>
      <w:textAlignment w:val="baseline"/>
    </w:pPr>
    <w:rPr>
      <w:rFonts w:ascii="Bookman" w:hAnsi="Bookman"/>
      <w:sz w:val="22"/>
      <w:szCs w:val="20"/>
      <w:lang w:val="en-GB"/>
    </w:rPr>
  </w:style>
</w:styles>
</file>

<file path=word/webSettings.xml><?xml version="1.0" encoding="utf-8"?>
<w:webSettings xmlns:r="http://schemas.openxmlformats.org/officeDocument/2006/relationships" xmlns:w="http://schemas.openxmlformats.org/wordprocessingml/2006/main">
  <w:divs>
    <w:div w:id="164397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1" Type="http://schemas.openxmlformats.org/officeDocument/2006/relationships/oleObject" Target="embeddings/oleObject1.bin"/><Relationship Id="rId42" Type="http://schemas.openxmlformats.org/officeDocument/2006/relationships/oleObject" Target="embeddings/oleObject9.bin"/><Relationship Id="rId63" Type="http://schemas.openxmlformats.org/officeDocument/2006/relationships/oleObject" Target="embeddings/oleObject19.bin"/><Relationship Id="rId84" Type="http://schemas.openxmlformats.org/officeDocument/2006/relationships/header" Target="header4.xml"/><Relationship Id="rId138" Type="http://schemas.openxmlformats.org/officeDocument/2006/relationships/image" Target="media/image70.wmf"/><Relationship Id="rId159" Type="http://schemas.openxmlformats.org/officeDocument/2006/relationships/image" Target="media/image83.png"/><Relationship Id="rId170" Type="http://schemas.openxmlformats.org/officeDocument/2006/relationships/image" Target="media/image92.wmf"/><Relationship Id="rId191" Type="http://schemas.openxmlformats.org/officeDocument/2006/relationships/image" Target="media/image108.jpeg"/><Relationship Id="rId196" Type="http://schemas.openxmlformats.org/officeDocument/2006/relationships/image" Target="media/image113.emf"/><Relationship Id="rId200" Type="http://schemas.openxmlformats.org/officeDocument/2006/relationships/fontTable" Target="fontTable.xml"/><Relationship Id="rId16" Type="http://schemas.openxmlformats.org/officeDocument/2006/relationships/package" Target="embeddings/Microsoft_Office_Word-document22.docx"/><Relationship Id="rId107" Type="http://schemas.openxmlformats.org/officeDocument/2006/relationships/oleObject" Target="embeddings/oleObject26.bin"/><Relationship Id="rId11" Type="http://schemas.openxmlformats.org/officeDocument/2006/relationships/image" Target="media/image4.png"/><Relationship Id="rId32" Type="http://schemas.openxmlformats.org/officeDocument/2006/relationships/image" Target="media/image17.wmf"/><Relationship Id="rId37" Type="http://schemas.openxmlformats.org/officeDocument/2006/relationships/image" Target="media/image21.wmf"/><Relationship Id="rId53" Type="http://schemas.openxmlformats.org/officeDocument/2006/relationships/oleObject" Target="embeddings/oleObject12.bin"/><Relationship Id="rId58" Type="http://schemas.openxmlformats.org/officeDocument/2006/relationships/image" Target="media/image27.wmf"/><Relationship Id="rId74" Type="http://schemas.openxmlformats.org/officeDocument/2006/relationships/image" Target="NULL" TargetMode="External"/><Relationship Id="rId79" Type="http://schemas.openxmlformats.org/officeDocument/2006/relationships/footer" Target="footer3.xml"/><Relationship Id="rId102" Type="http://schemas.openxmlformats.org/officeDocument/2006/relationships/image" Target="media/image51.wmf"/><Relationship Id="rId123" Type="http://schemas.openxmlformats.org/officeDocument/2006/relationships/image" Target="media/image62.wmf"/><Relationship Id="rId128" Type="http://schemas.openxmlformats.org/officeDocument/2006/relationships/oleObject" Target="embeddings/oleObject33.bin"/><Relationship Id="rId144" Type="http://schemas.openxmlformats.org/officeDocument/2006/relationships/hyperlink" Target="http://www.fagg.be" TargetMode="External"/><Relationship Id="rId149" Type="http://schemas.openxmlformats.org/officeDocument/2006/relationships/image" Target="media/image75.png"/><Relationship Id="rId5" Type="http://schemas.openxmlformats.org/officeDocument/2006/relationships/webSettings" Target="webSettings.xml"/><Relationship Id="rId90" Type="http://schemas.openxmlformats.org/officeDocument/2006/relationships/header" Target="header5.xml"/><Relationship Id="rId95" Type="http://schemas.openxmlformats.org/officeDocument/2006/relationships/image" Target="media/image44.png"/><Relationship Id="rId160" Type="http://schemas.openxmlformats.org/officeDocument/2006/relationships/image" Target="media/image84.png"/><Relationship Id="rId165" Type="http://schemas.openxmlformats.org/officeDocument/2006/relationships/oleObject" Target="embeddings/oleObject42.bin"/><Relationship Id="rId181" Type="http://schemas.openxmlformats.org/officeDocument/2006/relationships/image" Target="media/image102.wmf"/><Relationship Id="rId186" Type="http://schemas.openxmlformats.org/officeDocument/2006/relationships/oleObject" Target="embeddings/oleObject47.bin"/><Relationship Id="rId22" Type="http://schemas.openxmlformats.org/officeDocument/2006/relationships/image" Target="media/image11.wmf"/><Relationship Id="rId27" Type="http://schemas.openxmlformats.org/officeDocument/2006/relationships/image" Target="media/image14.png"/><Relationship Id="rId43" Type="http://schemas.openxmlformats.org/officeDocument/2006/relationships/image" Target="media/image24.wmf"/><Relationship Id="rId48" Type="http://schemas.openxmlformats.org/officeDocument/2006/relationships/hyperlink" Target="http://www.food-info.net/uk/qa/qa-wi1.htm" TargetMode="External"/><Relationship Id="rId64" Type="http://schemas.openxmlformats.org/officeDocument/2006/relationships/image" Target="media/image30.wmf"/><Relationship Id="rId69" Type="http://schemas.openxmlformats.org/officeDocument/2006/relationships/footer" Target="footer2.xml"/><Relationship Id="rId113" Type="http://schemas.openxmlformats.org/officeDocument/2006/relationships/hyperlink" Target="http://www.artesis.be/onderzoek/upload/docs/Zepen_maken_de_vrouw_Nota.pdf" TargetMode="External"/><Relationship Id="rId118" Type="http://schemas.openxmlformats.org/officeDocument/2006/relationships/oleObject" Target="embeddings/oleObject28.bin"/><Relationship Id="rId134" Type="http://schemas.openxmlformats.org/officeDocument/2006/relationships/image" Target="media/image68.wmf"/><Relationship Id="rId139" Type="http://schemas.openxmlformats.org/officeDocument/2006/relationships/oleObject" Target="embeddings/oleObject38.bin"/><Relationship Id="rId80" Type="http://schemas.openxmlformats.org/officeDocument/2006/relationships/image" Target="media/image35.jpeg"/><Relationship Id="rId85" Type="http://schemas.openxmlformats.org/officeDocument/2006/relationships/footer" Target="footer4.xml"/><Relationship Id="rId150" Type="http://schemas.openxmlformats.org/officeDocument/2006/relationships/image" Target="media/image76.png"/><Relationship Id="rId155" Type="http://schemas.openxmlformats.org/officeDocument/2006/relationships/image" Target="media/image80.wmf"/><Relationship Id="rId171" Type="http://schemas.openxmlformats.org/officeDocument/2006/relationships/oleObject" Target="embeddings/oleObject44.bin"/><Relationship Id="rId176" Type="http://schemas.openxmlformats.org/officeDocument/2006/relationships/image" Target="media/image97.wmf"/><Relationship Id="rId192" Type="http://schemas.openxmlformats.org/officeDocument/2006/relationships/image" Target="media/image109.png"/><Relationship Id="rId197" Type="http://schemas.openxmlformats.org/officeDocument/2006/relationships/image" Target="media/image114.emf"/><Relationship Id="rId201" Type="http://schemas.openxmlformats.org/officeDocument/2006/relationships/theme" Target="theme/theme1.xml"/><Relationship Id="rId12" Type="http://schemas.openxmlformats.org/officeDocument/2006/relationships/image" Target="media/image5.emf"/><Relationship Id="rId17" Type="http://schemas.openxmlformats.org/officeDocument/2006/relationships/image" Target="media/image8.emf"/><Relationship Id="rId33" Type="http://schemas.openxmlformats.org/officeDocument/2006/relationships/oleObject" Target="embeddings/oleObject6.bin"/><Relationship Id="rId38" Type="http://schemas.openxmlformats.org/officeDocument/2006/relationships/oleObject" Target="embeddings/oleObject7.bin"/><Relationship Id="rId59" Type="http://schemas.openxmlformats.org/officeDocument/2006/relationships/oleObject" Target="embeddings/oleObject17.bin"/><Relationship Id="rId103" Type="http://schemas.openxmlformats.org/officeDocument/2006/relationships/oleObject" Target="embeddings/oleObject24.bin"/><Relationship Id="rId108" Type="http://schemas.openxmlformats.org/officeDocument/2006/relationships/image" Target="media/image54.wmf"/><Relationship Id="rId124" Type="http://schemas.openxmlformats.org/officeDocument/2006/relationships/oleObject" Target="embeddings/oleObject31.bin"/><Relationship Id="rId129" Type="http://schemas.openxmlformats.org/officeDocument/2006/relationships/image" Target="media/image65.wmf"/><Relationship Id="rId54" Type="http://schemas.openxmlformats.org/officeDocument/2006/relationships/oleObject" Target="embeddings/oleObject13.bin"/><Relationship Id="rId70" Type="http://schemas.openxmlformats.org/officeDocument/2006/relationships/hyperlink" Target="http://www.food-info.net/uk/qa/qa-wi1.htm" TargetMode="External"/><Relationship Id="rId75" Type="http://schemas.openxmlformats.org/officeDocument/2006/relationships/image" Target="media/image32.png"/><Relationship Id="rId91" Type="http://schemas.openxmlformats.org/officeDocument/2006/relationships/footer" Target="footer5.xml"/><Relationship Id="rId96" Type="http://schemas.openxmlformats.org/officeDocument/2006/relationships/image" Target="media/image45.png"/><Relationship Id="rId140" Type="http://schemas.openxmlformats.org/officeDocument/2006/relationships/image" Target="media/image71.wmf"/><Relationship Id="rId145" Type="http://schemas.openxmlformats.org/officeDocument/2006/relationships/hyperlink" Target="http://www.bcfi.be" TargetMode="External"/><Relationship Id="rId161" Type="http://schemas.openxmlformats.org/officeDocument/2006/relationships/image" Target="media/image85.jpeg"/><Relationship Id="rId166" Type="http://schemas.openxmlformats.org/officeDocument/2006/relationships/image" Target="media/image89.jpeg"/><Relationship Id="rId182" Type="http://schemas.openxmlformats.org/officeDocument/2006/relationships/oleObject" Target="embeddings/oleObject45.bin"/><Relationship Id="rId187" Type="http://schemas.openxmlformats.org/officeDocument/2006/relationships/hyperlink" Target="http://nl.wikipedia.org/wiki/Pota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2.bin"/><Relationship Id="rId28" Type="http://schemas.openxmlformats.org/officeDocument/2006/relationships/image" Target="media/image15.png"/><Relationship Id="rId49" Type="http://schemas.openxmlformats.org/officeDocument/2006/relationships/hyperlink" Target="http://www.health-garden.com/vitamin-c-compared.html" TargetMode="External"/><Relationship Id="rId114" Type="http://schemas.openxmlformats.org/officeDocument/2006/relationships/image" Target="media/image56.jpeg"/><Relationship Id="rId119" Type="http://schemas.openxmlformats.org/officeDocument/2006/relationships/image" Target="media/image60.wmf"/><Relationship Id="rId44" Type="http://schemas.openxmlformats.org/officeDocument/2006/relationships/oleObject" Target="embeddings/oleObject10.bin"/><Relationship Id="rId60" Type="http://schemas.openxmlformats.org/officeDocument/2006/relationships/image" Target="media/image28.wmf"/><Relationship Id="rId65" Type="http://schemas.openxmlformats.org/officeDocument/2006/relationships/oleObject" Target="embeddings/oleObject20.bin"/><Relationship Id="rId81" Type="http://schemas.openxmlformats.org/officeDocument/2006/relationships/image" Target="media/image36.jpeg"/><Relationship Id="rId86" Type="http://schemas.openxmlformats.org/officeDocument/2006/relationships/image" Target="media/image39.emf"/><Relationship Id="rId130" Type="http://schemas.openxmlformats.org/officeDocument/2006/relationships/oleObject" Target="embeddings/oleObject34.bin"/><Relationship Id="rId135" Type="http://schemas.openxmlformats.org/officeDocument/2006/relationships/oleObject" Target="embeddings/oleObject36.bin"/><Relationship Id="rId151" Type="http://schemas.openxmlformats.org/officeDocument/2006/relationships/image" Target="media/image77.png"/><Relationship Id="rId156" Type="http://schemas.openxmlformats.org/officeDocument/2006/relationships/oleObject" Target="embeddings/oleObject41.bin"/><Relationship Id="rId177" Type="http://schemas.openxmlformats.org/officeDocument/2006/relationships/image" Target="media/image98.wmf"/><Relationship Id="rId198" Type="http://schemas.openxmlformats.org/officeDocument/2006/relationships/header" Target="header6.xml"/><Relationship Id="rId172" Type="http://schemas.openxmlformats.org/officeDocument/2006/relationships/image" Target="media/image93.png"/><Relationship Id="rId193" Type="http://schemas.openxmlformats.org/officeDocument/2006/relationships/image" Target="media/image110.jpeg"/><Relationship Id="rId13" Type="http://schemas.openxmlformats.org/officeDocument/2006/relationships/package" Target="embeddings/Microsoft_Office_Word-document11.docx"/><Relationship Id="rId18" Type="http://schemas.openxmlformats.org/officeDocument/2006/relationships/package" Target="embeddings/Microsoft_Office_Word-document33.docx"/><Relationship Id="rId39" Type="http://schemas.openxmlformats.org/officeDocument/2006/relationships/image" Target="media/image22.wmf"/><Relationship Id="rId109" Type="http://schemas.openxmlformats.org/officeDocument/2006/relationships/oleObject" Target="embeddings/oleObject27.bin"/><Relationship Id="rId34" Type="http://schemas.openxmlformats.org/officeDocument/2006/relationships/image" Target="media/image18.png"/><Relationship Id="rId50" Type="http://schemas.openxmlformats.org/officeDocument/2006/relationships/hyperlink" Target="http://www.food-info.net/nl/index.htm" TargetMode="External"/><Relationship Id="rId55" Type="http://schemas.openxmlformats.org/officeDocument/2006/relationships/oleObject" Target="embeddings/oleObject14.bin"/><Relationship Id="rId76" Type="http://schemas.openxmlformats.org/officeDocument/2006/relationships/image" Target="media/image33.png"/><Relationship Id="rId97" Type="http://schemas.openxmlformats.org/officeDocument/2006/relationships/image" Target="media/image46.png"/><Relationship Id="rId104" Type="http://schemas.openxmlformats.org/officeDocument/2006/relationships/image" Target="media/image52.wmf"/><Relationship Id="rId120" Type="http://schemas.openxmlformats.org/officeDocument/2006/relationships/oleObject" Target="embeddings/oleObject29.bin"/><Relationship Id="rId125" Type="http://schemas.openxmlformats.org/officeDocument/2006/relationships/image" Target="media/image63.wmf"/><Relationship Id="rId141" Type="http://schemas.openxmlformats.org/officeDocument/2006/relationships/oleObject" Target="embeddings/oleObject39.bin"/><Relationship Id="rId146" Type="http://schemas.openxmlformats.org/officeDocument/2006/relationships/hyperlink" Target="http://www.jellinek.nl" TargetMode="External"/><Relationship Id="rId167" Type="http://schemas.openxmlformats.org/officeDocument/2006/relationships/image" Target="media/image90.png"/><Relationship Id="rId188" Type="http://schemas.openxmlformats.org/officeDocument/2006/relationships/image" Target="media/image105.jpeg"/><Relationship Id="rId7" Type="http://schemas.openxmlformats.org/officeDocument/2006/relationships/endnotes" Target="endnotes.xml"/><Relationship Id="rId71" Type="http://schemas.openxmlformats.org/officeDocument/2006/relationships/hyperlink" Target="http://www.health-garden.com/vitamin-c-compared.html" TargetMode="External"/><Relationship Id="rId92" Type="http://schemas.openxmlformats.org/officeDocument/2006/relationships/image" Target="media/image42.wmf"/><Relationship Id="rId162" Type="http://schemas.openxmlformats.org/officeDocument/2006/relationships/image" Target="media/image86.png"/><Relationship Id="rId183" Type="http://schemas.openxmlformats.org/officeDocument/2006/relationships/image" Target="media/image103.wmf"/><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wmf"/><Relationship Id="rId40" Type="http://schemas.openxmlformats.org/officeDocument/2006/relationships/oleObject" Target="embeddings/oleObject8.bin"/><Relationship Id="rId45" Type="http://schemas.openxmlformats.org/officeDocument/2006/relationships/header" Target="header1.xml"/><Relationship Id="rId66" Type="http://schemas.openxmlformats.org/officeDocument/2006/relationships/image" Target="media/image31.wmf"/><Relationship Id="rId87" Type="http://schemas.openxmlformats.org/officeDocument/2006/relationships/image" Target="media/image40.gif"/><Relationship Id="rId110" Type="http://schemas.openxmlformats.org/officeDocument/2006/relationships/image" Target="media/image55.png"/><Relationship Id="rId115" Type="http://schemas.openxmlformats.org/officeDocument/2006/relationships/image" Target="media/image57.jpeg"/><Relationship Id="rId131" Type="http://schemas.openxmlformats.org/officeDocument/2006/relationships/image" Target="media/image66.wmf"/><Relationship Id="rId136" Type="http://schemas.openxmlformats.org/officeDocument/2006/relationships/image" Target="media/image69.wmf"/><Relationship Id="rId157" Type="http://schemas.openxmlformats.org/officeDocument/2006/relationships/image" Target="media/image81.png"/><Relationship Id="rId178" Type="http://schemas.openxmlformats.org/officeDocument/2006/relationships/image" Target="media/image99.wmf"/><Relationship Id="rId61" Type="http://schemas.openxmlformats.org/officeDocument/2006/relationships/oleObject" Target="embeddings/oleObject18.bin"/><Relationship Id="rId82" Type="http://schemas.openxmlformats.org/officeDocument/2006/relationships/image" Target="media/image37.jpeg"/><Relationship Id="rId152" Type="http://schemas.openxmlformats.org/officeDocument/2006/relationships/image" Target="media/image78.png"/><Relationship Id="rId173" Type="http://schemas.openxmlformats.org/officeDocument/2006/relationships/image" Target="media/image94.png"/><Relationship Id="rId194" Type="http://schemas.openxmlformats.org/officeDocument/2006/relationships/image" Target="media/image111.emf"/><Relationship Id="rId199" Type="http://schemas.openxmlformats.org/officeDocument/2006/relationships/footer" Target="footer6.xml"/><Relationship Id="rId19" Type="http://schemas.openxmlformats.org/officeDocument/2006/relationships/image" Target="media/image9.emf"/><Relationship Id="rId14" Type="http://schemas.openxmlformats.org/officeDocument/2006/relationships/image" Target="media/image6.png"/><Relationship Id="rId30" Type="http://schemas.openxmlformats.org/officeDocument/2006/relationships/oleObject" Target="embeddings/oleObject4.bin"/><Relationship Id="rId35" Type="http://schemas.openxmlformats.org/officeDocument/2006/relationships/image" Target="media/image19.png"/><Relationship Id="rId56" Type="http://schemas.openxmlformats.org/officeDocument/2006/relationships/oleObject" Target="embeddings/oleObject15.bin"/><Relationship Id="rId77" Type="http://schemas.openxmlformats.org/officeDocument/2006/relationships/image" Target="media/image34.jpeg"/><Relationship Id="rId100" Type="http://schemas.openxmlformats.org/officeDocument/2006/relationships/image" Target="media/image49.png"/><Relationship Id="rId105" Type="http://schemas.openxmlformats.org/officeDocument/2006/relationships/oleObject" Target="embeddings/oleObject25.bin"/><Relationship Id="rId126" Type="http://schemas.openxmlformats.org/officeDocument/2006/relationships/oleObject" Target="embeddings/oleObject32.bin"/><Relationship Id="rId147" Type="http://schemas.openxmlformats.org/officeDocument/2006/relationships/image" Target="media/image73.png"/><Relationship Id="rId168" Type="http://schemas.openxmlformats.org/officeDocument/2006/relationships/image" Target="media/image91.wmf"/><Relationship Id="rId8" Type="http://schemas.openxmlformats.org/officeDocument/2006/relationships/image" Target="media/image1.png"/><Relationship Id="rId51" Type="http://schemas.openxmlformats.org/officeDocument/2006/relationships/image" Target="media/image26.wmf"/><Relationship Id="rId72" Type="http://schemas.openxmlformats.org/officeDocument/2006/relationships/hyperlink" Target="http://www.food-info.net/nl/index.htm" TargetMode="External"/><Relationship Id="rId93" Type="http://schemas.openxmlformats.org/officeDocument/2006/relationships/oleObject" Target="embeddings/oleObject23.bin"/><Relationship Id="rId98" Type="http://schemas.openxmlformats.org/officeDocument/2006/relationships/image" Target="media/image47.png"/><Relationship Id="rId121" Type="http://schemas.openxmlformats.org/officeDocument/2006/relationships/image" Target="media/image61.wmf"/><Relationship Id="rId142" Type="http://schemas.openxmlformats.org/officeDocument/2006/relationships/hyperlink" Target="http://www.lavendelfoto.de/en/galerie_ausgabe.php?vk1=&amp;vk2=&amp;sw1=ephedra&amp;sw2=&amp;sw3=&amp;wort=1&amp;seite=1&amp;thumbs=24&amp;erw=#11126" TargetMode="External"/><Relationship Id="rId163" Type="http://schemas.openxmlformats.org/officeDocument/2006/relationships/image" Target="media/image87.png"/><Relationship Id="rId184" Type="http://schemas.openxmlformats.org/officeDocument/2006/relationships/oleObject" Target="embeddings/oleObject46.bin"/><Relationship Id="rId189" Type="http://schemas.openxmlformats.org/officeDocument/2006/relationships/image" Target="media/image106.png"/><Relationship Id="rId3" Type="http://schemas.openxmlformats.org/officeDocument/2006/relationships/styles" Target="styles.xml"/><Relationship Id="rId25" Type="http://schemas.openxmlformats.org/officeDocument/2006/relationships/oleObject" Target="embeddings/oleObject3.bin"/><Relationship Id="rId46" Type="http://schemas.openxmlformats.org/officeDocument/2006/relationships/footer" Target="footer1.xml"/><Relationship Id="rId67" Type="http://schemas.openxmlformats.org/officeDocument/2006/relationships/oleObject" Target="embeddings/oleObject21.bin"/><Relationship Id="rId116" Type="http://schemas.openxmlformats.org/officeDocument/2006/relationships/image" Target="media/image58.png"/><Relationship Id="rId137" Type="http://schemas.openxmlformats.org/officeDocument/2006/relationships/oleObject" Target="embeddings/oleObject37.bin"/><Relationship Id="rId158" Type="http://schemas.openxmlformats.org/officeDocument/2006/relationships/image" Target="media/image82.png"/><Relationship Id="rId20" Type="http://schemas.openxmlformats.org/officeDocument/2006/relationships/image" Target="media/image10.wmf"/><Relationship Id="rId41" Type="http://schemas.openxmlformats.org/officeDocument/2006/relationships/image" Target="media/image23.wmf"/><Relationship Id="rId62" Type="http://schemas.openxmlformats.org/officeDocument/2006/relationships/image" Target="media/image29.wmf"/><Relationship Id="rId83" Type="http://schemas.openxmlformats.org/officeDocument/2006/relationships/image" Target="media/image38.jpeg"/><Relationship Id="rId88" Type="http://schemas.openxmlformats.org/officeDocument/2006/relationships/hyperlink" Target="http://upload.wikimedia.org/wikipedia/commons/2/25/Acetylsalicyls%C3%A4ure-Synthese.svg" TargetMode="External"/><Relationship Id="rId111" Type="http://schemas.openxmlformats.org/officeDocument/2006/relationships/chart" Target="charts/chart1.xml"/><Relationship Id="rId132" Type="http://schemas.openxmlformats.org/officeDocument/2006/relationships/oleObject" Target="embeddings/oleObject35.bin"/><Relationship Id="rId153" Type="http://schemas.openxmlformats.org/officeDocument/2006/relationships/image" Target="media/image79.wmf"/><Relationship Id="rId174" Type="http://schemas.openxmlformats.org/officeDocument/2006/relationships/image" Target="media/image95.png"/><Relationship Id="rId179" Type="http://schemas.openxmlformats.org/officeDocument/2006/relationships/image" Target="media/image100.png"/><Relationship Id="rId195" Type="http://schemas.openxmlformats.org/officeDocument/2006/relationships/image" Target="media/image112.emf"/><Relationship Id="rId190" Type="http://schemas.openxmlformats.org/officeDocument/2006/relationships/image" Target="media/image107.gif"/><Relationship Id="rId15" Type="http://schemas.openxmlformats.org/officeDocument/2006/relationships/image" Target="media/image7.emf"/><Relationship Id="rId36" Type="http://schemas.openxmlformats.org/officeDocument/2006/relationships/image" Target="media/image20.png"/><Relationship Id="rId57" Type="http://schemas.openxmlformats.org/officeDocument/2006/relationships/oleObject" Target="embeddings/oleObject16.bin"/><Relationship Id="rId106" Type="http://schemas.openxmlformats.org/officeDocument/2006/relationships/image" Target="media/image53.wmf"/><Relationship Id="rId127" Type="http://schemas.openxmlformats.org/officeDocument/2006/relationships/image" Target="media/image64.wmf"/><Relationship Id="rId10" Type="http://schemas.openxmlformats.org/officeDocument/2006/relationships/image" Target="media/image3.png"/><Relationship Id="rId31" Type="http://schemas.openxmlformats.org/officeDocument/2006/relationships/oleObject" Target="embeddings/oleObject5.bin"/><Relationship Id="rId52" Type="http://schemas.openxmlformats.org/officeDocument/2006/relationships/oleObject" Target="embeddings/oleObject11.bin"/><Relationship Id="rId73" Type="http://schemas.openxmlformats.org/officeDocument/2006/relationships/oleObject" Target="embeddings/oleObject22.bin"/><Relationship Id="rId78" Type="http://schemas.openxmlformats.org/officeDocument/2006/relationships/header" Target="header3.xml"/><Relationship Id="rId94" Type="http://schemas.openxmlformats.org/officeDocument/2006/relationships/image" Target="media/image43.png"/><Relationship Id="rId99" Type="http://schemas.openxmlformats.org/officeDocument/2006/relationships/image" Target="media/image48.png"/><Relationship Id="rId101" Type="http://schemas.openxmlformats.org/officeDocument/2006/relationships/image" Target="media/image50.png"/><Relationship Id="rId122" Type="http://schemas.openxmlformats.org/officeDocument/2006/relationships/oleObject" Target="embeddings/oleObject30.bin"/><Relationship Id="rId143" Type="http://schemas.openxmlformats.org/officeDocument/2006/relationships/image" Target="media/image72.jpeg"/><Relationship Id="rId148" Type="http://schemas.openxmlformats.org/officeDocument/2006/relationships/image" Target="media/image74.png"/><Relationship Id="rId164" Type="http://schemas.openxmlformats.org/officeDocument/2006/relationships/image" Target="media/image88.png"/><Relationship Id="rId169" Type="http://schemas.openxmlformats.org/officeDocument/2006/relationships/oleObject" Target="embeddings/oleObject43.bin"/><Relationship Id="rId185" Type="http://schemas.openxmlformats.org/officeDocument/2006/relationships/image" Target="media/image104.w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01.png"/><Relationship Id="rId26" Type="http://schemas.openxmlformats.org/officeDocument/2006/relationships/image" Target="media/image13.png"/><Relationship Id="rId47" Type="http://schemas.openxmlformats.org/officeDocument/2006/relationships/image" Target="media/image25.wmf"/><Relationship Id="rId68" Type="http://schemas.openxmlformats.org/officeDocument/2006/relationships/header" Target="header2.xml"/><Relationship Id="rId89" Type="http://schemas.openxmlformats.org/officeDocument/2006/relationships/image" Target="media/image41.png"/><Relationship Id="rId112" Type="http://schemas.openxmlformats.org/officeDocument/2006/relationships/hyperlink" Target="http://www.theperfumereport.com/private/bath_bomb_fastguide.pdf" TargetMode="External"/><Relationship Id="rId133" Type="http://schemas.openxmlformats.org/officeDocument/2006/relationships/image" Target="media/image67.gif"/><Relationship Id="rId154" Type="http://schemas.openxmlformats.org/officeDocument/2006/relationships/oleObject" Target="embeddings/oleObject40.bin"/><Relationship Id="rId175" Type="http://schemas.openxmlformats.org/officeDocument/2006/relationships/image" Target="media/image96.jpeg"/></Relationships>
</file>

<file path=word/_rels/footnotes.xml.rels><?xml version="1.0" encoding="UTF-8" standalone="yes"?>
<Relationships xmlns="http://schemas.openxmlformats.org/package/2006/relationships"><Relationship Id="rId1" Type="http://schemas.openxmlformats.org/officeDocument/2006/relationships/hyperlink" Target="http://www.gevaarlijkestoffen.be/startfram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70108\Documents\vakgroep\dag%20van%20het%20chemie%20onderwijs\sjabloon%20dag%20van%20het%20chemie-onderwijs.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werkblad4.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BE"/>
  <c:clrMapOvr bg1="lt1" tx1="dk1" bg2="lt2" tx2="dk2" accent1="accent1" accent2="accent2" accent3="accent3" accent4="accent4" accent5="accent5" accent6="accent6" hlink="hlink" folHlink="folHlink"/>
  <c:chart>
    <c:plotArea>
      <c:layout>
        <c:manualLayout>
          <c:layoutTarget val="inner"/>
          <c:xMode val="edge"/>
          <c:yMode val="edge"/>
          <c:x val="0.14920681177707049"/>
          <c:y val="0.10550458715596332"/>
          <c:w val="0.8031770931829525"/>
          <c:h val="0.67431192660550598"/>
        </c:manualLayout>
      </c:layout>
      <c:scatterChart>
        <c:scatterStyle val="lineMarker"/>
        <c:ser>
          <c:idx val="0"/>
          <c:order val="0"/>
          <c:spPr>
            <a:ln w="28575">
              <a:noFill/>
            </a:ln>
          </c:spPr>
          <c:marker>
            <c:symbol val="diamond"/>
            <c:size val="5"/>
            <c:spPr>
              <a:solidFill>
                <a:srgbClr val="000080"/>
              </a:solidFill>
              <a:ln>
                <a:solidFill>
                  <a:srgbClr val="000080"/>
                </a:solidFill>
                <a:prstDash val="solid"/>
              </a:ln>
            </c:spPr>
          </c:marker>
          <c:xVal>
            <c:numRef>
              <c:f>'Data &amp; Description'!$L$2:$L$17</c:f>
              <c:numCache>
                <c:formatCode>Standaard</c:formatCode>
                <c:ptCount val="16"/>
                <c:pt idx="0">
                  <c:v>73</c:v>
                </c:pt>
                <c:pt idx="1">
                  <c:v>73</c:v>
                </c:pt>
                <c:pt idx="2">
                  <c:v>93</c:v>
                </c:pt>
                <c:pt idx="3">
                  <c:v>119</c:v>
                </c:pt>
                <c:pt idx="4">
                  <c:v>146</c:v>
                </c:pt>
                <c:pt idx="5">
                  <c:v>176</c:v>
                </c:pt>
                <c:pt idx="6">
                  <c:v>212</c:v>
                </c:pt>
                <c:pt idx="7">
                  <c:v>250</c:v>
                </c:pt>
                <c:pt idx="8">
                  <c:v>296</c:v>
                </c:pt>
                <c:pt idx="9">
                  <c:v>346</c:v>
                </c:pt>
                <c:pt idx="10">
                  <c:v>401</c:v>
                </c:pt>
                <c:pt idx="11">
                  <c:v>465</c:v>
                </c:pt>
                <c:pt idx="12">
                  <c:v>533</c:v>
                </c:pt>
                <c:pt idx="13">
                  <c:v>670</c:v>
                </c:pt>
                <c:pt idx="14">
                  <c:v>786</c:v>
                </c:pt>
                <c:pt idx="15">
                  <c:v>900</c:v>
                </c:pt>
              </c:numCache>
            </c:numRef>
          </c:xVal>
          <c:yVal>
            <c:numRef>
              <c:f>'Data &amp; Description'!$M$2:$M$17</c:f>
              <c:numCache>
                <c:formatCode>Standaard</c:formatCode>
                <c:ptCount val="16"/>
                <c:pt idx="0">
                  <c:v>2.2727272727272787</c:v>
                </c:pt>
                <c:pt idx="1">
                  <c:v>2.2727272727272787</c:v>
                </c:pt>
                <c:pt idx="2">
                  <c:v>4.5454545454545459</c:v>
                </c:pt>
                <c:pt idx="3">
                  <c:v>6.8181818181818086</c:v>
                </c:pt>
                <c:pt idx="4">
                  <c:v>9.0909090909091006</c:v>
                </c:pt>
                <c:pt idx="5">
                  <c:v>11.363636363636381</c:v>
                </c:pt>
                <c:pt idx="6">
                  <c:v>13.636363636363635</c:v>
                </c:pt>
                <c:pt idx="7">
                  <c:v>15.909090909090921</c:v>
                </c:pt>
                <c:pt idx="8">
                  <c:v>18.181818181818212</c:v>
                </c:pt>
                <c:pt idx="9">
                  <c:v>20.454545454545453</c:v>
                </c:pt>
                <c:pt idx="10">
                  <c:v>22.72727272727273</c:v>
                </c:pt>
                <c:pt idx="11">
                  <c:v>25</c:v>
                </c:pt>
                <c:pt idx="12">
                  <c:v>27.272727272727192</c:v>
                </c:pt>
                <c:pt idx="13">
                  <c:v>29.545454545454543</c:v>
                </c:pt>
                <c:pt idx="14">
                  <c:v>31.818181818181817</c:v>
                </c:pt>
                <c:pt idx="15">
                  <c:v>34.090909090909136</c:v>
                </c:pt>
              </c:numCache>
            </c:numRef>
          </c:yVal>
        </c:ser>
        <c:axId val="141351552"/>
        <c:axId val="121803136"/>
      </c:scatterChart>
      <c:valAx>
        <c:axId val="141351552"/>
        <c:scaling>
          <c:orientation val="minMax"/>
        </c:scaling>
        <c:axPos val="b"/>
        <c:title>
          <c:tx>
            <c:strRef>
              <c:f>'Data &amp; Description'!$B$2</c:f>
              <c:strCache>
                <c:ptCount val="1"/>
                <c:pt idx="0">
                  <c:v>tijd(s)</c:v>
                </c:pt>
              </c:strCache>
            </c:strRef>
          </c:tx>
          <c:layout>
            <c:manualLayout>
              <c:xMode val="edge"/>
              <c:yMode val="edge"/>
              <c:x val="0.53333498677761149"/>
              <c:y val="0.88532110091743066"/>
            </c:manualLayout>
          </c:layout>
          <c:spPr>
            <a:noFill/>
            <a:ln w="25400">
              <a:noFill/>
            </a:ln>
          </c:spPr>
          <c:txPr>
            <a:bodyPr/>
            <a:lstStyle/>
            <a:p>
              <a:pPr>
                <a:defRPr sz="800" b="1" i="0" u="none" strike="noStrike" baseline="0">
                  <a:solidFill>
                    <a:srgbClr val="000000"/>
                  </a:solidFill>
                  <a:latin typeface="Arial"/>
                  <a:ea typeface="Arial"/>
                  <a:cs typeface="Arial"/>
                </a:defRPr>
              </a:pPr>
              <a:endParaRPr lang="nl-BE"/>
            </a:p>
          </c:txPr>
        </c:title>
        <c:numFmt formatCode="Standaard" sourceLinked="1"/>
        <c:majorTickMark val="cross"/>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nl-BE"/>
          </a:p>
        </c:txPr>
        <c:crossAx val="121803136"/>
        <c:crosses val="autoZero"/>
        <c:crossBetween val="midCat"/>
      </c:valAx>
      <c:valAx>
        <c:axId val="121803136"/>
        <c:scaling>
          <c:orientation val="minMax"/>
        </c:scaling>
        <c:axPos val="l"/>
        <c:title>
          <c:tx>
            <c:strRef>
              <c:f>'Data &amp; Description'!$A$2</c:f>
              <c:strCache>
                <c:ptCount val="1"/>
                <c:pt idx="0">
                  <c:v>mmol CO2</c:v>
                </c:pt>
              </c:strCache>
            </c:strRef>
          </c:tx>
          <c:layout>
            <c:manualLayout>
              <c:xMode val="edge"/>
              <c:yMode val="edge"/>
              <c:x val="1.5873065082667077E-2"/>
              <c:y val="0.41743119266055045"/>
            </c:manualLayout>
          </c:layout>
          <c:spPr>
            <a:noFill/>
            <a:ln w="25400">
              <a:noFill/>
            </a:ln>
          </c:spPr>
          <c:txPr>
            <a:bodyPr/>
            <a:lstStyle/>
            <a:p>
              <a:pPr>
                <a:defRPr sz="800" b="1" i="0" u="none" strike="noStrike" baseline="0">
                  <a:solidFill>
                    <a:srgbClr val="000000"/>
                  </a:solidFill>
                  <a:latin typeface="Arial"/>
                  <a:ea typeface="Arial"/>
                  <a:cs typeface="Arial"/>
                </a:defRPr>
              </a:pPr>
              <a:endParaRPr lang="nl-BE"/>
            </a:p>
          </c:txPr>
        </c:title>
        <c:numFmt formatCode="Standaard" sourceLinked="1"/>
        <c:majorTickMark val="cross"/>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nl-BE"/>
          </a:p>
        </c:txPr>
        <c:crossAx val="141351552"/>
        <c:crosses val="autoZero"/>
        <c:crossBetween val="midCat"/>
      </c:valAx>
      <c:spPr>
        <a:noFill/>
        <a:ln w="25400">
          <a:noFill/>
        </a:ln>
      </c:spPr>
    </c:plotArea>
    <c:plotVisOnly val="1"/>
    <c:dispBlanksAs val="gap"/>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nl-BE"/>
    </a:p>
  </c:txPr>
  <c:externalData r:id="rId2"/>
</c:chartSpac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2B154-194C-425B-96DC-922938DE5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dag van het chemie-onderwijs.dotx</Template>
  <TotalTime>0</TotalTime>
  <Pages>102</Pages>
  <Words>20199</Words>
  <Characters>111097</Characters>
  <Application>Microsoft Office Word</Application>
  <DocSecurity>0</DocSecurity>
  <Lines>925</Lines>
  <Paragraphs>262</Paragraphs>
  <ScaleCrop>false</ScaleCrop>
  <HeadingPairs>
    <vt:vector size="2" baseType="variant">
      <vt:variant>
        <vt:lpstr>Titel</vt:lpstr>
      </vt:variant>
      <vt:variant>
        <vt:i4>1</vt:i4>
      </vt:variant>
    </vt:vector>
  </HeadingPairs>
  <TitlesOfParts>
    <vt:vector size="1" baseType="lpstr">
      <vt:lpstr>Practicum biologie</vt:lpstr>
    </vt:vector>
  </TitlesOfParts>
  <Company>Marc Verhaeghe</Company>
  <LinksUpToDate>false</LinksUpToDate>
  <CharactersWithSpaces>131034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Practicum biologie</dc:title>
  <dc:creator>Kaat Van Der Haegen</dc:creator>
  <cp:lastModifiedBy>Leo</cp:lastModifiedBy>
  <cp:revision>2</cp:revision>
  <dcterms:created xsi:type="dcterms:W3CDTF">2012-03-18T22:22:00Z</dcterms:created>
  <dcterms:modified xsi:type="dcterms:W3CDTF">2012-03-18T22:22:00Z</dcterms:modified>
</cp:coreProperties>
</file>